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60" w:rsidRDefault="00FF1D60" w:rsidP="00FF1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 Figure. Promotor sequence of the Citrus </w:t>
      </w:r>
      <w:r w:rsidRPr="00124F20">
        <w:rPr>
          <w:rFonts w:ascii="Times New Roman" w:hAnsi="Times New Roman" w:cs="Times New Roman"/>
          <w:b/>
          <w:i/>
          <w:sz w:val="24"/>
          <w:szCs w:val="24"/>
        </w:rPr>
        <w:t>AOX</w:t>
      </w:r>
      <w:r>
        <w:rPr>
          <w:rFonts w:ascii="Times New Roman" w:hAnsi="Times New Roman" w:cs="Times New Roman"/>
          <w:b/>
          <w:sz w:val="24"/>
          <w:szCs w:val="24"/>
        </w:rPr>
        <w:t xml:space="preserve"> genes (1500 bp upstream excepted </w:t>
      </w:r>
      <w:r w:rsidRPr="00D33935">
        <w:rPr>
          <w:rFonts w:ascii="Times New Roman" w:hAnsi="Times New Roman" w:cs="Times New Roman"/>
          <w:b/>
          <w:sz w:val="24"/>
          <w:szCs w:val="24"/>
        </w:rPr>
        <w:t>for CsAOXd)</w:t>
      </w:r>
    </w:p>
    <w:p w:rsidR="00FF1D60" w:rsidRDefault="00FF1D60" w:rsidP="00FF1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D60" w:rsidRPr="00124F20" w:rsidRDefault="00FF1D60" w:rsidP="00FF1D6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24F20">
        <w:rPr>
          <w:rFonts w:ascii="Courier New" w:hAnsi="Courier New" w:cs="Courier New"/>
          <w:b/>
          <w:sz w:val="20"/>
          <w:szCs w:val="20"/>
        </w:rPr>
        <w:t>CcAOXa promotor</w:t>
      </w:r>
      <w:r>
        <w:rPr>
          <w:rFonts w:ascii="Courier New" w:hAnsi="Courier New" w:cs="Courier New"/>
          <w:b/>
          <w:sz w:val="20"/>
          <w:szCs w:val="20"/>
        </w:rPr>
        <w:t xml:space="preserve"> (1500 bp)</w:t>
      </w:r>
    </w:p>
    <w:p w:rsidR="00FF1D60" w:rsidRPr="002C6FB6" w:rsidRDefault="00FF1D60" w:rsidP="00FF1D6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6FB6">
        <w:rPr>
          <w:rFonts w:ascii="Courier New" w:hAnsi="Courier New" w:cs="Courier New"/>
          <w:sz w:val="16"/>
          <w:szCs w:val="16"/>
        </w:rPr>
        <w:t>CTAGACCGGTGGGTTGTTTAAACTCTCTTAATCTTTCGCTCTGATGAATCATAAATAGAAGTTCAATATAATCTAGTAATACTTTATTTTAAAATACGTGTATAATTGGCCTTGCCGTTTTCGCCTTTTGGGGAGCCGGGAGCCCCTTCCAGAATAAGGTGACCCACAACTAGTCAGTTTTTGCCACTTGTTTTTAAACTGGCGATGATGCCGCTTTTTTATTGCCGTTTTCTTTCCCTACCACGAATTTTTTCTACCCCTTTTTGCGTCCGTTTAACATAACTTTTACAAATAAAATTTATTTAAACAGAACTTTTAGTTAAGAGATTTTATACGGAGAATTTTTATTAAAAGTAATTAAATTATTTAGTTGTCGATAAAATTTTTTTTAAAAAATAATAAAACTATTTTAATAGATAATTTTTTAAAAATTATATTATTAAAAAATGAATAAGATTGTAAAATAAATTAAAGACACTTTAGGATAATTTAACTCTTTAATACATTGTACAACTTTTATCTTTAATGATTTTAAATTTAAAATTTTACTAATAAAGACAAAATAACTTATTTCATCTCAAAAATTATACTCAAAATATAACTAAACAATATTAAAATGATTAACAGACTTATAAAACTAAAAAAGTATTGATGACAATCAAATAAATTATATCGGACATGCACTAGTATTCAAAAAAAAAAAAAAAATTGGATGCAACATATTTTAATTGATTTTGGAAAAAAAAATCTATTGTCAAATCTTTACACTTTGCTTAAAAAAAATCCTTTTATAATTGTGATTAAAAGAAAAAATGTAACACGGCACATCAAAATCTTGTAAGTGATTGTCTAAGACGCGATGCGCCGATGTCTACATGGCCACATTTTGAAGGCAACTTTAAAAGGGAACCCTTGATACAATAAATATGCGTGAGCGTGTCCAGATAACCTTCACATGATGCTCGCAAGAATTTCTATCTTCAATTTTCTTGAGAAAACCGTGTGAAGGCTGTTTCTAACTTTCTGTAAAGCTAAATTCACTGTTTAAAAAAAAAAAAAAAAAAAAAACCTTTGAACAAGGCAACAGGCGTGGATAAGAAATTGTTTACAGCTAATTTGGTTGCAGACGTAAGAAAAGGATGACCATTGCAACTGGACAATAATGTGGATGACAGGTCGGTTGAAGTTGACGTCGACAGGAATCCACCGTTCAAGCTTTCCGACTCGGAATAAGCTTCTGTTGTCCACAAAGATTAAATTAAATTAAATTATATTATACGTGAAGCAAGTACATTTAATTTAGACTTTAAATCCATTTTTAATGTTGGTGTGTTGACATCAAGCGATTGCGTCATTGTTGTTCGTCGTCGGGCCATATTCTTGTGGGCTGCCATATCCTCCAGAAATGTAAAACGGTCTATTTAAATGATTCGGCCCAGTCAGGTCATTGGGCTATAAAATGGAGTCATTTGTCGAGCTTTAACAATAGAATGGGCTCAA</w:t>
      </w:r>
    </w:p>
    <w:p w:rsidR="00FF1D60" w:rsidRPr="00124F20" w:rsidRDefault="00FF1D60" w:rsidP="00FF1D6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F1D60" w:rsidRPr="00124F20" w:rsidRDefault="00FF1D60" w:rsidP="00FF1D6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24F20">
        <w:rPr>
          <w:rFonts w:ascii="Courier New" w:hAnsi="Courier New" w:cs="Courier New"/>
          <w:b/>
          <w:sz w:val="20"/>
          <w:szCs w:val="20"/>
        </w:rPr>
        <w:t>CcAOXb promotor</w:t>
      </w:r>
      <w:r>
        <w:rPr>
          <w:rFonts w:ascii="Courier New" w:hAnsi="Courier New" w:cs="Courier New"/>
          <w:b/>
          <w:sz w:val="20"/>
          <w:szCs w:val="20"/>
        </w:rPr>
        <w:t xml:space="preserve"> (1500 bp)</w:t>
      </w:r>
    </w:p>
    <w:p w:rsidR="00FF1D60" w:rsidRPr="002C6FB6" w:rsidRDefault="00FF1D60" w:rsidP="00FF1D6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6FB6">
        <w:rPr>
          <w:rFonts w:ascii="Courier New" w:hAnsi="Courier New" w:cs="Courier New"/>
          <w:sz w:val="16"/>
          <w:szCs w:val="16"/>
        </w:rPr>
        <w:t>CTTAATTAGAAAAACGCGAAATGTAATTGTTTGTGGGATATGCTTCGACGAAGACCAGCAGTGATGAGCAGACATCTAGCAACAGGGTTCCTCGAGCAGGTATATCTTGTAAGAGTCTAGTAGTCGAGGGAGCAGGAGCAGGAAATATCCTGCTCATCCACGAGCACGTCATCCACGAGGCCAATCTCCTGTTGGAAGCATAAAGCCATTTCTGCTACATTCCTGCTAAGGGTTGAGTCGAGGAGACCCGGTCAACGACAGTTGGCGAGGCATGCTCTCCAGTCCGAGAATCAAGGCACGAAGGCCACACAACCACCCACGACTACGGAAATGGAGCATCCACTTTCGAGAGGTGGGAGGATAACGAGCGCGAATGGAGGGAAGGCCTGAGTTCAGAAGTGACCTATAAAAAGGTAGCGAACGAAGGTAAAAGGGTTAGAATTTTTGACATTATAGCAAAGATAAAGAGGGCTCTAAAGAATTGATACGCTATAAGATTTGTGGCTAGCATTCCCAGGAACACAAAAACCTTCATTTCTGACTTGAACGTCGGAGGGTTTACGCCGGGAAAATAACTGGCGTGCTCTGACCTGTTTCTGTGTACGCAGGAACTTCTGGAGAAAAAGCCTTGCGAGGAGAGATCCTGATCGTGGTAGAGTTGATCGAGCAGAGATCCTGGTCATGTAAGGAGGGTAACTAGAATCTCGCATCAACATTTTGGTGCCGTCTGTGGGGAGCTGAGCAAAAAGCTTCTGTTGACAGCAAGAAGAGGAGTAAAGCAAGTGGAAAAACAATGGAGGCAGGAGGAAGTAGTGCACAAGGGGGTGATACGAGGCTTAACGATTCCGTGACGATGAGGGAGATAGCTAGTGAAGCACGGGAAAAAGCCATGTTTGACCGGATGGAACGGATGGAAAAGCATATGGAGACCCTGACAACCATCCTACATGAGCTGCGGAGTGAACGAAAGGGAATCCAGGAGGAACGGGTGAGAGGTAGTGGAGTGGCACCAGGTCACGATAGTACGAGGAGAAGTCAAACCACCAAGAGATTTGGTGGAGAGAGAGGTAACTTATCTCTGCGGGGAGAAATTCATAGAGAGGAAGATCAATCCCCAGCAAGACAGATTTTTGATGAGGACGACGGGGTGGCAAATGCAGAGGAAACAGAGCTCAGGCAACACTTACATGATGTAGAGCAAGAGCGGGATCAAGTTGCAGCACGTGACCCTGGTCGTGCAGTGCAGCTGGAGGAAGAAGTGCGCAGACTAGCGCAGGTAATTGATGACATGCAAGGAAGGAGCAGAGCTCCTGGTTGGAGGATAATGCTGGACGGAGAATCACCGCTCTCGGCAGAGATCATGAGGGCGGTCATCCCAAGAGATTTTCGCCTCCCAAACCTCAGATATTCGGGGCGAACGGACCCGTTGGTGCACCTAGAGCGCTTCAACGACATAACCGGGGTGCAGGGACTATCTCAAGCCCAAAGATGCAGGGTGTT</w:t>
      </w:r>
    </w:p>
    <w:p w:rsidR="00FF1D60" w:rsidRPr="00124F20" w:rsidRDefault="00FF1D60" w:rsidP="00FF1D6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F1D60" w:rsidRPr="00124F20" w:rsidRDefault="00FF1D60" w:rsidP="00FF1D6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24F20">
        <w:rPr>
          <w:rFonts w:ascii="Courier New" w:hAnsi="Courier New" w:cs="Courier New"/>
          <w:b/>
          <w:sz w:val="20"/>
          <w:szCs w:val="20"/>
        </w:rPr>
        <w:t>CcAOXc promotor</w:t>
      </w:r>
      <w:r>
        <w:rPr>
          <w:rFonts w:ascii="Courier New" w:hAnsi="Courier New" w:cs="Courier New"/>
          <w:b/>
          <w:sz w:val="20"/>
          <w:szCs w:val="20"/>
        </w:rPr>
        <w:t xml:space="preserve"> (1500 bp)</w:t>
      </w:r>
    </w:p>
    <w:p w:rsidR="00FF1D60" w:rsidRPr="002C6FB6" w:rsidRDefault="00FF1D60" w:rsidP="00FF1D6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6FB6">
        <w:rPr>
          <w:rFonts w:ascii="Courier New" w:hAnsi="Courier New" w:cs="Courier New"/>
          <w:sz w:val="16"/>
          <w:szCs w:val="16"/>
        </w:rPr>
        <w:t>GGGGAGGAAGGCGAAGGGTTTAAGGGAGGGTTTATAAATCTGTTAAGTGATGAAGGTTCGACAAATTGTGTGGACAGGCTGGACCAATAAGATTGGAGGGAAGTTTCCGCACGCTGTTGTTAGAAGAGGCGGCGGGCCGGTTTGGTTATTTTATTTTCTTGGGCAACAAGTACTTTGACGTTTCGTGGGGAACAAGATTCGGTTATCTAAATTTATAGCATTTAATTAGTTGGCGTTTATTTATTTATTTTTTATAAGAACGTGTCTTGCCTTCACTCTGAAACATCTGGATTTCTTACAACTTGATTATTCTACTCAAGTTGTATGATTTTTAATTAGTTACAAAGGTTTAATTGAATTCTTCCGACTATTTATATATGCTATCAATGGTGGCAAGTGGATGCATCAAAATACCAGCATTTGTATTGGTTTGTTTCTCTACGTACACCACTCCCTAAATGTTTTCGTGGTGATCACCAATGAATTCGTCAACAAATGACAGGTGTGTTTAAGGTTAGTATAAAGAGTAATGCTATACGTCCTAAATCTTTCGGCATTCATCAGTTGATTGATGAGGAAAATACAATTAATTCATTTGGAATTTTGAAAAAAAATTTAGAATTTTCAACCAACTAATAAATGACATATCATCTGAGGTAAAATTTAGAATTAAAAAAATTGAGATATCTGTCATTACTCTAGTAGTATAAGTATAAATAGGTGGCCGAAACATTATTATTATTCATTCAGTCACTCTAATCATTGTTTATTTATCCTATTTGCTTTAATATTTATTTATTTTCTTTTTTACTGATTACACTAACAATGGATATCTTCTTTTATATATATATATATATATATTGAGAGCAAATTAATTTATTATTACGAGGAGATTATAATTTAATAGAGGTGCAGTTATGAAAATTATTGTTTTAATTTAGTTATCATTAATGTTGAAGGTAAGTTCATTTGATTTAACATAACGTATATTTTTTCATTATATACATAATTATTACTATATAGAAGTGGATTTAAAAAAATATAATTTATTATAATATAGAGTTTATTTTTATTTATCATTAACTCAAAATGGGATCAAAATTTTTTATTTATGTACAATTATTGCAAGACTCGAACTTATTTATTCCTCTTACTACAGAGAGAAGAATCTTTATAGACAATAGTTAGGTGTTCCCTCATATGTATTAATTCTAATTAATTGGTTGTTAGTGCCAAAGAATTTTTTGTCACATCTATTGTTTTAAAATTCATTCAATATTAGGGAACATCGAGTTGAACGGACACTCACATGAACGGAATTTTCTTGTTCTTTTTTTTCAATTAACTTAGAAATTCCTATTTCATTCAACCAAAACACAAAGTCAGTTACAATAATTAATAGCTGTAATACACAACAAAGATCAATTCATATAATTTTATATACTGATTAAATTAAACAACTGGTCAAACTAATTTCACATTGAAAACTAGACAATAATA</w:t>
      </w:r>
    </w:p>
    <w:p w:rsidR="00FF1D60" w:rsidRPr="00124F20" w:rsidRDefault="00FF1D60" w:rsidP="00FF1D6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FF1D60" w:rsidRPr="00124F20" w:rsidRDefault="00FF1D60" w:rsidP="00FF1D6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24F20">
        <w:rPr>
          <w:rFonts w:ascii="Courier New" w:hAnsi="Courier New" w:cs="Courier New"/>
          <w:b/>
          <w:sz w:val="20"/>
          <w:szCs w:val="20"/>
        </w:rPr>
        <w:t>CcAOXd promotor</w:t>
      </w:r>
      <w:r>
        <w:rPr>
          <w:rFonts w:ascii="Courier New" w:hAnsi="Courier New" w:cs="Courier New"/>
          <w:b/>
          <w:sz w:val="20"/>
          <w:szCs w:val="20"/>
        </w:rPr>
        <w:t xml:space="preserve"> (1500 bp)</w:t>
      </w:r>
    </w:p>
    <w:p w:rsidR="00FF1D60" w:rsidRPr="002C6FB6" w:rsidRDefault="00FF1D60" w:rsidP="00FF1D6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6FB6">
        <w:rPr>
          <w:rFonts w:ascii="Courier New" w:hAnsi="Courier New" w:cs="Courier New"/>
          <w:sz w:val="16"/>
          <w:szCs w:val="16"/>
        </w:rPr>
        <w:t>AATCAACGCGCGGATATAGAAGGTTTTAGCGGTCAGTTGGATTTGTAATTTTGTAATGAGAATTTTTTCCGAAATGATTGGACCGCGAACGGTGTTGATTAACCGACGACAATGACAAGACGATTATGCCCTTAAATTTGGTTGAATTAACTGCTTATTGGAGAGTTGAATTGTACTAGTCCTACGAGTGAATGGCACAACTGGTTGGTTGTGGTTCGCTGCGTCGTGCCTCCATATTACGTCGCCACATAATTATTGACAGGCGGAAACCAAAAACTAATTATTTTGTGGATCCCCTAAGTTGCAGCTCACGTAAGTTACAGCTGCCCGTAAATTTTGATTTAGCAACCTATACTCCATATTATTTATAACTAAAAAATAGAATCGCGCTTAGCACAGTTTTAAAAATATTAAATTAAAAATTTGATAAAATCTAAATTTCCTGAGAAATCATACTGATCTCTTCTCAAAAGGAAGATTAAACAAATTAATTTTGTATGTTTATTTCAATAATAATAAATAGCACATAATAATAATAATAATAATAGTTGACACCTGGCGACGCTGAGACTCATGAGCATTCCACAAAATATAAGTTTCAATTGCATCGAGCCCTCCACCCTTTGCCTTCTGTAAAAGATCTGGCCACATCTGCACAAATACAACGCATATAGAAATAAATCATATCAAAATTTGCATATTTAAAAAATAACAATGCTATTTGATCCAAAAATATTGCCCATGATTTTTCCTAAACATGAAAGCGCACCGTTTTGAATGTGGGATCATGTT</w:t>
      </w:r>
      <w:r w:rsidRPr="002C6FB6">
        <w:rPr>
          <w:rFonts w:ascii="Courier New" w:hAnsi="Courier New" w:cs="Courier New"/>
          <w:sz w:val="16"/>
          <w:szCs w:val="16"/>
        </w:rPr>
        <w:lastRenderedPageBreak/>
        <w:t>TGGCTTGTTAGGAACAAAAAAAATTAAGATAATATTTTCGCAGCAAAGTAGCCTTTTTTTTTTTTTGTTAAAAGAAGAAGAAAATGTGAAAGTGCAAGTGATTTCAGAAATTGTAAATTAATTATTTGCATGCAGTACTTGTGGAGTGCTGCGAGGATATAGTGAATTGCACCAAAGAAGATAACTCGTCGTTCTCCATTAATTATAATGGCAGTTGCATTATAATCGACTTGTGTTGTTGATGATAGCAAGCAAAAAAAAATTAAATTTAGAATAAGAAGAATTAGGCCCTAGTGGCATTGTTGAGGGAAGATGAAATAACTTATCTTCCTATGTTAATTAATTAATGTATTTTAAGCCACTAAAGTTTAATTGCTAGCATAATAAAATTTGAAGAAGTCAAAAGGCACTAAATAAAAGATTGCATAATTAAATATGGGATTATGGCATTAAAATTAGGATTGTTGAAGGAAGATGAAAGAACCTCTCTTCCTATGTTAATTAATTGATGTATTTTAAACCACTAAAGTTTAATTGCTAGCATAATAAAATAAATGAATATTTCAAAAGACTTAATTAATTATAAATAGAAAGAGGAAGAGACATTAAAATTATTAAAATTAAACTTAGACCCTAGTGGCATTATTGAGGGAAGATGAAAGAACCTCTCTTCCTTCCTATATTAATTAATTGATGTATTTTAAGCCA</w:t>
      </w:r>
    </w:p>
    <w:p w:rsidR="00FF1D60" w:rsidRDefault="00FF1D60" w:rsidP="00FF1D6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F1D60" w:rsidRPr="00124F20" w:rsidRDefault="00FF1D60" w:rsidP="00FF1D6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24F20">
        <w:rPr>
          <w:rFonts w:ascii="Courier New" w:hAnsi="Courier New" w:cs="Courier New"/>
          <w:b/>
          <w:sz w:val="20"/>
          <w:szCs w:val="20"/>
        </w:rPr>
        <w:t>CsAOXa</w:t>
      </w:r>
      <w:r>
        <w:rPr>
          <w:rFonts w:ascii="Courier New" w:hAnsi="Courier New" w:cs="Courier New"/>
          <w:b/>
          <w:sz w:val="20"/>
          <w:szCs w:val="20"/>
        </w:rPr>
        <w:t>/CsAOXa*</w:t>
      </w:r>
      <w:r w:rsidRPr="00124F20">
        <w:rPr>
          <w:rFonts w:ascii="Courier New" w:hAnsi="Courier New" w:cs="Courier New"/>
          <w:b/>
          <w:sz w:val="20"/>
          <w:szCs w:val="20"/>
        </w:rPr>
        <w:t xml:space="preserve"> promotor</w:t>
      </w:r>
      <w:r>
        <w:rPr>
          <w:rFonts w:ascii="Courier New" w:hAnsi="Courier New" w:cs="Courier New"/>
          <w:b/>
          <w:sz w:val="20"/>
          <w:szCs w:val="20"/>
        </w:rPr>
        <w:t xml:space="preserve"> (1500 bp)</w:t>
      </w:r>
    </w:p>
    <w:p w:rsidR="00FF1D60" w:rsidRPr="002C6FB6" w:rsidRDefault="00FF1D60" w:rsidP="00FF1D6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6FB6">
        <w:rPr>
          <w:rFonts w:ascii="Courier New" w:hAnsi="Courier New" w:cs="Courier New"/>
          <w:sz w:val="16"/>
          <w:szCs w:val="16"/>
        </w:rPr>
        <w:t>CTCGTTTGAGCCCATTCTATTGTTAAGCTCGACAAATGACTCCATTTTATAGCCCAATGACCTGACTCGGCCGAATCATTTAAATGGACCGTTTCACATTTCTGGAGGATAATGCAGCCCACAAGAATATGGCCCAACGACGAACAACAATCAATCGCTTGATGTCAACACACCAACATTAAAACTGGATTTAAAGTCATAAATTAAATGTACTTGCTTCACGTATAATATAATATAATTTAATTTAATCTTTGTGGACAACAGACGCTTATTCCGAGTCGGAAAGCTTGAACGGTGGATTCCTGTCGACGTCAACTTCAACCGACCTGTCATCCACATTATTGTCCAGTTGCAATGGTCATCCTTATCTTACGTCTGCAACCAAATTAGCTGTAAACAATTTCTTATCCATGCCTGTTGCCTTGTTCAAAGGTTTGGTTTTTTTTTTTNTTTTTTTTTTTTAAATTTTAAGCAGTGAATTTAGCTTTATAGAAAGTTAGAAACAGCCGAGCATCATGTGAAGGTTATCTGGACACGCTCGCGCATATTGATTGTATCAAGGGTTCCCTTTTAAAGTTGCCTTCAAAATGTGGCCATGTAGACATCGCGTCTTAGACAATCACTTACAAGATTTTGATGTGGCGTGTTACATTTTTTCTTTTAATCACAATTATAAAAGGATTTTTTTTTCTTTTAATCACAATTACATTTTTTCTTTTTTTTTCCAAAATCAATTAAAATACGTTGTATCCATTTTTTTTTTTTGAATACTAGTGCATGTCCGATATAATTTATTTGATTGTCATCAATATTTTTTTAGTTTTATAAGTATGTTAATCATTTTAATATTGTTTAGTTATATTTTGAGTATAATTTTTGAGACGAAATAAGTTATTTTGTCTTTATTAATAAAATTTAAAATTTAAAATCATTAAAGATAAAAGTTGTACAATGTATTAAAGAGTTAAATTGTCTTAAAGTGTTCTTAATTTATTTTACAATCTTATTCATTCTTTTAATAATATAATTTTAAAAAAAAATATCTATTAAAATAATTTTATTATTTTTAATAAAAAAATTATCGACAACTAAATAATTTAATTACTTTTAATAAAAATTCTCCGTATAAAATCTCTTAACTAAAAGTTCTGTTTAAATAAATTTTATTTGTAAAAGTTATGCTAAACGGACGCGAAAAGGGGTAAAAAAAATTCGTGGTAGGGAAAGAAAACGGCAATAAAAAAGCGGCATCATCGCCAGTTTAAAAACAAGTGGCAAAAACTGACTAGTTGTGGGTCACCTTATTCTTGAAGGGGGTCCCCAAAAGGCGAAAACGGCAATGCCAATTATACACGTATTTTAAAATAAAAAGTATTACTAGATCATATTGAACTTCTATTTATGATTCATCGGAGCGAAAGATTAAGAG</w:t>
      </w:r>
    </w:p>
    <w:p w:rsidR="00FF1D60" w:rsidRPr="00124F20" w:rsidRDefault="00FF1D60" w:rsidP="00FF1D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F1D60" w:rsidRPr="00124F20" w:rsidRDefault="00FF1D60" w:rsidP="00FF1D6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24F20">
        <w:rPr>
          <w:rFonts w:ascii="Courier New" w:hAnsi="Courier New" w:cs="Courier New"/>
          <w:b/>
          <w:sz w:val="20"/>
          <w:szCs w:val="20"/>
        </w:rPr>
        <w:t>CsAOXb promotor</w:t>
      </w:r>
      <w:r>
        <w:rPr>
          <w:rFonts w:ascii="Courier New" w:hAnsi="Courier New" w:cs="Courier New"/>
          <w:b/>
          <w:sz w:val="20"/>
          <w:szCs w:val="20"/>
        </w:rPr>
        <w:t xml:space="preserve"> (1500 bp)</w:t>
      </w:r>
    </w:p>
    <w:p w:rsidR="00FF1D60" w:rsidRPr="002C6FB6" w:rsidRDefault="00FF1D60" w:rsidP="00FF1D6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6FB6">
        <w:rPr>
          <w:rFonts w:ascii="Courier New" w:hAnsi="Courier New" w:cs="Courier New"/>
          <w:sz w:val="16"/>
          <w:szCs w:val="16"/>
        </w:rPr>
        <w:t>GGGCTTGAGATAGTCCCTGcACCCCGGTTATGTCGTTGAAGCGCTCTAGGTGCACCAACGGGTCCGTTCGCCCCGAATATCTGAGGTTTGGGAGGCGAAAATCTCTTGGGATGACCGCCCTCATGATCTCTGCCGAGAGCGGTGATTCTCCTCCAGCATTATCCTCCAACCAGGAGCTCTGCTCCTTCCTTGCATGTCATCAATTACCTGCGCTAGTCTGCGCACTTCTTCCTCCAGCTGCACTGCACGACCAGGGTCACGTGCTGCAACTTGATCCCGCTCTTGCTCTACATCATGTAAGTGTTGCCTGAGCTCTGTTTCCTCTGCATTTGCCACCCCGTCGTCCTCATCAAAAATCTGTCTTGCTGGGGATTGATCTTCCTCTCTATGAATTTCTCCCCGCAGAGATAAGTTACCTCTCTCTCCACCAAATCTCTTGGTGGTTTGACTTCTCCTCGTACTATCGTGACCTGGTGCCACTCCACTACCTCTCACCCGTTCCTCCTGGATTCCCTTTCGTTCACTCCGCAGCTCATGTAGGATGGTTGTCAGGGTCTCCATATGCTTTTCCATCCGTTCCATCCGGTCAAACATGGCTTTTTCCCGTGCTTCACTAGCTATCTCCCTCATCGTCACGGAATCGTTAAGCCTCGTATCACCCCCTTGTGCACTACTTCCTCCTGCCTCCATTGTTTTTCCACTTGCTTTACTCCTCTTCTTGCTGTCAACAGAAGCTTTTTGCTCAGCTCCCCACAGACGGCACCAAAATGTTGATGCGAGATTCTAGTTACCCTCCTTACATGACCAGGATCTCTGCTCGATCAACTCTACCACGATCAGGATCTCTCCTCGCAAGGCTTTTTCTCCAGAAGTTCCTGCGTACACAGAAACAGGTCAGAGCACGCCAGTTATTTTCCCGGCGTAAACCCTCCGACGTTCAAGTCAGAAATGAAGGTTTTTGTGTTCCTGGGAATGCTAGCCACAAATCTTATAGCGTATCAATTCTTTAGAGCCCTCTTTATCTTTGCTATAATGTCAAAAATTCTAACCCTTTTACCTTCGTTCGCTACCTTTTTATAGGTCACTTCTGAACTCAGGCCTTCCCTCCATTCGCGCTCGTTATCCTCCCACCTCTCGAAAGTGGATGCTCCATTTCCGTAGTCGTGGGTGGTTGTGTGGCCTTCGTGCCTTGATTCTCGGACTGGAGAGCATGCCTCGCCAACTGTCGTTGACCGGGTCTCCTCGACTCAACCCTTAGCAGGAATGTAGCAGAAATGGCTTTATGCTTCCAACAGGAGATTGGCCTCGTGGATGACGTGCTCGTGGATGAGCAGGATATTTCCTGCTCCTGCTCCCTCGACTACTAGACTCTTACAAGATATACCTGCTCGAGGAACCCTGTTGCTAGATGTCTGCTCATCACTGCTGGTCTTCGTCGAAGCATATCCCACAAACAATTACATTTCGCGTTTTtCTAATTAAGCTGATCAATTCCACAA</w:t>
      </w:r>
    </w:p>
    <w:p w:rsidR="00FF1D60" w:rsidRPr="00124F20" w:rsidRDefault="00FF1D60" w:rsidP="00FF1D6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FF1D60" w:rsidRPr="00124F20" w:rsidRDefault="00FF1D60" w:rsidP="00FF1D6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24F20">
        <w:rPr>
          <w:rFonts w:ascii="Courier New" w:hAnsi="Courier New" w:cs="Courier New"/>
          <w:b/>
          <w:sz w:val="20"/>
          <w:szCs w:val="20"/>
        </w:rPr>
        <w:t>CsAOXc promotor</w:t>
      </w:r>
      <w:r>
        <w:rPr>
          <w:rFonts w:ascii="Courier New" w:hAnsi="Courier New" w:cs="Courier New"/>
          <w:b/>
          <w:sz w:val="20"/>
          <w:szCs w:val="20"/>
        </w:rPr>
        <w:t xml:space="preserve"> (1500 bp)</w:t>
      </w:r>
    </w:p>
    <w:p w:rsidR="00FF1D60" w:rsidRPr="002C6FB6" w:rsidRDefault="00FF1D60" w:rsidP="00FF1D6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6FB6">
        <w:rPr>
          <w:rFonts w:ascii="Courier New" w:hAnsi="Courier New" w:cs="Courier New"/>
          <w:sz w:val="16"/>
          <w:szCs w:val="16"/>
        </w:rPr>
        <w:t>TCCTTTATTGTATTTGTTGCCTAGTTTTCAATGTGAAGTTAGTTTGACCAGTTGTTTAATTTAATCAGTATATAAAATTATATGAATTGATCTTTGTTGTGTATTACAGCTATTAATTATTGTAACTGACTTTGTGTTTTGGTTGAATGAAATAGGAATTTCTAAGTTAATTGAAAAAAAAGAACAAGAAAATTCCGTTCATGTGAGTGTCCGTTCAACTCGATGTTCCCTAATATTGAATGAATTTTAAAACAATAGATGTGACAAAAAATTCTTTGGCACTAACAACCAATTAATTAGAATTAATACATATGAGGGAACACCTAACTATTGTCTATAAAGATTCTTCTCTCTGTAGTAAGAGGAATAAATAAGTTCGAGTCTTGCAATAATTGTACATAAATAAAAAATTTTGATCCCATTTTGAGTTAATGATAAATAAAAATAAACTCTATATTATAATAAATTATATTTTTTTAAATCCACTTCTATATAGTAATAATTATGTATATAATGAAAAAATATACGTTATGTTAAATCAAATGAACTTACCTTCAACATTAATGATAACTAAATTAAAACAATAATTTTCATAACTGCACCTCTATTAAATTATAATCTCCTCGTAATAATAAATTAATTTGCTCTCAATATATATATATATATATATAAAAGAAGATATCCATTGTTAGTGTAATCAGTAAAAAAGAAAATAAATAAATATTAAAGCAAATAGGATAAATAAACAATGATTAGAGTGACTGAATGAATAATAATAATGTTTCGGCCACCTATTTATACTTATACTACTAGAGTAATGACAGATATCTCAATTTTTTTAATTCTAAATTTTACCTCAGATGATATGTCATTTATTAGTTGGTTGAAAATTCTAAATTTTTTTTCAAAATTCCAAATGAATTAATTGTATTTTCCTCATCAATCAACTGATGAATGCCGAAAGATTTAGGACGTATAGCATTACTCTTTATACTAACCTTAAACACACCTGTCATTTGTTGACGAATTCATTGGTGATCACCACGAAAACATTTAGGGAGTGGTGTACGTAGAGAAACAAACCAATACAAATGCTGGTATTTTGATGCATCCACTTGCCACCATTGATAGCATATATAAATAGTCGGAAGAATTCAATTAAACCTTTGTAACTAATTAAAAATCATACAACTTGAGTAGAATAATCAAGTTGTAAGAAATCCAGATGTTTCAGAGTGAAGGCAAGACACGTTCTTATAAAAAATAAATAAATAAACGCCAACTAATTAAATGCTATAAATTTAGATAACCGAATCTTGTTCCCCACGAAACGTCAAAGTACTTGTTGCCCAAGAAAATAAAATAACCAAACCGGCCCGCCGCCTCTTCTAACAACAGCGTGCGGAAACTTCCCTCCAATCTTATTGGTCCAGCCTGTCCACACAATTTGTCGAACCTTCATCACTTAACAGATTTATAAACCCTCCCTTAAACCCTTCG</w:t>
      </w:r>
    </w:p>
    <w:p w:rsidR="00FF1D60" w:rsidRPr="00124F20" w:rsidRDefault="00FF1D60" w:rsidP="00FF1D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F1D60" w:rsidRPr="00124F20" w:rsidRDefault="00FF1D60" w:rsidP="00FF1D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F20">
        <w:rPr>
          <w:rFonts w:ascii="Courier New" w:hAnsi="Courier New" w:cs="Courier New"/>
          <w:b/>
          <w:sz w:val="20"/>
          <w:szCs w:val="20"/>
        </w:rPr>
        <w:t>CsAOXd promotor</w:t>
      </w:r>
      <w:r>
        <w:rPr>
          <w:rFonts w:ascii="Courier New" w:hAnsi="Courier New" w:cs="Courier New"/>
          <w:b/>
          <w:sz w:val="20"/>
          <w:szCs w:val="20"/>
        </w:rPr>
        <w:t xml:space="preserve"> (353 bp)</w:t>
      </w:r>
    </w:p>
    <w:p w:rsidR="002C1A84" w:rsidRDefault="00FF1D60" w:rsidP="00C56AE5">
      <w:pPr>
        <w:pStyle w:val="PrformatHTML"/>
      </w:pPr>
      <w:r w:rsidRPr="002C6FB6">
        <w:rPr>
          <w:rStyle w:val="tripalfeature-featurelocsequence-fiveprimeutr"/>
          <w:sz w:val="16"/>
          <w:szCs w:val="16"/>
        </w:rPr>
        <w:t>TTGTGCCATTCACTCGTAGGACTAGTACAATTCAACTCTCCAaTAAGCAGTtAaTTCAACCAAATTTAAGGGCATAATCGTCTTGTCATTGTCGTCGGTTAATCAACACCGTTCGCGGTCCAATCATTTCGGAAAAAATTCTCATTACAAAATTACAAATCCAACTGACCGCTAAAACcTTCTATATCCGCGCGTTGATTCTTTAATCCTGACGTCGATAATTACGAaGCCCAATCAAGATCGATCCCCGAGCACCGAATTAATAAATTACCAAAATTGCCTATTTCTTTGTCTGCTAGTCTGTACTTTTGAGCAGCGTTTTGACTGACCGAAGAAACAAAAAACAAAGAAAA</w:t>
      </w:r>
      <w:bookmarkStart w:id="0" w:name="_GoBack"/>
      <w:bookmarkEnd w:id="0"/>
    </w:p>
    <w:sectPr w:rsidR="002C1A84" w:rsidSect="00C56AE5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6290"/>
      <w:docPartObj>
        <w:docPartGallery w:val="Page Numbers (Bottom of Page)"/>
        <w:docPartUnique/>
      </w:docPartObj>
    </w:sdtPr>
    <w:sdtEndPr/>
    <w:sdtContent>
      <w:p w:rsidR="00684431" w:rsidRDefault="00C56AE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6AE5">
          <w:rPr>
            <w:noProof/>
            <w:lang w:val="fr-FR"/>
          </w:rPr>
          <w:t>2</w:t>
        </w:r>
        <w:r>
          <w:fldChar w:fldCharType="end"/>
        </w:r>
      </w:p>
    </w:sdtContent>
  </w:sdt>
  <w:p w:rsidR="00684431" w:rsidRDefault="00C56AE5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60"/>
    <w:rsid w:val="002946E3"/>
    <w:rsid w:val="002C1A84"/>
    <w:rsid w:val="00305875"/>
    <w:rsid w:val="008C286D"/>
    <w:rsid w:val="00C56AE5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60"/>
    <w:pPr>
      <w:spacing w:after="160" w:line="259" w:lineRule="auto"/>
    </w:pPr>
    <w:rPr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qFormat/>
    <w:rsid w:val="00FF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F1D60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ripalfeature-featurelocsequence-fiveprimeutr">
    <w:name w:val="tripal_feature-featureloc_sequence-five_prime_utr"/>
    <w:basedOn w:val="Policepardfaut"/>
    <w:rsid w:val="00FF1D60"/>
  </w:style>
  <w:style w:type="character" w:customStyle="1" w:styleId="tripalfeature-featurelocsequence-cds">
    <w:name w:val="tripal_feature-featureloc_sequence-cds"/>
    <w:basedOn w:val="Policepardfaut"/>
    <w:rsid w:val="00FF1D60"/>
  </w:style>
  <w:style w:type="character" w:customStyle="1" w:styleId="tripalfeature-featurelocsequence-threeprimeutr">
    <w:name w:val="tripal_feature-featureloc_sequence-three_prime_utr"/>
    <w:basedOn w:val="Policepardfaut"/>
    <w:rsid w:val="00FF1D60"/>
  </w:style>
  <w:style w:type="table" w:styleId="Grilledutableau">
    <w:name w:val="Table Grid"/>
    <w:basedOn w:val="TableauNormal"/>
    <w:uiPriority w:val="39"/>
    <w:rsid w:val="00FF1D6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D60"/>
    <w:rPr>
      <w:rFonts w:ascii="Tahoma" w:hAnsi="Tahoma" w:cs="Tahoma"/>
      <w:sz w:val="16"/>
      <w:szCs w:val="16"/>
      <w:lang w:val="pt-BR"/>
    </w:rPr>
  </w:style>
  <w:style w:type="character" w:customStyle="1" w:styleId="st">
    <w:name w:val="st"/>
    <w:basedOn w:val="Policepardfaut"/>
    <w:rsid w:val="00FF1D60"/>
  </w:style>
  <w:style w:type="paragraph" w:styleId="En-tte">
    <w:name w:val="header"/>
    <w:basedOn w:val="Normal"/>
    <w:link w:val="En-tteCar"/>
    <w:uiPriority w:val="99"/>
    <w:unhideWhenUsed/>
    <w:rsid w:val="00FF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D60"/>
    <w:rPr>
      <w:lang w:val="pt-BR"/>
    </w:rPr>
  </w:style>
  <w:style w:type="paragraph" w:styleId="Pieddepage">
    <w:name w:val="footer"/>
    <w:basedOn w:val="Normal"/>
    <w:link w:val="PieddepageCar"/>
    <w:uiPriority w:val="99"/>
    <w:unhideWhenUsed/>
    <w:rsid w:val="00FF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D60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60"/>
    <w:pPr>
      <w:spacing w:after="160" w:line="259" w:lineRule="auto"/>
    </w:pPr>
    <w:rPr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qFormat/>
    <w:rsid w:val="00FF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F1D60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ripalfeature-featurelocsequence-fiveprimeutr">
    <w:name w:val="tripal_feature-featureloc_sequence-five_prime_utr"/>
    <w:basedOn w:val="Policepardfaut"/>
    <w:rsid w:val="00FF1D60"/>
  </w:style>
  <w:style w:type="character" w:customStyle="1" w:styleId="tripalfeature-featurelocsequence-cds">
    <w:name w:val="tripal_feature-featureloc_sequence-cds"/>
    <w:basedOn w:val="Policepardfaut"/>
    <w:rsid w:val="00FF1D60"/>
  </w:style>
  <w:style w:type="character" w:customStyle="1" w:styleId="tripalfeature-featurelocsequence-threeprimeutr">
    <w:name w:val="tripal_feature-featureloc_sequence-three_prime_utr"/>
    <w:basedOn w:val="Policepardfaut"/>
    <w:rsid w:val="00FF1D60"/>
  </w:style>
  <w:style w:type="table" w:styleId="Grilledutableau">
    <w:name w:val="Table Grid"/>
    <w:basedOn w:val="TableauNormal"/>
    <w:uiPriority w:val="39"/>
    <w:rsid w:val="00FF1D6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D60"/>
    <w:rPr>
      <w:rFonts w:ascii="Tahoma" w:hAnsi="Tahoma" w:cs="Tahoma"/>
      <w:sz w:val="16"/>
      <w:szCs w:val="16"/>
      <w:lang w:val="pt-BR"/>
    </w:rPr>
  </w:style>
  <w:style w:type="character" w:customStyle="1" w:styleId="st">
    <w:name w:val="st"/>
    <w:basedOn w:val="Policepardfaut"/>
    <w:rsid w:val="00FF1D60"/>
  </w:style>
  <w:style w:type="paragraph" w:styleId="En-tte">
    <w:name w:val="header"/>
    <w:basedOn w:val="Normal"/>
    <w:link w:val="En-tteCar"/>
    <w:uiPriority w:val="99"/>
    <w:unhideWhenUsed/>
    <w:rsid w:val="00FF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D60"/>
    <w:rPr>
      <w:lang w:val="pt-BR"/>
    </w:rPr>
  </w:style>
  <w:style w:type="paragraph" w:styleId="Pieddepage">
    <w:name w:val="footer"/>
    <w:basedOn w:val="Normal"/>
    <w:link w:val="PieddepageCar"/>
    <w:uiPriority w:val="99"/>
    <w:unhideWhenUsed/>
    <w:rsid w:val="00FF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D60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Micheli</dc:creator>
  <cp:lastModifiedBy>Fabienne Micheli</cp:lastModifiedBy>
  <cp:revision>2</cp:revision>
  <dcterms:created xsi:type="dcterms:W3CDTF">2017-04-20T18:44:00Z</dcterms:created>
  <dcterms:modified xsi:type="dcterms:W3CDTF">2017-04-20T18:44:00Z</dcterms:modified>
</cp:coreProperties>
</file>