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B6D49" w14:textId="19602184" w:rsidR="001B53C7" w:rsidRDefault="009E668B" w:rsidP="001B53C7">
      <w:pPr>
        <w:jc w:val="both"/>
      </w:pPr>
      <w:r>
        <w:rPr>
          <w:noProof/>
        </w:rPr>
        <w:drawing>
          <wp:inline distT="0" distB="0" distL="0" distR="0" wp14:anchorId="17F281A6" wp14:editId="42FC6B9F">
            <wp:extent cx="4992786" cy="745299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8198" cy="7490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C4802" w14:textId="77777777" w:rsidR="001B53C7" w:rsidRDefault="001B53C7" w:rsidP="001B53C7"/>
    <w:p w14:paraId="3F13614C" w14:textId="62478FE9" w:rsidR="001B53C7" w:rsidRDefault="001B53C7" w:rsidP="001B53C7">
      <w:pPr>
        <w:jc w:val="both"/>
      </w:pPr>
      <w:r w:rsidRPr="00EC34ED">
        <w:rPr>
          <w:b/>
          <w:bCs/>
        </w:rPr>
        <w:t>S</w:t>
      </w:r>
      <w:r>
        <w:rPr>
          <w:b/>
          <w:bCs/>
        </w:rPr>
        <w:t>3 Fig</w:t>
      </w:r>
      <w:r w:rsidRPr="006F00EC">
        <w:rPr>
          <w:b/>
          <w:bCs/>
        </w:rPr>
        <w:t xml:space="preserve">. </w:t>
      </w:r>
      <w:r>
        <w:rPr>
          <w:b/>
          <w:bCs/>
        </w:rPr>
        <w:t>C</w:t>
      </w:r>
      <w:r w:rsidRPr="006F00EC">
        <w:rPr>
          <w:b/>
          <w:bCs/>
        </w:rPr>
        <w:t>hronic kidney disease (CKD) region on chr28</w:t>
      </w:r>
      <w:r>
        <w:rPr>
          <w:b/>
          <w:bCs/>
        </w:rPr>
        <w:t xml:space="preserve"> (chr28:40-40.6 Mb)</w:t>
      </w:r>
      <w:r w:rsidRPr="006F00EC">
        <w:rPr>
          <w:b/>
          <w:bCs/>
        </w:rPr>
        <w:t>.</w:t>
      </w:r>
      <w:r>
        <w:t xml:space="preserve"> (</w:t>
      </w:r>
      <w:r w:rsidR="009E668B">
        <w:rPr>
          <w:b/>
          <w:bCs/>
        </w:rPr>
        <w:t>A</w:t>
      </w:r>
      <w:r>
        <w:t xml:space="preserve">) A 569 </w:t>
      </w:r>
      <w:proofErr w:type="spellStart"/>
      <w:r>
        <w:t>Kb</w:t>
      </w:r>
      <w:proofErr w:type="spellEnd"/>
      <w:r>
        <w:t xml:space="preserve"> CKD region was found on chromosome28. It contains one candidate marker (green dot) from Bayesian analysis. (</w:t>
      </w:r>
      <w:r w:rsidR="009E668B">
        <w:rPr>
          <w:b/>
          <w:bCs/>
        </w:rPr>
        <w:t>B</w:t>
      </w:r>
      <w:r>
        <w:t>) A putative regulatory SNP (C14) was found in the intergenic region in the CKD region. EMSA confirmed the allele-specific binding of C14 in both HEK293 and MDCK cell lines.</w:t>
      </w:r>
    </w:p>
    <w:p w14:paraId="49FEAC73" w14:textId="77777777" w:rsidR="00F22730" w:rsidRDefault="00F22730"/>
    <w:sectPr w:rsidR="00F227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3C7"/>
    <w:rsid w:val="001B53C7"/>
    <w:rsid w:val="00321A5B"/>
    <w:rsid w:val="009E668B"/>
    <w:rsid w:val="00F2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7FB0C8"/>
  <w15:chartTrackingRefBased/>
  <w15:docId w15:val="{95F96552-EE9F-6A4C-9F05-0923B59C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S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3C7"/>
    <w:rPr>
      <w:rFonts w:ascii="Calibri" w:hAnsi="Calibri" w:cs="Calibri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 Wang</dc:creator>
  <cp:keywords/>
  <dc:description/>
  <cp:lastModifiedBy>Chao Wang</cp:lastModifiedBy>
  <cp:revision>3</cp:revision>
  <dcterms:created xsi:type="dcterms:W3CDTF">2023-01-08T10:23:00Z</dcterms:created>
  <dcterms:modified xsi:type="dcterms:W3CDTF">2023-01-11T15:33:00Z</dcterms:modified>
</cp:coreProperties>
</file>