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C2F11" w14:textId="0EE15498" w:rsidR="00174D03" w:rsidRPr="00B8307B" w:rsidRDefault="00174D03" w:rsidP="00174D03">
      <w:r w:rsidRPr="004431B9">
        <w:rPr>
          <w:b/>
          <w:bCs/>
        </w:rPr>
        <w:t>S</w:t>
      </w:r>
      <w:r w:rsidR="005C7FF3">
        <w:rPr>
          <w:b/>
          <w:bCs/>
        </w:rPr>
        <w:t>3</w:t>
      </w:r>
      <w:r w:rsidRPr="004431B9">
        <w:rPr>
          <w:b/>
          <w:bCs/>
        </w:rPr>
        <w:t xml:space="preserve"> Appendix.</w:t>
      </w:r>
      <w:r w:rsidRPr="00B8307B">
        <w:t xml:space="preserve"> </w:t>
      </w:r>
      <w:r w:rsidRPr="004431B9">
        <w:rPr>
          <w:b/>
          <w:bCs/>
        </w:rPr>
        <w:t>Definition of primary endpoints</w:t>
      </w:r>
      <w:r>
        <w:rPr>
          <w:b/>
          <w:bCs/>
        </w:rPr>
        <w:t>.</w:t>
      </w:r>
    </w:p>
    <w:p w14:paraId="753681EE" w14:textId="77777777" w:rsidR="00174D03" w:rsidRPr="00B8307B" w:rsidRDefault="00174D03" w:rsidP="00174D03"/>
    <w:p w14:paraId="472370BC" w14:textId="77777777" w:rsidR="00174D03" w:rsidRPr="00B8307B" w:rsidRDefault="00174D03" w:rsidP="00174D03">
      <w:r w:rsidRPr="00B8307B">
        <w:t>Stroke was defined as the sudden onset of a focal neurologic deficit in a location consistent</w:t>
      </w:r>
    </w:p>
    <w:p w14:paraId="35A8BE14" w14:textId="77777777" w:rsidR="00174D03" w:rsidRPr="00B8307B" w:rsidRDefault="00174D03" w:rsidP="00174D03">
      <w:r w:rsidRPr="00B8307B">
        <w:t>with the territory of a major cerebral artery and categorized as ischemic, hemorrhagic, or</w:t>
      </w:r>
    </w:p>
    <w:p w14:paraId="2590E0AE" w14:textId="77777777" w:rsidR="00174D03" w:rsidRPr="00B8307B" w:rsidRDefault="00174D03" w:rsidP="00174D03">
      <w:r w:rsidRPr="00B8307B">
        <w:t xml:space="preserve">unspecified. </w:t>
      </w:r>
    </w:p>
    <w:p w14:paraId="42083DC4" w14:textId="77777777" w:rsidR="00174D03" w:rsidRPr="00B8307B" w:rsidRDefault="00174D03" w:rsidP="00174D03"/>
    <w:p w14:paraId="513657C7" w14:textId="77777777" w:rsidR="00174D03" w:rsidRPr="00B8307B" w:rsidRDefault="00174D03" w:rsidP="00174D03">
      <w:r w:rsidRPr="00B8307B">
        <w:t>Hemorrhagic transformation of ischemic stroke was not considered to be hemorrhagic</w:t>
      </w:r>
    </w:p>
    <w:p w14:paraId="2CD24363" w14:textId="77777777" w:rsidR="00174D03" w:rsidRPr="00B8307B" w:rsidRDefault="00174D03" w:rsidP="00174D03">
      <w:r w:rsidRPr="00B8307B">
        <w:t>stroke. Intracranial hemorrhage consisted of hemorrhagic stroke and subdural or subarachnoid</w:t>
      </w:r>
    </w:p>
    <w:p w14:paraId="196FFB7E" w14:textId="77777777" w:rsidR="00174D03" w:rsidRPr="00B8307B" w:rsidRDefault="00174D03" w:rsidP="00174D03">
      <w:r w:rsidRPr="00B8307B">
        <w:t xml:space="preserve">hemorrhage. </w:t>
      </w:r>
    </w:p>
    <w:p w14:paraId="780FD208" w14:textId="77777777" w:rsidR="00174D03" w:rsidRPr="00B8307B" w:rsidRDefault="00174D03" w:rsidP="00174D03"/>
    <w:p w14:paraId="11F98521" w14:textId="77777777" w:rsidR="00174D03" w:rsidRPr="00B8307B" w:rsidRDefault="00174D03" w:rsidP="00174D03">
      <w:r w:rsidRPr="00B8307B">
        <w:t xml:space="preserve">Systemic embolism was defined as an acute vascular occlusion of an extremity or organ, documented by means of imaging, surgery, or autopsy. </w:t>
      </w:r>
    </w:p>
    <w:p w14:paraId="2C74FF28" w14:textId="77777777" w:rsidR="00174D03" w:rsidRPr="00B8307B" w:rsidRDefault="00174D03" w:rsidP="00174D03"/>
    <w:p w14:paraId="1F6D75E7" w14:textId="77777777" w:rsidR="000454CA" w:rsidRDefault="00174D03" w:rsidP="00174D03">
      <w:r w:rsidRPr="00B8307B">
        <w:t>Major bleeding was defined as a reduction in the hemoglobin level of at least 20 g per liter, transfusion of at least 2 units of blood, or symptomatic bleeding in a critical area or organ.</w:t>
      </w:r>
    </w:p>
    <w:sectPr w:rsidR="000454CA" w:rsidSect="00B1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3"/>
    <w:rsid w:val="0003644A"/>
    <w:rsid w:val="00050960"/>
    <w:rsid w:val="00052435"/>
    <w:rsid w:val="000B2F67"/>
    <w:rsid w:val="000B7DD2"/>
    <w:rsid w:val="000C67B5"/>
    <w:rsid w:val="000D29B5"/>
    <w:rsid w:val="00100E19"/>
    <w:rsid w:val="00115807"/>
    <w:rsid w:val="00125693"/>
    <w:rsid w:val="00174D03"/>
    <w:rsid w:val="001A5149"/>
    <w:rsid w:val="001C08CC"/>
    <w:rsid w:val="001D5FB1"/>
    <w:rsid w:val="00206B2F"/>
    <w:rsid w:val="00224893"/>
    <w:rsid w:val="00236178"/>
    <w:rsid w:val="00263436"/>
    <w:rsid w:val="002777DF"/>
    <w:rsid w:val="00282399"/>
    <w:rsid w:val="002C0CBB"/>
    <w:rsid w:val="0030388F"/>
    <w:rsid w:val="0031710C"/>
    <w:rsid w:val="00323A42"/>
    <w:rsid w:val="00375B2F"/>
    <w:rsid w:val="003B26A5"/>
    <w:rsid w:val="003C1D5D"/>
    <w:rsid w:val="003C7E9F"/>
    <w:rsid w:val="003D34B6"/>
    <w:rsid w:val="003D6E91"/>
    <w:rsid w:val="003E44B7"/>
    <w:rsid w:val="003E7C56"/>
    <w:rsid w:val="00403EDB"/>
    <w:rsid w:val="00484FE3"/>
    <w:rsid w:val="004A2DEF"/>
    <w:rsid w:val="004C1CDE"/>
    <w:rsid w:val="004C55A2"/>
    <w:rsid w:val="004D7605"/>
    <w:rsid w:val="0051673E"/>
    <w:rsid w:val="00523C1B"/>
    <w:rsid w:val="00525ECF"/>
    <w:rsid w:val="0053283F"/>
    <w:rsid w:val="0055141B"/>
    <w:rsid w:val="0055779D"/>
    <w:rsid w:val="005909B1"/>
    <w:rsid w:val="00597C0C"/>
    <w:rsid w:val="005B78C0"/>
    <w:rsid w:val="005C7FF3"/>
    <w:rsid w:val="005E5514"/>
    <w:rsid w:val="005E6876"/>
    <w:rsid w:val="005F5569"/>
    <w:rsid w:val="0060044F"/>
    <w:rsid w:val="00633FAE"/>
    <w:rsid w:val="00664745"/>
    <w:rsid w:val="006B7036"/>
    <w:rsid w:val="006E33FB"/>
    <w:rsid w:val="006E3C24"/>
    <w:rsid w:val="007032F6"/>
    <w:rsid w:val="007036EF"/>
    <w:rsid w:val="00733141"/>
    <w:rsid w:val="007765BE"/>
    <w:rsid w:val="0078591F"/>
    <w:rsid w:val="007967AF"/>
    <w:rsid w:val="007B1C9A"/>
    <w:rsid w:val="007B3C0C"/>
    <w:rsid w:val="007F5632"/>
    <w:rsid w:val="00823BC6"/>
    <w:rsid w:val="00833FCA"/>
    <w:rsid w:val="0088736A"/>
    <w:rsid w:val="008B2386"/>
    <w:rsid w:val="008D2E02"/>
    <w:rsid w:val="00901313"/>
    <w:rsid w:val="009259AE"/>
    <w:rsid w:val="0093390A"/>
    <w:rsid w:val="009421B9"/>
    <w:rsid w:val="009B5334"/>
    <w:rsid w:val="009D17C0"/>
    <w:rsid w:val="009D58A0"/>
    <w:rsid w:val="009E2EF7"/>
    <w:rsid w:val="009E48EB"/>
    <w:rsid w:val="00A2579A"/>
    <w:rsid w:val="00A57B0C"/>
    <w:rsid w:val="00A71D8F"/>
    <w:rsid w:val="00A902EE"/>
    <w:rsid w:val="00A91036"/>
    <w:rsid w:val="00A972F7"/>
    <w:rsid w:val="00A97D38"/>
    <w:rsid w:val="00AA72C4"/>
    <w:rsid w:val="00AB0D62"/>
    <w:rsid w:val="00B0284C"/>
    <w:rsid w:val="00B143E1"/>
    <w:rsid w:val="00B16C25"/>
    <w:rsid w:val="00B445B6"/>
    <w:rsid w:val="00B85052"/>
    <w:rsid w:val="00BB090E"/>
    <w:rsid w:val="00BB688C"/>
    <w:rsid w:val="00C35477"/>
    <w:rsid w:val="00C552CB"/>
    <w:rsid w:val="00C74E5E"/>
    <w:rsid w:val="00C75BD9"/>
    <w:rsid w:val="00CB6D20"/>
    <w:rsid w:val="00CC09A7"/>
    <w:rsid w:val="00CF013A"/>
    <w:rsid w:val="00D00D02"/>
    <w:rsid w:val="00D2011B"/>
    <w:rsid w:val="00D32685"/>
    <w:rsid w:val="00D5449B"/>
    <w:rsid w:val="00D558FC"/>
    <w:rsid w:val="00DA6756"/>
    <w:rsid w:val="00DF31B7"/>
    <w:rsid w:val="00E37C01"/>
    <w:rsid w:val="00E53963"/>
    <w:rsid w:val="00E65C4A"/>
    <w:rsid w:val="00E713D0"/>
    <w:rsid w:val="00E95507"/>
    <w:rsid w:val="00ED6A90"/>
    <w:rsid w:val="00EE74A8"/>
    <w:rsid w:val="00EF76C8"/>
    <w:rsid w:val="00F32955"/>
    <w:rsid w:val="00F358D0"/>
    <w:rsid w:val="00F62683"/>
    <w:rsid w:val="00FA09D1"/>
    <w:rsid w:val="00FC32BA"/>
    <w:rsid w:val="00FD2AE1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9E531"/>
  <w14:defaultImageDpi w14:val="32767"/>
  <w15:chartTrackingRefBased/>
  <w15:docId w15:val="{12E4EC66-1674-DE47-8045-CF481CBB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4D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21</Lines>
  <Paragraphs>13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Reinhardt, Samuel</dc:creator>
  <cp:keywords/>
  <dc:description/>
  <cp:lastModifiedBy>Reinhardt, Samuel</cp:lastModifiedBy>
  <cp:revision>2</cp:revision>
  <dcterms:created xsi:type="dcterms:W3CDTF">2021-02-07T17:16:00Z</dcterms:created>
  <dcterms:modified xsi:type="dcterms:W3CDTF">2021-02-07T17:16:00Z</dcterms:modified>
</cp:coreProperties>
</file>