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42C3" w14:textId="4ECB6856" w:rsidR="00E745A5" w:rsidRDefault="00E745A5" w:rsidP="00E745A5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  <w:bookmarkStart w:id="0" w:name="_Hlk35511122"/>
      <w:r w:rsidRPr="00EE583C">
        <w:rPr>
          <w:rFonts w:ascii="Times New Roman" w:hAnsi="Times New Roman" w:cs="Times New Roman"/>
          <w:sz w:val="24"/>
          <w:szCs w:val="24"/>
        </w:rPr>
        <w:t>S</w:t>
      </w:r>
      <w:r w:rsidR="008F27FB" w:rsidRPr="00EE583C">
        <w:rPr>
          <w:rFonts w:ascii="Times New Roman" w:hAnsi="Times New Roman" w:cs="Times New Roman"/>
          <w:sz w:val="24"/>
          <w:szCs w:val="24"/>
        </w:rPr>
        <w:t>2</w:t>
      </w:r>
      <w:r w:rsidRPr="00EE583C">
        <w:rPr>
          <w:rFonts w:ascii="Times New Roman" w:hAnsi="Times New Roman" w:cs="Times New Roman"/>
          <w:sz w:val="24"/>
          <w:szCs w:val="24"/>
        </w:rPr>
        <w:t xml:space="preserve"> Table</w:t>
      </w:r>
      <w:r w:rsidR="00C50CC1">
        <w:rPr>
          <w:rFonts w:ascii="Times New Roman" w:hAnsi="Times New Roman" w:cs="Times New Roman"/>
          <w:sz w:val="24"/>
          <w:szCs w:val="24"/>
        </w:rPr>
        <w:t xml:space="preserve"> </w:t>
      </w:r>
      <w:r w:rsidR="00262BC0">
        <w:rPr>
          <w:rFonts w:ascii="Times New Roman" w:hAnsi="Times New Roman" w:cs="Times New Roman"/>
          <w:sz w:val="24"/>
          <w:szCs w:val="24"/>
        </w:rPr>
        <w:t>1</w:t>
      </w:r>
      <w:r w:rsidRPr="00EE583C">
        <w:rPr>
          <w:rFonts w:ascii="Times New Roman" w:hAnsi="Times New Roman" w:cs="Times New Roman"/>
          <w:sz w:val="24"/>
          <w:szCs w:val="24"/>
        </w:rPr>
        <w:t>.</w:t>
      </w:r>
      <w:r w:rsidRPr="00E745A5">
        <w:rPr>
          <w:rFonts w:ascii="Times New Roman" w:hAnsi="Times New Roman" w:cs="Times New Roman"/>
          <w:sz w:val="24"/>
          <w:szCs w:val="24"/>
        </w:rPr>
        <w:t xml:space="preserve"> Standards for Reporting Diagnostic accuracy studies (STARD) checklist used in this study</w:t>
      </w:r>
    </w:p>
    <w:bookmarkEnd w:id="0"/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6"/>
        <w:gridCol w:w="518"/>
        <w:gridCol w:w="7259"/>
        <w:gridCol w:w="1690"/>
      </w:tblGrid>
      <w:tr w:rsidR="00E745A5" w:rsidRPr="008469D3" w14:paraId="1F84B333" w14:textId="77777777" w:rsidTr="00AE522A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5897B41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4EE4AF85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362E610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C4C151E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7DD2EAC0" w14:textId="77777777" w:rsidR="00E745A5" w:rsidRPr="008469D3" w:rsidRDefault="00E745A5" w:rsidP="00AE522A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E745A5" w:rsidRPr="005320D9" w14:paraId="575D6A2D" w14:textId="77777777" w:rsidTr="00AE522A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DB7149" w14:textId="77777777" w:rsidR="00E745A5" w:rsidRPr="005320D9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5DB7B" w14:textId="77777777" w:rsidR="00E745A5" w:rsidRPr="005320D9" w:rsidRDefault="00E745A5" w:rsidP="00AE522A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1CEFB" w14:textId="77777777" w:rsidR="00E745A5" w:rsidRPr="005320D9" w:rsidRDefault="00E745A5" w:rsidP="00AE522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E5017" w14:textId="77777777" w:rsidR="00E745A5" w:rsidRPr="005320D9" w:rsidRDefault="00E745A5" w:rsidP="00AE522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38B8D" w14:textId="77777777" w:rsidR="00E745A5" w:rsidRPr="005320D9" w:rsidRDefault="00E745A5" w:rsidP="00AE522A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E745A5" w:rsidRPr="008469D3" w14:paraId="65FB0F2C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BF24E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F7829F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5AB2ED" w14:textId="77777777" w:rsidR="00E745A5" w:rsidRPr="008469D3" w:rsidRDefault="00E745A5" w:rsidP="00AE522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8F0B88" w14:textId="77777777" w:rsidR="00E745A5" w:rsidRPr="008469D3" w:rsidRDefault="00E745A5" w:rsidP="00AE522A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BA5926" w14:textId="77777777" w:rsidR="00E745A5" w:rsidRPr="008469D3" w:rsidRDefault="00E745A5" w:rsidP="00AE522A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07EBFE22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81FB4D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929D8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B214E4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5D8485E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155D1A5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C73293" w14:textId="669F03E8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2 </w:t>
            </w:r>
          </w:p>
        </w:tc>
      </w:tr>
      <w:tr w:rsidR="00E745A5" w:rsidRPr="008469D3" w14:paraId="57092645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8111D5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95C3B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1811054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F5C34BD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F6028C6" w14:textId="77777777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728C68CD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0E061A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0CCF8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82AE89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6E8998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A18586" w14:textId="7D65C706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2 </w:t>
            </w:r>
          </w:p>
        </w:tc>
      </w:tr>
      <w:tr w:rsidR="00E745A5" w:rsidRPr="008469D3" w14:paraId="4C513E85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9D7BE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7A646E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F9B493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9143E4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E66F86" w14:textId="77777777" w:rsidR="00E745A5" w:rsidRPr="008469D3" w:rsidRDefault="00E745A5" w:rsidP="00AE522A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6FD9780E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D8622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3AA3A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A5E317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205A88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1ED4E1" w14:textId="44913906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4,5</w:t>
            </w:r>
          </w:p>
        </w:tc>
      </w:tr>
      <w:tr w:rsidR="00E745A5" w:rsidRPr="008469D3" w14:paraId="72D23A7C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DFAA6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98C188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4533E7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E5194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07BC5D" w14:textId="12458129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4,5</w:t>
            </w:r>
          </w:p>
        </w:tc>
      </w:tr>
      <w:tr w:rsidR="00E745A5" w:rsidRPr="008469D3" w14:paraId="2AF18B24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1AAD3F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87509A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D00153F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3BF9F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F137AB" w14:textId="77777777" w:rsidR="00E745A5" w:rsidRPr="008469D3" w:rsidRDefault="00E745A5" w:rsidP="00AE522A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70A1C4E4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73ACD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BA4F8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D89DA50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891AF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DC186D" w14:textId="0F78BD8A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7,8</w:t>
            </w:r>
          </w:p>
        </w:tc>
      </w:tr>
      <w:tr w:rsidR="00E745A5" w:rsidRPr="008469D3" w14:paraId="1720725A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0B60F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94444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0CB330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D42E5E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7B4C06" w14:textId="260C2117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6 </w:t>
            </w:r>
          </w:p>
        </w:tc>
      </w:tr>
      <w:tr w:rsidR="00E745A5" w:rsidRPr="008469D3" w14:paraId="4B3E4EB7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CF96F3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DEC13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CA74C1E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92025BE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154BF5E" w14:textId="3A5E2D8C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745A5" w:rsidRPr="008469D3" w14:paraId="7A28EA25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5EACF4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1DEAC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5C3A6FD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E9E637" w14:textId="77777777" w:rsidR="00E745A5" w:rsidRPr="008469D3" w:rsidRDefault="00E745A5" w:rsidP="00AE522A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131AF8F" w14:textId="4A06248F" w:rsidR="00E745A5" w:rsidRPr="008469D3" w:rsidRDefault="00E745A5" w:rsidP="00AE522A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E745A5" w:rsidRPr="008469D3" w14:paraId="04C53D02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EAB8E8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688432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846AFC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09142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256BE08" w14:textId="68B54D7A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6,7</w:t>
            </w:r>
          </w:p>
        </w:tc>
      </w:tr>
      <w:tr w:rsidR="00E745A5" w:rsidRPr="008469D3" w14:paraId="25A5A6EC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C2323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E0C720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E7FED94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CA41F4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650D26E" w14:textId="0E6A1EC2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7,8</w:t>
            </w:r>
          </w:p>
        </w:tc>
      </w:tr>
      <w:tr w:rsidR="00E745A5" w:rsidRPr="008469D3" w14:paraId="790A98F0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0160D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2EDA97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28A45DF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A72C1E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5445E7" w14:textId="182ABF5D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7,8</w:t>
            </w:r>
          </w:p>
        </w:tc>
      </w:tr>
      <w:tr w:rsidR="00E745A5" w:rsidRPr="008469D3" w14:paraId="1885D34B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9A303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387FB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88E2EF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768E9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481CCD" w14:textId="3AFBFFD1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E745A5" w:rsidRPr="008469D3" w14:paraId="307555FA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07B09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0EBAF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32695D3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4EBD9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CCCA30" w14:textId="7091D522" w:rsidR="00E745A5" w:rsidRPr="008469D3" w:rsidRDefault="00E745A5" w:rsidP="00AE522A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E745A5" w:rsidRPr="008469D3" w14:paraId="23C1F425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7016B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2320A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9A766ED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62472E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58FBD5" w14:textId="25AA5BE2" w:rsidR="00E745A5" w:rsidRPr="008469D3" w:rsidRDefault="00E745A5" w:rsidP="00AE522A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E745A5" w:rsidRPr="008469D3" w14:paraId="347DEB52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2BFFA25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EC3AF3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9E707D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74E612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F0C9E3" w14:textId="1393C18C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7</w:t>
            </w:r>
          </w:p>
        </w:tc>
      </w:tr>
      <w:tr w:rsidR="00E745A5" w:rsidRPr="008469D3" w14:paraId="45FFEB64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DB98B2B" w14:textId="77777777" w:rsidR="00E745A5" w:rsidRPr="008469D3" w:rsidDel="0039653F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1CDD6B" w14:textId="77777777" w:rsidR="00E745A5" w:rsidRPr="008469D3" w:rsidDel="0039653F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86721D3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8947D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96A334" w14:textId="2674E689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7</w:t>
            </w:r>
          </w:p>
        </w:tc>
      </w:tr>
      <w:tr w:rsidR="00E745A5" w:rsidRPr="008469D3" w14:paraId="0C6F4DDE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5F62B95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F294D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4518A2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DCEC37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2E5493" w14:textId="6DBCE4F7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 – 10</w:t>
            </w:r>
          </w:p>
        </w:tc>
      </w:tr>
      <w:tr w:rsidR="00E745A5" w:rsidRPr="008469D3" w14:paraId="2BBC2599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0AF58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7AD10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2B271BD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2C266F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F416C6" w14:textId="77777777" w:rsidR="00E745A5" w:rsidRPr="00057046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57046">
              <w:rPr>
                <w:rFonts w:cstheme="minorHAnsi"/>
                <w:color w:val="000000" w:themeColor="text1"/>
                <w:sz w:val="18"/>
                <w:lang w:val="en-GB"/>
              </w:rPr>
              <w:t>There is no indeterminate</w:t>
            </w:r>
          </w:p>
          <w:p w14:paraId="4D1A80FF" w14:textId="77777777" w:rsidR="00E745A5" w:rsidRPr="00057046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57046">
              <w:rPr>
                <w:rFonts w:cstheme="minorHAnsi"/>
                <w:color w:val="000000" w:themeColor="text1"/>
                <w:sz w:val="18"/>
                <w:lang w:val="en-GB"/>
              </w:rPr>
              <w:t>index test or reference</w:t>
            </w:r>
          </w:p>
          <w:p w14:paraId="0CD39307" w14:textId="77777777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057046">
              <w:rPr>
                <w:rFonts w:cstheme="minorHAnsi"/>
                <w:color w:val="000000" w:themeColor="text1"/>
                <w:sz w:val="18"/>
                <w:lang w:val="en-GB"/>
              </w:rPr>
              <w:t>standard results</w:t>
            </w:r>
          </w:p>
        </w:tc>
      </w:tr>
      <w:tr w:rsidR="00E745A5" w:rsidRPr="008469D3" w14:paraId="768E4534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FB1EF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DF04E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5CAF2FE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5D8F08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8F9D31" w14:textId="02A8D7B6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</w:t>
            </w:r>
          </w:p>
        </w:tc>
      </w:tr>
      <w:tr w:rsidR="00E745A5" w:rsidRPr="008469D3" w14:paraId="479EAF69" w14:textId="77777777" w:rsidTr="00AE522A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01C504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DEFFE4D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FB8D44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67338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2FD8D7" w14:textId="22681DE3" w:rsidR="00E745A5" w:rsidRPr="008469D3" w:rsidRDefault="00E745A5" w:rsidP="00AE522A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9,10</w:t>
            </w:r>
          </w:p>
        </w:tc>
      </w:tr>
      <w:tr w:rsidR="00E745A5" w:rsidRPr="008469D3" w14:paraId="2A0AC805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BC1A0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3E371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1D40C9B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F43FF8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B46E6A3" w14:textId="0F4F4CDC" w:rsidR="00E745A5" w:rsidRPr="008469D3" w:rsidRDefault="00E745A5" w:rsidP="00AE522A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E745A5" w:rsidRPr="008469D3" w14:paraId="4774EBF1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A82242" w14:textId="77777777" w:rsidR="00E745A5" w:rsidRPr="008469D3" w:rsidRDefault="00E745A5" w:rsidP="00AE522A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3731E5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81D1AB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6555EC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226B22" w14:textId="77777777" w:rsidR="00E745A5" w:rsidRPr="008469D3" w:rsidRDefault="00E745A5" w:rsidP="00AE522A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63774777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8C484D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BEA44F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B27218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CFE54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9A9C9F" w14:textId="704451A9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11</w:t>
            </w:r>
          </w:p>
        </w:tc>
      </w:tr>
      <w:tr w:rsidR="00E745A5" w:rsidRPr="008469D3" w14:paraId="49FE52DA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FD99E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067F4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4C7A9C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08B40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EE2B42" w14:textId="07FDB403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</w:rPr>
            </w:pPr>
            <w:r w:rsidRPr="00575A39">
              <w:rPr>
                <w:rFonts w:cstheme="minorHAnsi"/>
                <w:color w:val="000000" w:themeColor="text1"/>
                <w:sz w:val="18"/>
              </w:rPr>
              <w:t>11</w:t>
            </w:r>
          </w:p>
        </w:tc>
      </w:tr>
      <w:tr w:rsidR="00E745A5" w:rsidRPr="008469D3" w14:paraId="63E1141C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BD40C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6BB683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45A8B8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966484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3EE9BF0" w14:textId="2AEF950F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575A39">
              <w:rPr>
                <w:rFonts w:cstheme="minorHAnsi"/>
                <w:color w:val="000000" w:themeColor="text1"/>
                <w:sz w:val="18"/>
              </w:rPr>
              <w:t>11</w:t>
            </w:r>
          </w:p>
        </w:tc>
      </w:tr>
      <w:tr w:rsidR="00E745A5" w:rsidRPr="008469D3" w14:paraId="1E4C4C96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CD72C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0B918C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F7837F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D7C81BE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8A3CD3" w14:textId="77777777" w:rsidR="00E745A5" w:rsidRPr="008469D3" w:rsidRDefault="00E745A5" w:rsidP="00AE522A">
            <w:pPr>
              <w:rPr>
                <w:rFonts w:cstheme="minorHAnsi"/>
                <w:sz w:val="18"/>
                <w:lang w:val="en-GB"/>
              </w:rPr>
            </w:pPr>
          </w:p>
        </w:tc>
      </w:tr>
      <w:tr w:rsidR="00E745A5" w:rsidRPr="008469D3" w14:paraId="066F7983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22D97A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FE060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38D809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6C4A74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1528970" w14:textId="6AE64E69" w:rsidR="00E745A5" w:rsidRPr="008469D3" w:rsidRDefault="00E745A5" w:rsidP="00AE522A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 xml:space="preserve">7 </w:t>
            </w:r>
          </w:p>
        </w:tc>
      </w:tr>
      <w:tr w:rsidR="00E745A5" w:rsidRPr="008469D3" w14:paraId="6067DCCF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D9558C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57AA67F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5253F1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6B1D6A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A5455AF" w14:textId="596BDB89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14</w:t>
            </w:r>
          </w:p>
        </w:tc>
      </w:tr>
      <w:tr w:rsidR="00E745A5" w:rsidRPr="008469D3" w14:paraId="0D1995F2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8EE0E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3576A8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B9F21CC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2E07E0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4EBF9B" w14:textId="0A637DD3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14</w:t>
            </w:r>
          </w:p>
        </w:tc>
      </w:tr>
      <w:tr w:rsidR="00E745A5" w:rsidRPr="008469D3" w14:paraId="6D2D0A70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9A2953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A3028C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49902AE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08A36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7095BC" w14:textId="24B75597" w:rsidR="00E745A5" w:rsidRPr="008469D3" w:rsidRDefault="00E14F57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E745A5" w:rsidRPr="008469D3" w14:paraId="2418F715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F64CEA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AF1B24E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523992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776AB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458556" w14:textId="77777777" w:rsidR="00E745A5" w:rsidRPr="008469D3" w:rsidRDefault="00E745A5" w:rsidP="00AE522A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0755A95D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CB950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9201FED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75BBE9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B6BA4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1601F4" w14:textId="4BF79A6C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17 </w:t>
            </w:r>
          </w:p>
        </w:tc>
      </w:tr>
      <w:tr w:rsidR="00E745A5" w:rsidRPr="008469D3" w14:paraId="672E4F34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4EFF57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DA6B36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3D4790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EF54B9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922F53" w14:textId="1C099E62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17</w:t>
            </w:r>
          </w:p>
        </w:tc>
      </w:tr>
      <w:tr w:rsidR="00E745A5" w:rsidRPr="008469D3" w14:paraId="2F40B0D6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A165BD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C8FA6C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13BD754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C0800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6FCE743" w14:textId="77777777" w:rsidR="00E745A5" w:rsidRPr="008469D3" w:rsidRDefault="00E745A5" w:rsidP="00AE522A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E745A5" w:rsidRPr="008469D3" w14:paraId="048EA530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CCBDC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C98A84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7C5562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E43CD0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FDB17C" w14:textId="012217D5" w:rsidR="00E745A5" w:rsidRPr="008469D3" w:rsidRDefault="00E14F57" w:rsidP="00AE522A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NA</w:t>
            </w:r>
          </w:p>
        </w:tc>
      </w:tr>
      <w:tr w:rsidR="00E745A5" w:rsidRPr="008469D3" w14:paraId="70640304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63CC5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2A2543B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8651C0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3FADEF6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483D49" w14:textId="77996DB9" w:rsidR="00E745A5" w:rsidRPr="008469D3" w:rsidRDefault="00E14F57" w:rsidP="00AE522A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NA</w:t>
            </w:r>
          </w:p>
        </w:tc>
      </w:tr>
      <w:tr w:rsidR="00E745A5" w:rsidRPr="008469D3" w14:paraId="1CAE43E2" w14:textId="77777777" w:rsidTr="00AE522A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D4A711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4419FF55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346536A6" w14:textId="77777777" w:rsidR="00E745A5" w:rsidRPr="0046212E" w:rsidRDefault="00E745A5" w:rsidP="00AE522A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29EE3ED2" w14:textId="77777777" w:rsidR="00E745A5" w:rsidRPr="008469D3" w:rsidRDefault="00E745A5" w:rsidP="00AE522A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33ECC0D4" w14:textId="77777777" w:rsidR="00E745A5" w:rsidRPr="008469D3" w:rsidRDefault="00E745A5" w:rsidP="00AE522A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will be supplied to submission platform (editorial manager)</w:t>
            </w:r>
          </w:p>
        </w:tc>
      </w:tr>
      <w:tr w:rsidR="00E745A5" w:rsidRPr="005320D9" w14:paraId="5C87E3E6" w14:textId="77777777" w:rsidTr="00AE522A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6EF7C9" w14:textId="77777777" w:rsidR="00E745A5" w:rsidRPr="005320D9" w:rsidRDefault="00E745A5" w:rsidP="00AE522A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CD30" w14:textId="77777777" w:rsidR="00E745A5" w:rsidRPr="005320D9" w:rsidRDefault="00E745A5" w:rsidP="00AE522A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064E1" w14:textId="77777777" w:rsidR="00E745A5" w:rsidRPr="005320D9" w:rsidRDefault="00E745A5" w:rsidP="00AE522A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AFFA7" w14:textId="77777777" w:rsidR="00E745A5" w:rsidRPr="005320D9" w:rsidRDefault="00E745A5" w:rsidP="00AE522A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E8382" w14:textId="77777777" w:rsidR="00E745A5" w:rsidRPr="005320D9" w:rsidRDefault="00E745A5" w:rsidP="00AE522A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12EE3C9B" w14:textId="77777777" w:rsidR="00E745A5" w:rsidRPr="00E745A5" w:rsidRDefault="00E745A5" w:rsidP="00E745A5">
      <w:pPr>
        <w:tabs>
          <w:tab w:val="left" w:pos="4545"/>
        </w:tabs>
        <w:rPr>
          <w:rFonts w:ascii="Times New Roman" w:hAnsi="Times New Roman" w:cs="Times New Roman"/>
          <w:sz w:val="24"/>
          <w:szCs w:val="24"/>
        </w:rPr>
      </w:pPr>
    </w:p>
    <w:p w14:paraId="479F3A3A" w14:textId="7263E8FE" w:rsidR="00411FEB" w:rsidRPr="00523AA2" w:rsidRDefault="00411FEB" w:rsidP="00E14F57"/>
    <w:sectPr w:rsidR="00411FEB" w:rsidRPr="00523AA2" w:rsidSect="0046212E">
      <w:footerReference w:type="default" r:id="rId8"/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42EF" w14:textId="77777777" w:rsidR="00D82A62" w:rsidRDefault="00D82A62" w:rsidP="00757FD1">
      <w:pPr>
        <w:spacing w:after="0" w:line="240" w:lineRule="auto"/>
      </w:pPr>
      <w:r>
        <w:separator/>
      </w:r>
    </w:p>
  </w:endnote>
  <w:endnote w:type="continuationSeparator" w:id="0">
    <w:p w14:paraId="73A34D62" w14:textId="77777777" w:rsidR="00D82A62" w:rsidRDefault="00D82A62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61C1" w14:textId="77777777" w:rsidR="003E1630" w:rsidRDefault="003E1630">
    <w:pPr>
      <w:pStyle w:val="Footer"/>
    </w:pPr>
    <w:r>
      <w:rPr>
        <w:noProof/>
        <w:lang w:val="en-GB" w:eastAsia="en-GB"/>
      </w:rPr>
      <w:drawing>
        <wp:inline distT="0" distB="0" distL="0" distR="0" wp14:anchorId="7D4CB9F1" wp14:editId="038643EC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2D6D" w14:textId="77777777" w:rsidR="00D82A62" w:rsidRDefault="00D82A62" w:rsidP="00757FD1">
      <w:pPr>
        <w:spacing w:after="0" w:line="240" w:lineRule="auto"/>
      </w:pPr>
      <w:r>
        <w:separator/>
      </w:r>
    </w:p>
  </w:footnote>
  <w:footnote w:type="continuationSeparator" w:id="0">
    <w:p w14:paraId="2B80AE63" w14:textId="77777777" w:rsidR="00D82A62" w:rsidRDefault="00D82A62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AUJjYwMzEwMDQyUdpeDU4uLM/DyQAtNaAClXu1ksAAAA"/>
  </w:docVars>
  <w:rsids>
    <w:rsidRoot w:val="00650885"/>
    <w:rsid w:val="0003566E"/>
    <w:rsid w:val="000515D4"/>
    <w:rsid w:val="00051C50"/>
    <w:rsid w:val="00057046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14245"/>
    <w:rsid w:val="0022549C"/>
    <w:rsid w:val="00233AF8"/>
    <w:rsid w:val="0023567B"/>
    <w:rsid w:val="002434E1"/>
    <w:rsid w:val="0025102C"/>
    <w:rsid w:val="002604C5"/>
    <w:rsid w:val="00262BC0"/>
    <w:rsid w:val="00291DDD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3E1630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C2956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32365"/>
    <w:rsid w:val="00540AA2"/>
    <w:rsid w:val="00555F79"/>
    <w:rsid w:val="005738B6"/>
    <w:rsid w:val="00575A39"/>
    <w:rsid w:val="00580FAC"/>
    <w:rsid w:val="00592149"/>
    <w:rsid w:val="005A18FF"/>
    <w:rsid w:val="005C757F"/>
    <w:rsid w:val="00601363"/>
    <w:rsid w:val="00610165"/>
    <w:rsid w:val="00637958"/>
    <w:rsid w:val="00641E60"/>
    <w:rsid w:val="00650885"/>
    <w:rsid w:val="006571B2"/>
    <w:rsid w:val="00670D4E"/>
    <w:rsid w:val="0067786F"/>
    <w:rsid w:val="00686D6C"/>
    <w:rsid w:val="00696A6F"/>
    <w:rsid w:val="006A141F"/>
    <w:rsid w:val="006B25B4"/>
    <w:rsid w:val="006D055C"/>
    <w:rsid w:val="006D27D9"/>
    <w:rsid w:val="006E6207"/>
    <w:rsid w:val="00702E4F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8F27FB"/>
    <w:rsid w:val="009124CA"/>
    <w:rsid w:val="00912E11"/>
    <w:rsid w:val="00913EAE"/>
    <w:rsid w:val="00914894"/>
    <w:rsid w:val="00940EDB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AF7FBA"/>
    <w:rsid w:val="00B01FA8"/>
    <w:rsid w:val="00B30129"/>
    <w:rsid w:val="00B37D7D"/>
    <w:rsid w:val="00B44BD2"/>
    <w:rsid w:val="00B65AAD"/>
    <w:rsid w:val="00B727FD"/>
    <w:rsid w:val="00B82B57"/>
    <w:rsid w:val="00B83E6A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50CC1"/>
    <w:rsid w:val="00CA7A4B"/>
    <w:rsid w:val="00CB5C8F"/>
    <w:rsid w:val="00CB5FD4"/>
    <w:rsid w:val="00CD7A3D"/>
    <w:rsid w:val="00D50E85"/>
    <w:rsid w:val="00D52094"/>
    <w:rsid w:val="00D56DAA"/>
    <w:rsid w:val="00D82A62"/>
    <w:rsid w:val="00D8602F"/>
    <w:rsid w:val="00D86EB5"/>
    <w:rsid w:val="00D86FEE"/>
    <w:rsid w:val="00DF01DB"/>
    <w:rsid w:val="00E10B3B"/>
    <w:rsid w:val="00E149C3"/>
    <w:rsid w:val="00E14ECA"/>
    <w:rsid w:val="00E14F57"/>
    <w:rsid w:val="00E22149"/>
    <w:rsid w:val="00E27216"/>
    <w:rsid w:val="00E27BEB"/>
    <w:rsid w:val="00E369C4"/>
    <w:rsid w:val="00E56886"/>
    <w:rsid w:val="00E61D36"/>
    <w:rsid w:val="00E678CA"/>
    <w:rsid w:val="00E745A5"/>
    <w:rsid w:val="00E76C0A"/>
    <w:rsid w:val="00E96785"/>
    <w:rsid w:val="00EA6FE9"/>
    <w:rsid w:val="00EC26B5"/>
    <w:rsid w:val="00ED3C9B"/>
    <w:rsid w:val="00ED3FC2"/>
    <w:rsid w:val="00ED78B5"/>
    <w:rsid w:val="00EE583C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E1C81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FCED"/>
  <w15:docId w15:val="{72E0EA02-2D45-4F7F-84FE-DC69DFB0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82CC7A-962E-47B4-AFAE-67C38165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Binyam</cp:lastModifiedBy>
  <cp:revision>8</cp:revision>
  <cp:lastPrinted>2015-10-23T10:20:00Z</cp:lastPrinted>
  <dcterms:created xsi:type="dcterms:W3CDTF">2020-03-19T08:52:00Z</dcterms:created>
  <dcterms:modified xsi:type="dcterms:W3CDTF">2020-05-23T10:14:00Z</dcterms:modified>
</cp:coreProperties>
</file>