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90586" w14:textId="77777777" w:rsidR="00D054FB" w:rsidRPr="00514A30" w:rsidRDefault="00584DE7">
      <w:pPr>
        <w:widowControl w:val="0"/>
        <w:spacing w:before="120" w:after="240" w:line="260" w:lineRule="atLeast"/>
        <w:ind w:firstLineChars="50" w:firstLine="105"/>
        <w:rPr>
          <w:rFonts w:eastAsia="SimSun"/>
          <w:color w:val="auto"/>
          <w:kern w:val="2"/>
          <w:sz w:val="21"/>
          <w:szCs w:val="21"/>
          <w:lang w:eastAsia="zh-CN"/>
        </w:rPr>
      </w:pPr>
      <w:bookmarkStart w:id="0" w:name="_GoBack"/>
      <w:bookmarkEnd w:id="0"/>
      <w:proofErr w:type="gramStart"/>
      <w:r w:rsidRPr="00514A30">
        <w:rPr>
          <w:rFonts w:eastAsia="SimSun"/>
          <w:b/>
          <w:color w:val="auto"/>
          <w:sz w:val="21"/>
          <w:szCs w:val="21"/>
          <w:lang w:eastAsia="zh-CN"/>
        </w:rPr>
        <w:t>S2 Table</w:t>
      </w:r>
      <w:r w:rsidR="003B4BA2" w:rsidRPr="00514A30">
        <w:rPr>
          <w:rFonts w:eastAsia="SimSun"/>
          <w:b/>
          <w:color w:val="auto"/>
          <w:sz w:val="21"/>
          <w:szCs w:val="21"/>
          <w:lang w:eastAsia="zh-CN"/>
        </w:rPr>
        <w:t>.</w:t>
      </w:r>
      <w:proofErr w:type="gramEnd"/>
      <w:r w:rsidRPr="00514A30">
        <w:rPr>
          <w:rFonts w:eastAsia="SimSun"/>
          <w:color w:val="auto"/>
          <w:sz w:val="21"/>
          <w:szCs w:val="21"/>
          <w:lang w:eastAsia="zh-CN"/>
        </w:rPr>
        <w:t xml:space="preserve"> </w:t>
      </w:r>
      <w:r w:rsidRPr="00514A30">
        <w:rPr>
          <w:rFonts w:eastAsia="SimSun"/>
          <w:b/>
          <w:color w:val="auto"/>
          <w:sz w:val="21"/>
          <w:szCs w:val="21"/>
          <w:lang w:eastAsia="zh-CN"/>
        </w:rPr>
        <w:t>Composition of dyslipidemia in male and female subjects</w:t>
      </w:r>
      <w:r w:rsidRPr="00514A30">
        <w:rPr>
          <w:rFonts w:eastAsia="SimSun"/>
          <w:color w:val="auto"/>
          <w:sz w:val="21"/>
          <w:szCs w:val="21"/>
          <w:lang w:eastAsia="zh-CN"/>
        </w:rPr>
        <w:t xml:space="preserve"> </w:t>
      </w:r>
      <w:r w:rsidRPr="00514A30">
        <w:rPr>
          <w:rFonts w:eastAsia="SimSun"/>
          <w:color w:val="auto"/>
          <w:kern w:val="2"/>
          <w:sz w:val="21"/>
          <w:szCs w:val="21"/>
          <w:vertAlign w:val="superscript"/>
          <w:lang w:eastAsia="zh-CN"/>
        </w:rPr>
        <w:t>a</w:t>
      </w:r>
    </w:p>
    <w:tbl>
      <w:tblPr>
        <w:tblW w:w="7973" w:type="dxa"/>
        <w:jc w:val="center"/>
        <w:tblLayout w:type="fixed"/>
        <w:tblLook w:val="04A0" w:firstRow="1" w:lastRow="0" w:firstColumn="1" w:lastColumn="0" w:noHBand="0" w:noVBand="1"/>
      </w:tblPr>
      <w:tblGrid>
        <w:gridCol w:w="2420"/>
        <w:gridCol w:w="556"/>
        <w:gridCol w:w="894"/>
        <w:gridCol w:w="364"/>
        <w:gridCol w:w="630"/>
        <w:gridCol w:w="1117"/>
        <w:gridCol w:w="253"/>
        <w:gridCol w:w="999"/>
        <w:gridCol w:w="740"/>
      </w:tblGrid>
      <w:tr w:rsidR="00D054FB" w14:paraId="2DE6E212" w14:textId="77777777">
        <w:trPr>
          <w:trHeight w:val="288"/>
          <w:jc w:val="center"/>
        </w:trPr>
        <w:tc>
          <w:tcPr>
            <w:tcW w:w="2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5AB11" w14:textId="0AC87662" w:rsidR="00D054FB" w:rsidRDefault="00584DE7" w:rsidP="00E24D4A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Dyslipidemia criteria</w:t>
            </w:r>
            <w:r>
              <w:rPr>
                <w:rFonts w:eastAsia="SimSun"/>
                <w:color w:val="auto"/>
                <w:kern w:val="2"/>
                <w:sz w:val="18"/>
                <w:szCs w:val="18"/>
                <w:vertAlign w:val="superscript"/>
                <w:lang w:eastAsia="zh-CN"/>
              </w:rPr>
              <w:t xml:space="preserve"> </w:t>
            </w:r>
            <w:r w:rsidR="00E24D4A">
              <w:rPr>
                <w:rFonts w:eastAsia="SimSun" w:hint="eastAsia"/>
                <w:color w:val="auto"/>
                <w:kern w:val="2"/>
                <w:sz w:val="18"/>
                <w:szCs w:val="18"/>
                <w:vertAlign w:val="superscript"/>
                <w:lang w:eastAsia="zh-CN"/>
              </w:rPr>
              <w:t>b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0664C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 xml:space="preserve">Male, </w:t>
            </w:r>
            <w:r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  <w:t>n</w:t>
            </w: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 xml:space="preserve"> =1110</w:t>
            </w: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14D13127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759D8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 xml:space="preserve">Female, </w:t>
            </w:r>
            <w:r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  <w:t>n</w:t>
            </w: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 xml:space="preserve"> =1511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0A1E818C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C95AD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 xml:space="preserve">Total, </w:t>
            </w:r>
            <w:r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  <w:t>n</w:t>
            </w: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 xml:space="preserve"> = 2621</w:t>
            </w:r>
          </w:p>
        </w:tc>
      </w:tr>
      <w:tr w:rsidR="00D054FB" w14:paraId="42B94E90" w14:textId="77777777">
        <w:trPr>
          <w:trHeight w:val="288"/>
          <w:jc w:val="center"/>
        </w:trPr>
        <w:tc>
          <w:tcPr>
            <w:tcW w:w="2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B8650" w14:textId="77777777" w:rsidR="00D054FB" w:rsidRDefault="00D054FB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C6043" w14:textId="77777777" w:rsidR="00D054FB" w:rsidRDefault="00584DE7">
            <w:pPr>
              <w:spacing w:line="240" w:lineRule="auto"/>
              <w:ind w:firstLineChars="100" w:firstLine="180"/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5C2D4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5DF02CB6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018F5" w14:textId="77777777" w:rsidR="00D054FB" w:rsidRDefault="00584DE7">
            <w:pPr>
              <w:spacing w:line="240" w:lineRule="auto"/>
              <w:ind w:firstLineChars="100" w:firstLine="180"/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A5CD9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69C8D59C" w14:textId="77777777" w:rsidR="00D054FB" w:rsidRDefault="00D054FB">
            <w:pPr>
              <w:spacing w:line="240" w:lineRule="auto"/>
              <w:jc w:val="center"/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14:paraId="58B7A746" w14:textId="77777777" w:rsidR="00D054FB" w:rsidRDefault="00584DE7">
            <w:pPr>
              <w:spacing w:line="240" w:lineRule="auto"/>
              <w:jc w:val="center"/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  <w:t>n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0DF6" w14:textId="77777777" w:rsidR="00D054FB" w:rsidRDefault="00584DE7">
            <w:pPr>
              <w:spacing w:line="240" w:lineRule="auto"/>
              <w:jc w:val="center"/>
              <w:rPr>
                <w:rFonts w:eastAsia="SimSun"/>
                <w:i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%</w:t>
            </w:r>
          </w:p>
        </w:tc>
      </w:tr>
      <w:tr w:rsidR="00D054FB" w14:paraId="7CB24F78" w14:textId="77777777">
        <w:trPr>
          <w:trHeight w:val="576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5A07CCFE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TG ≥ 2.3, mmol/L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8500E94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269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24C2998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24.2</w:t>
            </w:r>
          </w:p>
        </w:tc>
        <w:tc>
          <w:tcPr>
            <w:tcW w:w="364" w:type="dxa"/>
          </w:tcPr>
          <w:p w14:paraId="2EE4805D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0F1D48F4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115</w:t>
            </w:r>
          </w:p>
        </w:tc>
        <w:tc>
          <w:tcPr>
            <w:tcW w:w="1117" w:type="dxa"/>
            <w:vAlign w:val="center"/>
          </w:tcPr>
          <w:p w14:paraId="718471F5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7.6</w:t>
            </w:r>
          </w:p>
        </w:tc>
        <w:tc>
          <w:tcPr>
            <w:tcW w:w="253" w:type="dxa"/>
          </w:tcPr>
          <w:p w14:paraId="0114C27D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vAlign w:val="center"/>
          </w:tcPr>
          <w:p w14:paraId="1475D9E7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384</w:t>
            </w:r>
          </w:p>
        </w:tc>
        <w:tc>
          <w:tcPr>
            <w:tcW w:w="740" w:type="dxa"/>
            <w:vAlign w:val="center"/>
          </w:tcPr>
          <w:p w14:paraId="08353802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14.7</w:t>
            </w:r>
          </w:p>
        </w:tc>
      </w:tr>
      <w:tr w:rsidR="00D054FB" w14:paraId="541988D4" w14:textId="77777777">
        <w:trPr>
          <w:trHeight w:val="576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5F9FB3A1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TC ≥ 6.2, mmol/L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CBB017B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129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D3484ED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11.6</w:t>
            </w:r>
          </w:p>
        </w:tc>
        <w:tc>
          <w:tcPr>
            <w:tcW w:w="364" w:type="dxa"/>
          </w:tcPr>
          <w:p w14:paraId="62DC6F9B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3DB282B9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189</w:t>
            </w:r>
          </w:p>
        </w:tc>
        <w:tc>
          <w:tcPr>
            <w:tcW w:w="1117" w:type="dxa"/>
            <w:vAlign w:val="center"/>
          </w:tcPr>
          <w:p w14:paraId="044DBEE3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12.5</w:t>
            </w:r>
          </w:p>
        </w:tc>
        <w:tc>
          <w:tcPr>
            <w:tcW w:w="253" w:type="dxa"/>
          </w:tcPr>
          <w:p w14:paraId="35A0CF7A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vAlign w:val="center"/>
          </w:tcPr>
          <w:p w14:paraId="754439F5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318</w:t>
            </w:r>
          </w:p>
        </w:tc>
        <w:tc>
          <w:tcPr>
            <w:tcW w:w="740" w:type="dxa"/>
            <w:vAlign w:val="center"/>
          </w:tcPr>
          <w:p w14:paraId="55706683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12.1</w:t>
            </w:r>
          </w:p>
        </w:tc>
      </w:tr>
      <w:tr w:rsidR="00D054FB" w14:paraId="63B6082F" w14:textId="77777777">
        <w:trPr>
          <w:trHeight w:val="576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72A313AA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LDLC ≥ 4.1, mmol/L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75365B1D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1525934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364" w:type="dxa"/>
          </w:tcPr>
          <w:p w14:paraId="0F34E880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7BC82A59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41</w:t>
            </w:r>
          </w:p>
        </w:tc>
        <w:tc>
          <w:tcPr>
            <w:tcW w:w="1117" w:type="dxa"/>
            <w:vAlign w:val="center"/>
          </w:tcPr>
          <w:p w14:paraId="490D8CD8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253" w:type="dxa"/>
          </w:tcPr>
          <w:p w14:paraId="27E125B1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vAlign w:val="center"/>
          </w:tcPr>
          <w:p w14:paraId="036FCE5F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61</w:t>
            </w:r>
          </w:p>
        </w:tc>
        <w:tc>
          <w:tcPr>
            <w:tcW w:w="740" w:type="dxa"/>
            <w:vAlign w:val="center"/>
          </w:tcPr>
          <w:p w14:paraId="734CC888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2.3</w:t>
            </w:r>
          </w:p>
        </w:tc>
      </w:tr>
      <w:tr w:rsidR="00D054FB" w14:paraId="4B85FE77" w14:textId="77777777" w:rsidTr="00EF0F94">
        <w:trPr>
          <w:trHeight w:val="576"/>
          <w:jc w:val="center"/>
        </w:trPr>
        <w:tc>
          <w:tcPr>
            <w:tcW w:w="2420" w:type="dxa"/>
            <w:shd w:val="clear" w:color="auto" w:fill="auto"/>
            <w:vAlign w:val="center"/>
          </w:tcPr>
          <w:p w14:paraId="5964D9CD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HDLC &lt; 1.0, mmol/L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0D046870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28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7D2757CB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364" w:type="dxa"/>
          </w:tcPr>
          <w:p w14:paraId="695FEF0B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0" w:type="dxa"/>
            <w:vAlign w:val="center"/>
          </w:tcPr>
          <w:p w14:paraId="20627335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34</w:t>
            </w:r>
          </w:p>
        </w:tc>
        <w:tc>
          <w:tcPr>
            <w:tcW w:w="1117" w:type="dxa"/>
            <w:vAlign w:val="center"/>
          </w:tcPr>
          <w:p w14:paraId="7BEA758B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253" w:type="dxa"/>
          </w:tcPr>
          <w:p w14:paraId="6CAC45A9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vAlign w:val="center"/>
          </w:tcPr>
          <w:p w14:paraId="27F96174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62</w:t>
            </w:r>
          </w:p>
        </w:tc>
        <w:tc>
          <w:tcPr>
            <w:tcW w:w="740" w:type="dxa"/>
            <w:vAlign w:val="center"/>
          </w:tcPr>
          <w:p w14:paraId="251C58C3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2.4</w:t>
            </w:r>
          </w:p>
        </w:tc>
      </w:tr>
      <w:tr w:rsidR="00D054FB" w14:paraId="766BAB9E" w14:textId="77777777" w:rsidTr="00EF0F94">
        <w:trPr>
          <w:trHeight w:val="576"/>
          <w:jc w:val="center"/>
        </w:trPr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7FFBF6" w14:textId="04F550EA" w:rsidR="00D054FB" w:rsidRDefault="00EF0F94" w:rsidP="00EC15A5">
            <w:pPr>
              <w:spacing w:line="240" w:lineRule="auto"/>
              <w:jc w:val="left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P</w:t>
            </w:r>
            <w:r w:rsidR="00584DE7">
              <w:rPr>
                <w:rFonts w:eastAsia="SimSun"/>
                <w:color w:val="auto"/>
                <w:sz w:val="18"/>
                <w:szCs w:val="18"/>
                <w:lang w:eastAsia="zh-CN"/>
              </w:rPr>
              <w:t>reviously</w:t>
            </w: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 xml:space="preserve"> diagnosed </w:t>
            </w:r>
            <w:r w:rsidR="00E24D4A">
              <w:rPr>
                <w:rFonts w:eastAsia="SimSun" w:hint="eastAsia"/>
                <w:color w:val="auto"/>
                <w:sz w:val="18"/>
                <w:szCs w:val="18"/>
                <w:lang w:eastAsia="zh-CN"/>
              </w:rPr>
              <w:t>d</w:t>
            </w:r>
            <w:r w:rsidR="00E24D4A" w:rsidRPr="00E24D4A">
              <w:rPr>
                <w:rFonts w:eastAsia="SimSun"/>
                <w:color w:val="auto"/>
                <w:sz w:val="18"/>
                <w:szCs w:val="18"/>
                <w:lang w:eastAsia="zh-CN"/>
              </w:rPr>
              <w:t>yslipidemia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1F950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138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65018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12.4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B6BA758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BFFDA1F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95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515FBA8A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6.3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608433E5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4AC7CA62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233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14:paraId="6DABE48B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8.9</w:t>
            </w:r>
          </w:p>
        </w:tc>
      </w:tr>
      <w:tr w:rsidR="00D054FB" w14:paraId="0E460A8F" w14:textId="77777777" w:rsidTr="00EF0F94">
        <w:trPr>
          <w:trHeight w:val="564"/>
          <w:jc w:val="center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3C7CF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D</w:t>
            </w:r>
            <w:bookmarkStart w:id="1" w:name="OLE_LINK139"/>
            <w:bookmarkStart w:id="2" w:name="OLE_LINK140"/>
            <w:bookmarkStart w:id="3" w:name="OLE_LINK141"/>
            <w:bookmarkStart w:id="4" w:name="OLE_LINK142"/>
            <w:bookmarkStart w:id="5" w:name="OLE_LINK143"/>
            <w:bookmarkStart w:id="6" w:name="OLE_LINK144"/>
            <w:bookmarkStart w:id="7" w:name="OLE_LINK145"/>
            <w:bookmarkStart w:id="8" w:name="OLE_LINK146"/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yslipidemia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eastAsia="SimSun"/>
                <w:color w:val="auto"/>
                <w:sz w:val="18"/>
                <w:szCs w:val="18"/>
                <w:vertAlign w:val="superscript"/>
                <w:lang w:eastAsia="zh-CN"/>
              </w:rPr>
              <w:t xml:space="preserve"> b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509F7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370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C4AA9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33.3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14:paraId="4E58E7AC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C86C1" w14:textId="77777777" w:rsidR="00D054FB" w:rsidRDefault="00584DE7">
            <w:pPr>
              <w:spacing w:line="240" w:lineRule="auto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303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68B7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20.1</w:t>
            </w: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</w:tcPr>
          <w:p w14:paraId="02DFFCB7" w14:textId="77777777" w:rsidR="00D054FB" w:rsidRDefault="00D054FB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AFDA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673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D20F5" w14:textId="77777777" w:rsidR="00D054FB" w:rsidRDefault="00584DE7">
            <w:pPr>
              <w:spacing w:line="240" w:lineRule="auto"/>
              <w:jc w:val="center"/>
              <w:rPr>
                <w:rFonts w:eastAsia="SimSun"/>
                <w:color w:val="auto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auto"/>
                <w:sz w:val="18"/>
                <w:szCs w:val="18"/>
                <w:lang w:eastAsia="zh-CN"/>
              </w:rPr>
              <w:t>25.7</w:t>
            </w:r>
          </w:p>
        </w:tc>
      </w:tr>
    </w:tbl>
    <w:p w14:paraId="300FC23A" w14:textId="77777777" w:rsidR="00D054FB" w:rsidRPr="00514A30" w:rsidRDefault="00584DE7">
      <w:pPr>
        <w:widowControl w:val="0"/>
        <w:spacing w:line="240" w:lineRule="auto"/>
        <w:rPr>
          <w:rFonts w:eastAsia="SimSun"/>
          <w:color w:val="auto"/>
          <w:kern w:val="2"/>
          <w:sz w:val="21"/>
          <w:szCs w:val="21"/>
          <w:lang w:eastAsia="zh-CN"/>
        </w:rPr>
      </w:pPr>
      <w:proofErr w:type="spellStart"/>
      <w:proofErr w:type="gramStart"/>
      <w:r w:rsidRPr="00514A30">
        <w:rPr>
          <w:rFonts w:eastAsia="SimSun"/>
          <w:color w:val="auto"/>
          <w:kern w:val="2"/>
          <w:sz w:val="21"/>
          <w:szCs w:val="21"/>
          <w:vertAlign w:val="superscript"/>
          <w:lang w:eastAsia="zh-CN"/>
        </w:rPr>
        <w:t>a</w:t>
      </w:r>
      <w:proofErr w:type="spellEnd"/>
      <w:proofErr w:type="gramEnd"/>
      <w:r w:rsidRPr="00514A30">
        <w:rPr>
          <w:rFonts w:eastAsia="SimSun"/>
          <w:color w:val="auto"/>
          <w:kern w:val="2"/>
          <w:sz w:val="21"/>
          <w:szCs w:val="21"/>
          <w:vertAlign w:val="superscript"/>
          <w:lang w:eastAsia="zh-CN"/>
        </w:rPr>
        <w:t xml:space="preserve"> </w:t>
      </w:r>
      <w:r w:rsidRPr="00514A30">
        <w:rPr>
          <w:rFonts w:eastAsia="SimSun"/>
          <w:color w:val="auto"/>
          <w:kern w:val="2"/>
          <w:sz w:val="21"/>
          <w:szCs w:val="21"/>
          <w:lang w:eastAsia="zh-CN"/>
        </w:rPr>
        <w:t>Abbreviations: HDLC, high-density lipoprotein cholesterol; LDLC, low-density lipoprotein cholesterol; TC, total cholesterol; TG, triglyceride.</w:t>
      </w:r>
    </w:p>
    <w:p w14:paraId="679B0056" w14:textId="522DE617" w:rsidR="00D054FB" w:rsidRPr="00514A30" w:rsidRDefault="00584DE7">
      <w:pPr>
        <w:widowControl w:val="0"/>
        <w:spacing w:line="240" w:lineRule="auto"/>
        <w:rPr>
          <w:rFonts w:eastAsia="SimSun"/>
          <w:color w:val="auto"/>
          <w:sz w:val="21"/>
          <w:szCs w:val="21"/>
          <w:lang w:eastAsia="zh-CN"/>
        </w:rPr>
      </w:pPr>
      <w:r w:rsidRPr="00514A30">
        <w:rPr>
          <w:rFonts w:eastAsia="SimSun"/>
          <w:color w:val="auto"/>
          <w:sz w:val="21"/>
          <w:szCs w:val="21"/>
          <w:vertAlign w:val="superscript"/>
          <w:lang w:eastAsia="zh-CN"/>
        </w:rPr>
        <w:t xml:space="preserve">b </w:t>
      </w:r>
      <w:r w:rsidR="00A924E5" w:rsidRPr="00514A30">
        <w:rPr>
          <w:rFonts w:eastAsia="SimSun"/>
          <w:color w:val="auto"/>
          <w:sz w:val="21"/>
          <w:szCs w:val="21"/>
          <w:lang w:eastAsia="zh-CN"/>
        </w:rPr>
        <w:t>Including those meeting the diagnosis criteria recommended by the Chinese guideline for dyslipidemia management</w:t>
      </w:r>
      <w:r w:rsidR="003F35CC" w:rsidRPr="00514A30">
        <w:rPr>
          <w:rFonts w:eastAsia="SimSun"/>
          <w:color w:val="auto"/>
          <w:sz w:val="21"/>
          <w:szCs w:val="21"/>
          <w:lang w:eastAsia="zh-CN"/>
        </w:rPr>
        <w:t>*</w:t>
      </w:r>
      <w:r w:rsidR="00A924E5" w:rsidRPr="00514A30">
        <w:rPr>
          <w:rFonts w:eastAsia="SimSun"/>
          <w:color w:val="auto"/>
          <w:sz w:val="21"/>
          <w:szCs w:val="21"/>
          <w:lang w:eastAsia="zh-CN"/>
        </w:rPr>
        <w:t xml:space="preserve"> and those previously diagnosed</w:t>
      </w:r>
      <w:r w:rsidR="00EF0F94" w:rsidRPr="00514A30">
        <w:rPr>
          <w:rFonts w:eastAsia="SimSun"/>
          <w:color w:val="auto"/>
          <w:sz w:val="21"/>
          <w:szCs w:val="21"/>
          <w:lang w:eastAsia="zh-CN"/>
        </w:rPr>
        <w:t xml:space="preserve"> as dyslipidemia patients.</w:t>
      </w:r>
      <w:r w:rsidR="00A924E5" w:rsidRPr="00514A30">
        <w:rPr>
          <w:rFonts w:eastAsia="SimSun"/>
          <w:color w:val="auto"/>
          <w:sz w:val="21"/>
          <w:szCs w:val="21"/>
          <w:lang w:eastAsia="zh-CN"/>
        </w:rPr>
        <w:t xml:space="preserve"> </w:t>
      </w:r>
      <w:r w:rsidRPr="00514A30">
        <w:rPr>
          <w:rFonts w:eastAsia="SimSun"/>
          <w:color w:val="auto"/>
          <w:kern w:val="2"/>
          <w:sz w:val="21"/>
          <w:szCs w:val="21"/>
          <w:lang w:eastAsia="zh-CN"/>
        </w:rPr>
        <w:t xml:space="preserve">The </w:t>
      </w:r>
      <w:r w:rsidRPr="00514A30">
        <w:rPr>
          <w:rFonts w:eastAsia="SimSun"/>
          <w:color w:val="auto"/>
          <w:sz w:val="21"/>
          <w:szCs w:val="21"/>
          <w:lang w:eastAsia="zh-CN"/>
        </w:rPr>
        <w:t xml:space="preserve">prevalence of dyslipidemia between males and females was significantly different, </w:t>
      </w:r>
      <w:r w:rsidRPr="00514A30">
        <w:rPr>
          <w:rFonts w:eastAsia="SimSun"/>
          <w:i/>
          <w:color w:val="auto"/>
          <w:kern w:val="2"/>
          <w:sz w:val="21"/>
          <w:szCs w:val="21"/>
          <w:lang w:eastAsia="zh-CN"/>
        </w:rPr>
        <w:t>P</w:t>
      </w:r>
      <w:r w:rsidRPr="00514A30">
        <w:rPr>
          <w:rFonts w:eastAsia="SimSun"/>
          <w:color w:val="auto"/>
          <w:kern w:val="2"/>
          <w:sz w:val="21"/>
          <w:szCs w:val="21"/>
          <w:lang w:eastAsia="zh-CN"/>
        </w:rPr>
        <w:t xml:space="preserve"> &lt; 0.001</w:t>
      </w:r>
      <w:r w:rsidRPr="00514A30">
        <w:rPr>
          <w:rFonts w:eastAsia="SimSun"/>
          <w:color w:val="auto"/>
          <w:sz w:val="21"/>
          <w:szCs w:val="21"/>
          <w:lang w:eastAsia="zh-CN"/>
        </w:rPr>
        <w:t>.</w:t>
      </w:r>
    </w:p>
    <w:p w14:paraId="4068D835" w14:textId="074A51FA" w:rsidR="00D054FB" w:rsidRDefault="003F35CC">
      <w:pPr>
        <w:widowControl w:val="0"/>
        <w:spacing w:line="240" w:lineRule="auto"/>
        <w:rPr>
          <w:rFonts w:eastAsia="SimSun"/>
          <w:color w:val="auto"/>
          <w:sz w:val="21"/>
          <w:szCs w:val="21"/>
          <w:lang w:eastAsia="zh-CN"/>
        </w:rPr>
      </w:pPr>
      <w:r w:rsidRPr="00514A30">
        <w:rPr>
          <w:rFonts w:eastAsia="SimSun"/>
          <w:color w:val="auto"/>
          <w:sz w:val="21"/>
          <w:szCs w:val="21"/>
          <w:lang w:eastAsia="zh-CN"/>
        </w:rPr>
        <w:t xml:space="preserve">* Reference information: Joint committee for guideline revision. 2016 Chinese guidelines for the management of dyslipidemia in adults. J </w:t>
      </w:r>
      <w:proofErr w:type="spellStart"/>
      <w:r w:rsidRPr="00514A30">
        <w:rPr>
          <w:rFonts w:eastAsia="SimSun"/>
          <w:color w:val="auto"/>
          <w:sz w:val="21"/>
          <w:szCs w:val="21"/>
          <w:lang w:eastAsia="zh-CN"/>
        </w:rPr>
        <w:t>Geriatr</w:t>
      </w:r>
      <w:proofErr w:type="spellEnd"/>
      <w:r w:rsidRPr="00514A30">
        <w:rPr>
          <w:rFonts w:eastAsia="SimSun"/>
          <w:color w:val="auto"/>
          <w:sz w:val="21"/>
          <w:szCs w:val="21"/>
          <w:lang w:eastAsia="zh-CN"/>
        </w:rPr>
        <w:t xml:space="preserve"> </w:t>
      </w:r>
      <w:proofErr w:type="spellStart"/>
      <w:r w:rsidRPr="00514A30">
        <w:rPr>
          <w:rFonts w:eastAsia="SimSun"/>
          <w:color w:val="auto"/>
          <w:sz w:val="21"/>
          <w:szCs w:val="21"/>
          <w:lang w:eastAsia="zh-CN"/>
        </w:rPr>
        <w:t>Cardiol</w:t>
      </w:r>
      <w:proofErr w:type="spellEnd"/>
      <w:r w:rsidRPr="00514A30">
        <w:rPr>
          <w:rFonts w:eastAsia="SimSun"/>
          <w:color w:val="auto"/>
          <w:sz w:val="21"/>
          <w:szCs w:val="21"/>
          <w:lang w:eastAsia="zh-CN"/>
        </w:rPr>
        <w:t xml:space="preserve">. 2018;15(1):1-29. </w:t>
      </w:r>
      <w:proofErr w:type="spellStart"/>
      <w:r w:rsidRPr="00514A30">
        <w:rPr>
          <w:rFonts w:eastAsia="SimSun"/>
          <w:color w:val="auto"/>
          <w:sz w:val="21"/>
          <w:szCs w:val="21"/>
          <w:lang w:eastAsia="zh-CN"/>
        </w:rPr>
        <w:t>Epub</w:t>
      </w:r>
      <w:proofErr w:type="spellEnd"/>
      <w:r w:rsidRPr="00514A30">
        <w:rPr>
          <w:rFonts w:eastAsia="SimSun"/>
          <w:color w:val="auto"/>
          <w:sz w:val="21"/>
          <w:szCs w:val="21"/>
          <w:lang w:eastAsia="zh-CN"/>
        </w:rPr>
        <w:t xml:space="preserve"> 2018/02/13. </w:t>
      </w:r>
      <w:proofErr w:type="spellStart"/>
      <w:r w:rsidRPr="00514A30">
        <w:rPr>
          <w:rFonts w:eastAsia="SimSun"/>
          <w:color w:val="auto"/>
          <w:sz w:val="21"/>
          <w:szCs w:val="21"/>
          <w:lang w:eastAsia="zh-CN"/>
        </w:rPr>
        <w:t>doi</w:t>
      </w:r>
      <w:proofErr w:type="spellEnd"/>
      <w:r w:rsidRPr="00514A30">
        <w:rPr>
          <w:rFonts w:eastAsia="SimSun"/>
          <w:color w:val="auto"/>
          <w:sz w:val="21"/>
          <w:szCs w:val="21"/>
          <w:lang w:eastAsia="zh-CN"/>
        </w:rPr>
        <w:t>: 10.11909/j.issn.1671-5411.2018.01.011. PubMed PMID: 29434622; PubMed Central PMCID: PMCPMC5803534.</w:t>
      </w:r>
    </w:p>
    <w:sectPr w:rsidR="00D054FB" w:rsidSect="00BA377C">
      <w:pgSz w:w="11906" w:h="16838"/>
      <w:pgMar w:top="1417" w:right="1531" w:bottom="1077" w:left="1531" w:header="1020" w:footer="850" w:gutter="0"/>
      <w:pgNumType w:start="1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7C22E" w14:textId="77777777" w:rsidR="006A1AB2" w:rsidRDefault="006A1AB2">
      <w:pPr>
        <w:spacing w:line="240" w:lineRule="auto"/>
      </w:pPr>
      <w:r>
        <w:separator/>
      </w:r>
    </w:p>
  </w:endnote>
  <w:endnote w:type="continuationSeparator" w:id="0">
    <w:p w14:paraId="09BC1C2C" w14:textId="77777777" w:rsidR="006A1AB2" w:rsidRDefault="006A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0C076" w14:textId="77777777" w:rsidR="006A1AB2" w:rsidRDefault="006A1AB2">
      <w:pPr>
        <w:spacing w:line="240" w:lineRule="auto"/>
      </w:pPr>
      <w:r>
        <w:separator/>
      </w:r>
    </w:p>
  </w:footnote>
  <w:footnote w:type="continuationSeparator" w:id="0">
    <w:p w14:paraId="1491377D" w14:textId="77777777" w:rsidR="006A1AB2" w:rsidRDefault="006A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multilevel"/>
    <w:tmpl w:val="250A245F"/>
    <w:lvl w:ilvl="0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51C"/>
    <w:multiLevelType w:val="multilevel"/>
    <w:tmpl w:val="2805051C"/>
    <w:lvl w:ilvl="0">
      <w:start w:val="1"/>
      <w:numFmt w:val="decimal"/>
      <w:pStyle w:val="MDPI37itemiz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A6535"/>
    <w:multiLevelType w:val="multilevel"/>
    <w:tmpl w:val="369A6535"/>
    <w:lvl w:ilvl="0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 ">
    <w15:presenceInfo w15:providerId="Windows Live" w15:userId="b66b3f74e10bc3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vraveware2f3epraxx0ftgrwrxedswax05&quot;&gt;My EndNote Library&lt;record-ids&gt;&lt;item&gt;4&lt;/item&gt;&lt;item&gt;5&lt;/item&gt;&lt;item&gt;8&lt;/item&gt;&lt;item&gt;10&lt;/item&gt;&lt;item&gt;13&lt;/item&gt;&lt;item&gt;16&lt;/item&gt;&lt;item&gt;20&lt;/item&gt;&lt;item&gt;23&lt;/item&gt;&lt;item&gt;24&lt;/item&gt;&lt;item&gt;25&lt;/item&gt;&lt;item&gt;26&lt;/item&gt;&lt;item&gt;31&lt;/item&gt;&lt;item&gt;33&lt;/item&gt;&lt;item&gt;34&lt;/item&gt;&lt;item&gt;38&lt;/item&gt;&lt;item&gt;39&lt;/item&gt;&lt;item&gt;42&lt;/item&gt;&lt;item&gt;43&lt;/item&gt;&lt;item&gt;45&lt;/item&gt;&lt;item&gt;48&lt;/item&gt;&lt;item&gt;50&lt;/item&gt;&lt;item&gt;52&lt;/item&gt;&lt;item&gt;53&lt;/item&gt;&lt;item&gt;54&lt;/item&gt;&lt;item&gt;58&lt;/item&gt;&lt;item&gt;1525&lt;/item&gt;&lt;item&gt;1529&lt;/item&gt;&lt;item&gt;1531&lt;/item&gt;&lt;item&gt;1533&lt;/item&gt;&lt;item&gt;1535&lt;/item&gt;&lt;item&gt;1536&lt;/item&gt;&lt;item&gt;1537&lt;/item&gt;&lt;item&gt;1538&lt;/item&gt;&lt;item&gt;1540&lt;/item&gt;&lt;item&gt;1680&lt;/item&gt;&lt;item&gt;1681&lt;/item&gt;&lt;item&gt;1682&lt;/item&gt;&lt;item&gt;1683&lt;/item&gt;&lt;item&gt;1706&lt;/item&gt;&lt;item&gt;1748&lt;/item&gt;&lt;item&gt;1783&lt;/item&gt;&lt;/record-ids&gt;&lt;/item&gt;&lt;/Libraries&gt;"/>
  </w:docVars>
  <w:rsids>
    <w:rsidRoot w:val="00FA28D0"/>
    <w:rsid w:val="0000373E"/>
    <w:rsid w:val="000140F0"/>
    <w:rsid w:val="00014582"/>
    <w:rsid w:val="000160C4"/>
    <w:rsid w:val="00022AE2"/>
    <w:rsid w:val="00033404"/>
    <w:rsid w:val="0003495C"/>
    <w:rsid w:val="0004400E"/>
    <w:rsid w:val="00044A19"/>
    <w:rsid w:val="00045367"/>
    <w:rsid w:val="00046919"/>
    <w:rsid w:val="000471C2"/>
    <w:rsid w:val="0004721A"/>
    <w:rsid w:val="00051D8C"/>
    <w:rsid w:val="00053EBF"/>
    <w:rsid w:val="00054BEC"/>
    <w:rsid w:val="000654D8"/>
    <w:rsid w:val="00065F63"/>
    <w:rsid w:val="00072239"/>
    <w:rsid w:val="00072748"/>
    <w:rsid w:val="00073989"/>
    <w:rsid w:val="0008135C"/>
    <w:rsid w:val="000828CF"/>
    <w:rsid w:val="00082A46"/>
    <w:rsid w:val="00090528"/>
    <w:rsid w:val="00091456"/>
    <w:rsid w:val="000930BF"/>
    <w:rsid w:val="0009511D"/>
    <w:rsid w:val="000965AF"/>
    <w:rsid w:val="00096A1A"/>
    <w:rsid w:val="00097F37"/>
    <w:rsid w:val="000A5C88"/>
    <w:rsid w:val="000A643E"/>
    <w:rsid w:val="000A6A71"/>
    <w:rsid w:val="000A724E"/>
    <w:rsid w:val="000A7F14"/>
    <w:rsid w:val="000B0BBF"/>
    <w:rsid w:val="000B37B2"/>
    <w:rsid w:val="000B4FBA"/>
    <w:rsid w:val="000B5677"/>
    <w:rsid w:val="000B5A9B"/>
    <w:rsid w:val="000B74CE"/>
    <w:rsid w:val="000C151B"/>
    <w:rsid w:val="000C1702"/>
    <w:rsid w:val="000C2465"/>
    <w:rsid w:val="000C3C99"/>
    <w:rsid w:val="000C504E"/>
    <w:rsid w:val="000C703F"/>
    <w:rsid w:val="000C7544"/>
    <w:rsid w:val="000D1496"/>
    <w:rsid w:val="000D16D6"/>
    <w:rsid w:val="000D2655"/>
    <w:rsid w:val="000D3DF8"/>
    <w:rsid w:val="000D75C0"/>
    <w:rsid w:val="000E0623"/>
    <w:rsid w:val="000E1D3B"/>
    <w:rsid w:val="000E3669"/>
    <w:rsid w:val="000E4B78"/>
    <w:rsid w:val="000E4D5D"/>
    <w:rsid w:val="000E5F9C"/>
    <w:rsid w:val="000E66EA"/>
    <w:rsid w:val="000E7253"/>
    <w:rsid w:val="000F1D41"/>
    <w:rsid w:val="000F5BBC"/>
    <w:rsid w:val="0010243B"/>
    <w:rsid w:val="001029AB"/>
    <w:rsid w:val="0010390F"/>
    <w:rsid w:val="00104995"/>
    <w:rsid w:val="001053E6"/>
    <w:rsid w:val="00106C6E"/>
    <w:rsid w:val="00110AB5"/>
    <w:rsid w:val="00110C10"/>
    <w:rsid w:val="00111277"/>
    <w:rsid w:val="001127F7"/>
    <w:rsid w:val="00113CFC"/>
    <w:rsid w:val="00116570"/>
    <w:rsid w:val="00117822"/>
    <w:rsid w:val="00120E28"/>
    <w:rsid w:val="0013459A"/>
    <w:rsid w:val="0013756A"/>
    <w:rsid w:val="001437EF"/>
    <w:rsid w:val="00151DE0"/>
    <w:rsid w:val="001525DD"/>
    <w:rsid w:val="00154ECA"/>
    <w:rsid w:val="001562DA"/>
    <w:rsid w:val="0016006D"/>
    <w:rsid w:val="001609EB"/>
    <w:rsid w:val="00165147"/>
    <w:rsid w:val="00170001"/>
    <w:rsid w:val="00170E04"/>
    <w:rsid w:val="00172FFE"/>
    <w:rsid w:val="00176BDE"/>
    <w:rsid w:val="00177CEC"/>
    <w:rsid w:val="0018070C"/>
    <w:rsid w:val="00180E22"/>
    <w:rsid w:val="00183B61"/>
    <w:rsid w:val="001843EC"/>
    <w:rsid w:val="00185C5D"/>
    <w:rsid w:val="00190E49"/>
    <w:rsid w:val="001911F7"/>
    <w:rsid w:val="001929B8"/>
    <w:rsid w:val="0019607B"/>
    <w:rsid w:val="0019607E"/>
    <w:rsid w:val="001965F7"/>
    <w:rsid w:val="00196CB5"/>
    <w:rsid w:val="00197E9E"/>
    <w:rsid w:val="001A4D4F"/>
    <w:rsid w:val="001A4EE0"/>
    <w:rsid w:val="001A7601"/>
    <w:rsid w:val="001B0CA8"/>
    <w:rsid w:val="001B1CBD"/>
    <w:rsid w:val="001B588E"/>
    <w:rsid w:val="001B6DFD"/>
    <w:rsid w:val="001C1706"/>
    <w:rsid w:val="001C30F4"/>
    <w:rsid w:val="001C51F2"/>
    <w:rsid w:val="001C60E2"/>
    <w:rsid w:val="001C642B"/>
    <w:rsid w:val="001D349C"/>
    <w:rsid w:val="001D39CD"/>
    <w:rsid w:val="001D3DE0"/>
    <w:rsid w:val="001D4D23"/>
    <w:rsid w:val="001D5378"/>
    <w:rsid w:val="001D61BB"/>
    <w:rsid w:val="001E0784"/>
    <w:rsid w:val="001E0D2F"/>
    <w:rsid w:val="001E2AEB"/>
    <w:rsid w:val="001E4A07"/>
    <w:rsid w:val="001E5096"/>
    <w:rsid w:val="001E5385"/>
    <w:rsid w:val="001F041D"/>
    <w:rsid w:val="001F4E08"/>
    <w:rsid w:val="002001DD"/>
    <w:rsid w:val="0020207F"/>
    <w:rsid w:val="00204F24"/>
    <w:rsid w:val="002067C0"/>
    <w:rsid w:val="00206F59"/>
    <w:rsid w:val="0021011B"/>
    <w:rsid w:val="00210122"/>
    <w:rsid w:val="0021217E"/>
    <w:rsid w:val="00214677"/>
    <w:rsid w:val="00217BEC"/>
    <w:rsid w:val="002223FC"/>
    <w:rsid w:val="00225B14"/>
    <w:rsid w:val="00227906"/>
    <w:rsid w:val="002300B1"/>
    <w:rsid w:val="00236DD1"/>
    <w:rsid w:val="00240486"/>
    <w:rsid w:val="00245D8A"/>
    <w:rsid w:val="00246641"/>
    <w:rsid w:val="00247216"/>
    <w:rsid w:val="002515D6"/>
    <w:rsid w:val="00260622"/>
    <w:rsid w:val="00261112"/>
    <w:rsid w:val="00265CB3"/>
    <w:rsid w:val="00266088"/>
    <w:rsid w:val="002669F0"/>
    <w:rsid w:val="00266A67"/>
    <w:rsid w:val="00272413"/>
    <w:rsid w:val="00273C30"/>
    <w:rsid w:val="00277532"/>
    <w:rsid w:val="00277999"/>
    <w:rsid w:val="00280181"/>
    <w:rsid w:val="002810E0"/>
    <w:rsid w:val="00290017"/>
    <w:rsid w:val="002916A8"/>
    <w:rsid w:val="00296785"/>
    <w:rsid w:val="002A62A7"/>
    <w:rsid w:val="002A7DE7"/>
    <w:rsid w:val="002B0843"/>
    <w:rsid w:val="002B0E29"/>
    <w:rsid w:val="002B18D8"/>
    <w:rsid w:val="002B2F98"/>
    <w:rsid w:val="002B5A28"/>
    <w:rsid w:val="002B64B4"/>
    <w:rsid w:val="002D256E"/>
    <w:rsid w:val="002D4DF5"/>
    <w:rsid w:val="002D590C"/>
    <w:rsid w:val="002E0C53"/>
    <w:rsid w:val="002E0E46"/>
    <w:rsid w:val="002E116E"/>
    <w:rsid w:val="002E5E75"/>
    <w:rsid w:val="002F4741"/>
    <w:rsid w:val="002F4895"/>
    <w:rsid w:val="002F5BB6"/>
    <w:rsid w:val="002F67AF"/>
    <w:rsid w:val="002F6C26"/>
    <w:rsid w:val="002F77CE"/>
    <w:rsid w:val="002F7A9A"/>
    <w:rsid w:val="002F7FAE"/>
    <w:rsid w:val="003031EF"/>
    <w:rsid w:val="00303708"/>
    <w:rsid w:val="003040E0"/>
    <w:rsid w:val="00304D2C"/>
    <w:rsid w:val="003073DF"/>
    <w:rsid w:val="003173BA"/>
    <w:rsid w:val="0031777D"/>
    <w:rsid w:val="00321749"/>
    <w:rsid w:val="0032203B"/>
    <w:rsid w:val="003223D9"/>
    <w:rsid w:val="00322971"/>
    <w:rsid w:val="00323478"/>
    <w:rsid w:val="0032360C"/>
    <w:rsid w:val="00323B8A"/>
    <w:rsid w:val="00324292"/>
    <w:rsid w:val="00326141"/>
    <w:rsid w:val="003269A4"/>
    <w:rsid w:val="00327957"/>
    <w:rsid w:val="00331815"/>
    <w:rsid w:val="00331D9E"/>
    <w:rsid w:val="00332C46"/>
    <w:rsid w:val="00333110"/>
    <w:rsid w:val="00334A3C"/>
    <w:rsid w:val="003424FB"/>
    <w:rsid w:val="00342500"/>
    <w:rsid w:val="0034528F"/>
    <w:rsid w:val="0034766C"/>
    <w:rsid w:val="003531C5"/>
    <w:rsid w:val="00354A53"/>
    <w:rsid w:val="00355EEF"/>
    <w:rsid w:val="0035643C"/>
    <w:rsid w:val="003567A5"/>
    <w:rsid w:val="00356CB4"/>
    <w:rsid w:val="003617D5"/>
    <w:rsid w:val="00361F90"/>
    <w:rsid w:val="0036315E"/>
    <w:rsid w:val="00363636"/>
    <w:rsid w:val="0036455A"/>
    <w:rsid w:val="00366DA0"/>
    <w:rsid w:val="00367F0B"/>
    <w:rsid w:val="00370EC8"/>
    <w:rsid w:val="0037109D"/>
    <w:rsid w:val="0037180D"/>
    <w:rsid w:val="003732DE"/>
    <w:rsid w:val="0037541A"/>
    <w:rsid w:val="003762B5"/>
    <w:rsid w:val="0037766B"/>
    <w:rsid w:val="00381CF6"/>
    <w:rsid w:val="00383202"/>
    <w:rsid w:val="00384CA9"/>
    <w:rsid w:val="00386D44"/>
    <w:rsid w:val="003965FC"/>
    <w:rsid w:val="003A15E9"/>
    <w:rsid w:val="003A5272"/>
    <w:rsid w:val="003A549F"/>
    <w:rsid w:val="003A63C6"/>
    <w:rsid w:val="003A69C9"/>
    <w:rsid w:val="003A7546"/>
    <w:rsid w:val="003A791E"/>
    <w:rsid w:val="003B2950"/>
    <w:rsid w:val="003B2E73"/>
    <w:rsid w:val="003B39CE"/>
    <w:rsid w:val="003B4BA2"/>
    <w:rsid w:val="003B7C96"/>
    <w:rsid w:val="003C07DE"/>
    <w:rsid w:val="003C3E9D"/>
    <w:rsid w:val="003D1655"/>
    <w:rsid w:val="003D3232"/>
    <w:rsid w:val="003D330B"/>
    <w:rsid w:val="003D3EF0"/>
    <w:rsid w:val="003D4BC6"/>
    <w:rsid w:val="003E1543"/>
    <w:rsid w:val="003F0668"/>
    <w:rsid w:val="003F1497"/>
    <w:rsid w:val="003F35CC"/>
    <w:rsid w:val="003F3B4A"/>
    <w:rsid w:val="003F7A65"/>
    <w:rsid w:val="00401C87"/>
    <w:rsid w:val="00401D30"/>
    <w:rsid w:val="00402995"/>
    <w:rsid w:val="00403D0C"/>
    <w:rsid w:val="0040483A"/>
    <w:rsid w:val="004202CB"/>
    <w:rsid w:val="0042063F"/>
    <w:rsid w:val="00421CA6"/>
    <w:rsid w:val="004249EC"/>
    <w:rsid w:val="00426BA8"/>
    <w:rsid w:val="00426C74"/>
    <w:rsid w:val="00434921"/>
    <w:rsid w:val="00435EA5"/>
    <w:rsid w:val="00442AFC"/>
    <w:rsid w:val="0044313F"/>
    <w:rsid w:val="00443AAF"/>
    <w:rsid w:val="004504C9"/>
    <w:rsid w:val="00457DAC"/>
    <w:rsid w:val="004607A1"/>
    <w:rsid w:val="00461E72"/>
    <w:rsid w:val="004640A1"/>
    <w:rsid w:val="004669B4"/>
    <w:rsid w:val="004706E4"/>
    <w:rsid w:val="004710FE"/>
    <w:rsid w:val="00473FFB"/>
    <w:rsid w:val="00477D5A"/>
    <w:rsid w:val="004839C2"/>
    <w:rsid w:val="00484D3F"/>
    <w:rsid w:val="00485243"/>
    <w:rsid w:val="00485E5E"/>
    <w:rsid w:val="00490D39"/>
    <w:rsid w:val="0049644F"/>
    <w:rsid w:val="00496B82"/>
    <w:rsid w:val="00497EC6"/>
    <w:rsid w:val="004A046F"/>
    <w:rsid w:val="004A2FBD"/>
    <w:rsid w:val="004A5EC5"/>
    <w:rsid w:val="004A6579"/>
    <w:rsid w:val="004B1778"/>
    <w:rsid w:val="004B5FD7"/>
    <w:rsid w:val="004C1A64"/>
    <w:rsid w:val="004C2F13"/>
    <w:rsid w:val="004C44F6"/>
    <w:rsid w:val="004D0C08"/>
    <w:rsid w:val="004D3B65"/>
    <w:rsid w:val="004D57E1"/>
    <w:rsid w:val="004E0488"/>
    <w:rsid w:val="004E1153"/>
    <w:rsid w:val="004E3045"/>
    <w:rsid w:val="004E4985"/>
    <w:rsid w:val="004E70B9"/>
    <w:rsid w:val="004E78F3"/>
    <w:rsid w:val="004F5D26"/>
    <w:rsid w:val="004F7B85"/>
    <w:rsid w:val="00500302"/>
    <w:rsid w:val="005012AB"/>
    <w:rsid w:val="00503D82"/>
    <w:rsid w:val="00506BC0"/>
    <w:rsid w:val="005075FE"/>
    <w:rsid w:val="0051098F"/>
    <w:rsid w:val="00512A90"/>
    <w:rsid w:val="00514A30"/>
    <w:rsid w:val="00524F23"/>
    <w:rsid w:val="00526DAC"/>
    <w:rsid w:val="00530C75"/>
    <w:rsid w:val="005320B7"/>
    <w:rsid w:val="0053256F"/>
    <w:rsid w:val="0053346E"/>
    <w:rsid w:val="00535AFC"/>
    <w:rsid w:val="00535DDF"/>
    <w:rsid w:val="00537896"/>
    <w:rsid w:val="00541379"/>
    <w:rsid w:val="00542C94"/>
    <w:rsid w:val="005430B1"/>
    <w:rsid w:val="00546942"/>
    <w:rsid w:val="0055052C"/>
    <w:rsid w:val="00553DE0"/>
    <w:rsid w:val="00554B9C"/>
    <w:rsid w:val="00555B5C"/>
    <w:rsid w:val="00562123"/>
    <w:rsid w:val="00562277"/>
    <w:rsid w:val="0056497E"/>
    <w:rsid w:val="0056512E"/>
    <w:rsid w:val="005664C6"/>
    <w:rsid w:val="00567F34"/>
    <w:rsid w:val="00571070"/>
    <w:rsid w:val="005729BE"/>
    <w:rsid w:val="00574018"/>
    <w:rsid w:val="005754C5"/>
    <w:rsid w:val="00575FC0"/>
    <w:rsid w:val="00584DE7"/>
    <w:rsid w:val="00584DF9"/>
    <w:rsid w:val="00585FBF"/>
    <w:rsid w:val="00593940"/>
    <w:rsid w:val="00594BC1"/>
    <w:rsid w:val="00595BCF"/>
    <w:rsid w:val="00596B5F"/>
    <w:rsid w:val="005A3338"/>
    <w:rsid w:val="005A3965"/>
    <w:rsid w:val="005A5E00"/>
    <w:rsid w:val="005B1D7E"/>
    <w:rsid w:val="005B1FB3"/>
    <w:rsid w:val="005B6005"/>
    <w:rsid w:val="005C1741"/>
    <w:rsid w:val="005C4B10"/>
    <w:rsid w:val="005C5DE8"/>
    <w:rsid w:val="005C7100"/>
    <w:rsid w:val="005E3BBC"/>
    <w:rsid w:val="005E6076"/>
    <w:rsid w:val="005E7B74"/>
    <w:rsid w:val="005F08E4"/>
    <w:rsid w:val="005F1E3A"/>
    <w:rsid w:val="005F3342"/>
    <w:rsid w:val="00614604"/>
    <w:rsid w:val="00615BDD"/>
    <w:rsid w:val="006213F7"/>
    <w:rsid w:val="00621851"/>
    <w:rsid w:val="00625BFF"/>
    <w:rsid w:val="006317C6"/>
    <w:rsid w:val="00632794"/>
    <w:rsid w:val="0063473E"/>
    <w:rsid w:val="00636C17"/>
    <w:rsid w:val="00641D31"/>
    <w:rsid w:val="00645289"/>
    <w:rsid w:val="00645F23"/>
    <w:rsid w:val="00646BFC"/>
    <w:rsid w:val="00646EA9"/>
    <w:rsid w:val="006478AD"/>
    <w:rsid w:val="00647AD8"/>
    <w:rsid w:val="00647CCB"/>
    <w:rsid w:val="0065059D"/>
    <w:rsid w:val="00653BCE"/>
    <w:rsid w:val="006543FD"/>
    <w:rsid w:val="006547B5"/>
    <w:rsid w:val="00654869"/>
    <w:rsid w:val="00657055"/>
    <w:rsid w:val="00657E33"/>
    <w:rsid w:val="00666C02"/>
    <w:rsid w:val="00667D77"/>
    <w:rsid w:val="0067032F"/>
    <w:rsid w:val="006715D1"/>
    <w:rsid w:val="00672AAC"/>
    <w:rsid w:val="00674756"/>
    <w:rsid w:val="00674A1D"/>
    <w:rsid w:val="00675E29"/>
    <w:rsid w:val="00676205"/>
    <w:rsid w:val="00683046"/>
    <w:rsid w:val="0068325D"/>
    <w:rsid w:val="00683676"/>
    <w:rsid w:val="00686136"/>
    <w:rsid w:val="00687115"/>
    <w:rsid w:val="00687FA3"/>
    <w:rsid w:val="00691777"/>
    <w:rsid w:val="00692393"/>
    <w:rsid w:val="00694F8F"/>
    <w:rsid w:val="006A1581"/>
    <w:rsid w:val="006A1AB2"/>
    <w:rsid w:val="006A3760"/>
    <w:rsid w:val="006A3971"/>
    <w:rsid w:val="006A43EB"/>
    <w:rsid w:val="006B0B82"/>
    <w:rsid w:val="006B1C88"/>
    <w:rsid w:val="006B6A66"/>
    <w:rsid w:val="006C2E4F"/>
    <w:rsid w:val="006C4203"/>
    <w:rsid w:val="006D269A"/>
    <w:rsid w:val="006D26EF"/>
    <w:rsid w:val="006D2B7D"/>
    <w:rsid w:val="006D59DB"/>
    <w:rsid w:val="006E1C24"/>
    <w:rsid w:val="006E269A"/>
    <w:rsid w:val="006E27ED"/>
    <w:rsid w:val="006E2906"/>
    <w:rsid w:val="006E2C2E"/>
    <w:rsid w:val="006E52C9"/>
    <w:rsid w:val="006F14AE"/>
    <w:rsid w:val="006F14DB"/>
    <w:rsid w:val="006F4CD3"/>
    <w:rsid w:val="006F568E"/>
    <w:rsid w:val="0070180E"/>
    <w:rsid w:val="0070182D"/>
    <w:rsid w:val="007047E2"/>
    <w:rsid w:val="00711778"/>
    <w:rsid w:val="00713A89"/>
    <w:rsid w:val="007152A8"/>
    <w:rsid w:val="007243B4"/>
    <w:rsid w:val="00724A92"/>
    <w:rsid w:val="0073033A"/>
    <w:rsid w:val="00732BFD"/>
    <w:rsid w:val="007335BF"/>
    <w:rsid w:val="00735C1F"/>
    <w:rsid w:val="00736FC7"/>
    <w:rsid w:val="0073769D"/>
    <w:rsid w:val="0074041D"/>
    <w:rsid w:val="00743A98"/>
    <w:rsid w:val="00743B4B"/>
    <w:rsid w:val="007452DD"/>
    <w:rsid w:val="00746805"/>
    <w:rsid w:val="007523D3"/>
    <w:rsid w:val="007534BE"/>
    <w:rsid w:val="00753D1E"/>
    <w:rsid w:val="007542DE"/>
    <w:rsid w:val="007549FC"/>
    <w:rsid w:val="0075511E"/>
    <w:rsid w:val="00763C87"/>
    <w:rsid w:val="007648D8"/>
    <w:rsid w:val="00767779"/>
    <w:rsid w:val="00775E0B"/>
    <w:rsid w:val="00780787"/>
    <w:rsid w:val="00780861"/>
    <w:rsid w:val="00781D48"/>
    <w:rsid w:val="00783542"/>
    <w:rsid w:val="00787B60"/>
    <w:rsid w:val="007910AD"/>
    <w:rsid w:val="007911FF"/>
    <w:rsid w:val="00791E6F"/>
    <w:rsid w:val="007966C9"/>
    <w:rsid w:val="0079672A"/>
    <w:rsid w:val="007A24EC"/>
    <w:rsid w:val="007A2B3C"/>
    <w:rsid w:val="007A472D"/>
    <w:rsid w:val="007A4B28"/>
    <w:rsid w:val="007A5F41"/>
    <w:rsid w:val="007A6AF7"/>
    <w:rsid w:val="007B61D0"/>
    <w:rsid w:val="007B7B0C"/>
    <w:rsid w:val="007C021F"/>
    <w:rsid w:val="007C094E"/>
    <w:rsid w:val="007C4060"/>
    <w:rsid w:val="007C5B28"/>
    <w:rsid w:val="007C7DBF"/>
    <w:rsid w:val="007D1A0B"/>
    <w:rsid w:val="007D6355"/>
    <w:rsid w:val="007E249F"/>
    <w:rsid w:val="007F0286"/>
    <w:rsid w:val="007F0A88"/>
    <w:rsid w:val="007F0EE7"/>
    <w:rsid w:val="007F4D11"/>
    <w:rsid w:val="007F4ECA"/>
    <w:rsid w:val="007F693E"/>
    <w:rsid w:val="008018E7"/>
    <w:rsid w:val="00802030"/>
    <w:rsid w:val="008023C4"/>
    <w:rsid w:val="008023DA"/>
    <w:rsid w:val="008145DC"/>
    <w:rsid w:val="00814660"/>
    <w:rsid w:val="00816F8A"/>
    <w:rsid w:val="00820006"/>
    <w:rsid w:val="00821F05"/>
    <w:rsid w:val="00822CD9"/>
    <w:rsid w:val="0082372E"/>
    <w:rsid w:val="00824A16"/>
    <w:rsid w:val="008262D6"/>
    <w:rsid w:val="0084165A"/>
    <w:rsid w:val="0084582D"/>
    <w:rsid w:val="008474ED"/>
    <w:rsid w:val="00855D72"/>
    <w:rsid w:val="0085618E"/>
    <w:rsid w:val="00856C24"/>
    <w:rsid w:val="0086079D"/>
    <w:rsid w:val="00861991"/>
    <w:rsid w:val="0086325F"/>
    <w:rsid w:val="00870986"/>
    <w:rsid w:val="0087132D"/>
    <w:rsid w:val="00872C97"/>
    <w:rsid w:val="00875020"/>
    <w:rsid w:val="00885CE4"/>
    <w:rsid w:val="00886F93"/>
    <w:rsid w:val="00892317"/>
    <w:rsid w:val="00897253"/>
    <w:rsid w:val="008A2075"/>
    <w:rsid w:val="008A264B"/>
    <w:rsid w:val="008A3D4D"/>
    <w:rsid w:val="008A5384"/>
    <w:rsid w:val="008B3D47"/>
    <w:rsid w:val="008B3EC4"/>
    <w:rsid w:val="008B424C"/>
    <w:rsid w:val="008B4C0D"/>
    <w:rsid w:val="008B65AD"/>
    <w:rsid w:val="008B6A2E"/>
    <w:rsid w:val="008C0E94"/>
    <w:rsid w:val="008C2885"/>
    <w:rsid w:val="008C38E8"/>
    <w:rsid w:val="008C59D6"/>
    <w:rsid w:val="008D05D1"/>
    <w:rsid w:val="008D1234"/>
    <w:rsid w:val="008D280B"/>
    <w:rsid w:val="008D6949"/>
    <w:rsid w:val="008E047D"/>
    <w:rsid w:val="008E2E47"/>
    <w:rsid w:val="008E33CB"/>
    <w:rsid w:val="008E46B5"/>
    <w:rsid w:val="008E7E93"/>
    <w:rsid w:val="008F2594"/>
    <w:rsid w:val="008F6BD5"/>
    <w:rsid w:val="008F6D58"/>
    <w:rsid w:val="008F7DF6"/>
    <w:rsid w:val="0090071C"/>
    <w:rsid w:val="00901286"/>
    <w:rsid w:val="00901D79"/>
    <w:rsid w:val="00912B31"/>
    <w:rsid w:val="0091478F"/>
    <w:rsid w:val="00916730"/>
    <w:rsid w:val="00916AA3"/>
    <w:rsid w:val="00917509"/>
    <w:rsid w:val="00917F0F"/>
    <w:rsid w:val="009233FD"/>
    <w:rsid w:val="00923635"/>
    <w:rsid w:val="00923818"/>
    <w:rsid w:val="00923FA0"/>
    <w:rsid w:val="00924736"/>
    <w:rsid w:val="00926A5D"/>
    <w:rsid w:val="00927E2D"/>
    <w:rsid w:val="0093182D"/>
    <w:rsid w:val="009328B9"/>
    <w:rsid w:val="00932AFF"/>
    <w:rsid w:val="00932CB6"/>
    <w:rsid w:val="0093708E"/>
    <w:rsid w:val="00940645"/>
    <w:rsid w:val="00940FE2"/>
    <w:rsid w:val="00941BA3"/>
    <w:rsid w:val="00944BEF"/>
    <w:rsid w:val="009453F2"/>
    <w:rsid w:val="00946345"/>
    <w:rsid w:val="009524CF"/>
    <w:rsid w:val="00954D1D"/>
    <w:rsid w:val="00955C05"/>
    <w:rsid w:val="009567FE"/>
    <w:rsid w:val="00961F04"/>
    <w:rsid w:val="00962E63"/>
    <w:rsid w:val="00966C8A"/>
    <w:rsid w:val="00970E13"/>
    <w:rsid w:val="00973085"/>
    <w:rsid w:val="0097313D"/>
    <w:rsid w:val="009804F8"/>
    <w:rsid w:val="00985D9E"/>
    <w:rsid w:val="009909BD"/>
    <w:rsid w:val="00992A79"/>
    <w:rsid w:val="0099435F"/>
    <w:rsid w:val="00995758"/>
    <w:rsid w:val="00996D7E"/>
    <w:rsid w:val="009A279B"/>
    <w:rsid w:val="009A2DE4"/>
    <w:rsid w:val="009A4639"/>
    <w:rsid w:val="009A5325"/>
    <w:rsid w:val="009A62E6"/>
    <w:rsid w:val="009B014F"/>
    <w:rsid w:val="009B663F"/>
    <w:rsid w:val="009B66F0"/>
    <w:rsid w:val="009B6FBF"/>
    <w:rsid w:val="009C06B0"/>
    <w:rsid w:val="009C4556"/>
    <w:rsid w:val="009C7094"/>
    <w:rsid w:val="009D0DCE"/>
    <w:rsid w:val="009D1621"/>
    <w:rsid w:val="009D1838"/>
    <w:rsid w:val="009D1E17"/>
    <w:rsid w:val="009D2CF8"/>
    <w:rsid w:val="009E453A"/>
    <w:rsid w:val="009E4F6C"/>
    <w:rsid w:val="009E76EB"/>
    <w:rsid w:val="009F13AC"/>
    <w:rsid w:val="009F2F9E"/>
    <w:rsid w:val="009F5C65"/>
    <w:rsid w:val="009F6CD5"/>
    <w:rsid w:val="009F70E6"/>
    <w:rsid w:val="00A01DC3"/>
    <w:rsid w:val="00A01F8E"/>
    <w:rsid w:val="00A02D5C"/>
    <w:rsid w:val="00A06416"/>
    <w:rsid w:val="00A06D48"/>
    <w:rsid w:val="00A07875"/>
    <w:rsid w:val="00A15FF4"/>
    <w:rsid w:val="00A17E7F"/>
    <w:rsid w:val="00A20E7F"/>
    <w:rsid w:val="00A22E2B"/>
    <w:rsid w:val="00A23602"/>
    <w:rsid w:val="00A24CE0"/>
    <w:rsid w:val="00A2510D"/>
    <w:rsid w:val="00A252FC"/>
    <w:rsid w:val="00A3096B"/>
    <w:rsid w:val="00A30C5A"/>
    <w:rsid w:val="00A3181D"/>
    <w:rsid w:val="00A35A81"/>
    <w:rsid w:val="00A45C07"/>
    <w:rsid w:val="00A545B9"/>
    <w:rsid w:val="00A563F4"/>
    <w:rsid w:val="00A623CA"/>
    <w:rsid w:val="00A64346"/>
    <w:rsid w:val="00A65FB0"/>
    <w:rsid w:val="00A670F9"/>
    <w:rsid w:val="00A7198A"/>
    <w:rsid w:val="00A738A1"/>
    <w:rsid w:val="00A74E1C"/>
    <w:rsid w:val="00A80B3B"/>
    <w:rsid w:val="00A83216"/>
    <w:rsid w:val="00A84D3F"/>
    <w:rsid w:val="00A85163"/>
    <w:rsid w:val="00A85DB4"/>
    <w:rsid w:val="00A86BEB"/>
    <w:rsid w:val="00A86EC4"/>
    <w:rsid w:val="00A90324"/>
    <w:rsid w:val="00A924E5"/>
    <w:rsid w:val="00A92F2D"/>
    <w:rsid w:val="00A9533E"/>
    <w:rsid w:val="00A963FF"/>
    <w:rsid w:val="00AA6006"/>
    <w:rsid w:val="00AA68C0"/>
    <w:rsid w:val="00AB1FB8"/>
    <w:rsid w:val="00AB2EFF"/>
    <w:rsid w:val="00AB3121"/>
    <w:rsid w:val="00AB3133"/>
    <w:rsid w:val="00AB55C8"/>
    <w:rsid w:val="00AB5AEE"/>
    <w:rsid w:val="00AB64DE"/>
    <w:rsid w:val="00AB6722"/>
    <w:rsid w:val="00AB71DB"/>
    <w:rsid w:val="00AC046B"/>
    <w:rsid w:val="00AC2A45"/>
    <w:rsid w:val="00AC2DBA"/>
    <w:rsid w:val="00AC447E"/>
    <w:rsid w:val="00AD2171"/>
    <w:rsid w:val="00AD66E5"/>
    <w:rsid w:val="00AD6C5E"/>
    <w:rsid w:val="00AE155B"/>
    <w:rsid w:val="00AE1776"/>
    <w:rsid w:val="00AE4ECA"/>
    <w:rsid w:val="00AE6C76"/>
    <w:rsid w:val="00AF0286"/>
    <w:rsid w:val="00AF19E4"/>
    <w:rsid w:val="00AF660A"/>
    <w:rsid w:val="00AF6E82"/>
    <w:rsid w:val="00B04DAA"/>
    <w:rsid w:val="00B07D53"/>
    <w:rsid w:val="00B11F45"/>
    <w:rsid w:val="00B12E0F"/>
    <w:rsid w:val="00B161C8"/>
    <w:rsid w:val="00B16BF7"/>
    <w:rsid w:val="00B2267C"/>
    <w:rsid w:val="00B23B42"/>
    <w:rsid w:val="00B244FF"/>
    <w:rsid w:val="00B27C63"/>
    <w:rsid w:val="00B31379"/>
    <w:rsid w:val="00B3218C"/>
    <w:rsid w:val="00B323FE"/>
    <w:rsid w:val="00B32F2C"/>
    <w:rsid w:val="00B33964"/>
    <w:rsid w:val="00B40781"/>
    <w:rsid w:val="00B42252"/>
    <w:rsid w:val="00B4315A"/>
    <w:rsid w:val="00B46F24"/>
    <w:rsid w:val="00B55B7C"/>
    <w:rsid w:val="00B60928"/>
    <w:rsid w:val="00B64098"/>
    <w:rsid w:val="00B70B9C"/>
    <w:rsid w:val="00B713F1"/>
    <w:rsid w:val="00B72696"/>
    <w:rsid w:val="00B77492"/>
    <w:rsid w:val="00B800C5"/>
    <w:rsid w:val="00B83A83"/>
    <w:rsid w:val="00B8486D"/>
    <w:rsid w:val="00B873D6"/>
    <w:rsid w:val="00B87E5D"/>
    <w:rsid w:val="00B87F35"/>
    <w:rsid w:val="00B914BD"/>
    <w:rsid w:val="00B91A40"/>
    <w:rsid w:val="00B923A8"/>
    <w:rsid w:val="00B93109"/>
    <w:rsid w:val="00B94965"/>
    <w:rsid w:val="00B94E1F"/>
    <w:rsid w:val="00BA1B12"/>
    <w:rsid w:val="00BA377C"/>
    <w:rsid w:val="00BA39CE"/>
    <w:rsid w:val="00BA664E"/>
    <w:rsid w:val="00BB1CDD"/>
    <w:rsid w:val="00BC0626"/>
    <w:rsid w:val="00BC13F7"/>
    <w:rsid w:val="00BC562F"/>
    <w:rsid w:val="00BC7D7F"/>
    <w:rsid w:val="00BD05F5"/>
    <w:rsid w:val="00BD1209"/>
    <w:rsid w:val="00BD2D1A"/>
    <w:rsid w:val="00BD39F1"/>
    <w:rsid w:val="00BD5F38"/>
    <w:rsid w:val="00BE0C8F"/>
    <w:rsid w:val="00BE560B"/>
    <w:rsid w:val="00BE63DB"/>
    <w:rsid w:val="00BF0D58"/>
    <w:rsid w:val="00BF44AF"/>
    <w:rsid w:val="00BF4FC6"/>
    <w:rsid w:val="00BF55B7"/>
    <w:rsid w:val="00BF7C05"/>
    <w:rsid w:val="00C01B9C"/>
    <w:rsid w:val="00C04F1F"/>
    <w:rsid w:val="00C068AD"/>
    <w:rsid w:val="00C13892"/>
    <w:rsid w:val="00C13AFD"/>
    <w:rsid w:val="00C1415E"/>
    <w:rsid w:val="00C15504"/>
    <w:rsid w:val="00C27916"/>
    <w:rsid w:val="00C3488B"/>
    <w:rsid w:val="00C41DD4"/>
    <w:rsid w:val="00C45DBB"/>
    <w:rsid w:val="00C52420"/>
    <w:rsid w:val="00C53205"/>
    <w:rsid w:val="00C55A90"/>
    <w:rsid w:val="00C56025"/>
    <w:rsid w:val="00C75D54"/>
    <w:rsid w:val="00C765EE"/>
    <w:rsid w:val="00C76B70"/>
    <w:rsid w:val="00C81002"/>
    <w:rsid w:val="00C815DD"/>
    <w:rsid w:val="00C83E35"/>
    <w:rsid w:val="00C90DD7"/>
    <w:rsid w:val="00C93D2B"/>
    <w:rsid w:val="00C94639"/>
    <w:rsid w:val="00C950D7"/>
    <w:rsid w:val="00C9666D"/>
    <w:rsid w:val="00CA0CB2"/>
    <w:rsid w:val="00CA1815"/>
    <w:rsid w:val="00CB6F1A"/>
    <w:rsid w:val="00CC0B20"/>
    <w:rsid w:val="00CC3B27"/>
    <w:rsid w:val="00CC4006"/>
    <w:rsid w:val="00CC7AAB"/>
    <w:rsid w:val="00CD1B64"/>
    <w:rsid w:val="00CD54D3"/>
    <w:rsid w:val="00CD57D2"/>
    <w:rsid w:val="00CE4AFF"/>
    <w:rsid w:val="00CE4BA9"/>
    <w:rsid w:val="00CE77AC"/>
    <w:rsid w:val="00CF3260"/>
    <w:rsid w:val="00D021FF"/>
    <w:rsid w:val="00D032D5"/>
    <w:rsid w:val="00D054FB"/>
    <w:rsid w:val="00D0615A"/>
    <w:rsid w:val="00D139AB"/>
    <w:rsid w:val="00D1490F"/>
    <w:rsid w:val="00D15BA8"/>
    <w:rsid w:val="00D16890"/>
    <w:rsid w:val="00D32AC0"/>
    <w:rsid w:val="00D33EA4"/>
    <w:rsid w:val="00D35325"/>
    <w:rsid w:val="00D377AC"/>
    <w:rsid w:val="00D37A67"/>
    <w:rsid w:val="00D4021F"/>
    <w:rsid w:val="00D42B30"/>
    <w:rsid w:val="00D44E34"/>
    <w:rsid w:val="00D46CB7"/>
    <w:rsid w:val="00D518DF"/>
    <w:rsid w:val="00D5422B"/>
    <w:rsid w:val="00D56BD0"/>
    <w:rsid w:val="00D57A92"/>
    <w:rsid w:val="00D6062E"/>
    <w:rsid w:val="00D60DCF"/>
    <w:rsid w:val="00D6485F"/>
    <w:rsid w:val="00D648FC"/>
    <w:rsid w:val="00D74E12"/>
    <w:rsid w:val="00D77023"/>
    <w:rsid w:val="00D77D73"/>
    <w:rsid w:val="00D80228"/>
    <w:rsid w:val="00D80E81"/>
    <w:rsid w:val="00D86E55"/>
    <w:rsid w:val="00D875C6"/>
    <w:rsid w:val="00D90FB4"/>
    <w:rsid w:val="00D91C0D"/>
    <w:rsid w:val="00D94E82"/>
    <w:rsid w:val="00D9654F"/>
    <w:rsid w:val="00DA5135"/>
    <w:rsid w:val="00DA54DA"/>
    <w:rsid w:val="00DA65C4"/>
    <w:rsid w:val="00DA6AE2"/>
    <w:rsid w:val="00DA7899"/>
    <w:rsid w:val="00DB061A"/>
    <w:rsid w:val="00DB0DA2"/>
    <w:rsid w:val="00DB4413"/>
    <w:rsid w:val="00DC2601"/>
    <w:rsid w:val="00DC35EB"/>
    <w:rsid w:val="00DC3C36"/>
    <w:rsid w:val="00DC3D6B"/>
    <w:rsid w:val="00DC3E11"/>
    <w:rsid w:val="00DC45F7"/>
    <w:rsid w:val="00DD254A"/>
    <w:rsid w:val="00DD5E09"/>
    <w:rsid w:val="00DE07DE"/>
    <w:rsid w:val="00DE39A4"/>
    <w:rsid w:val="00DE5BB4"/>
    <w:rsid w:val="00DE6D68"/>
    <w:rsid w:val="00DF12B0"/>
    <w:rsid w:val="00DF45B3"/>
    <w:rsid w:val="00DF5027"/>
    <w:rsid w:val="00DF5060"/>
    <w:rsid w:val="00E03F44"/>
    <w:rsid w:val="00E04455"/>
    <w:rsid w:val="00E06CC1"/>
    <w:rsid w:val="00E07BA7"/>
    <w:rsid w:val="00E20009"/>
    <w:rsid w:val="00E21271"/>
    <w:rsid w:val="00E21C5A"/>
    <w:rsid w:val="00E21D97"/>
    <w:rsid w:val="00E2209D"/>
    <w:rsid w:val="00E2293F"/>
    <w:rsid w:val="00E24D4A"/>
    <w:rsid w:val="00E26A84"/>
    <w:rsid w:val="00E349F0"/>
    <w:rsid w:val="00E36BD0"/>
    <w:rsid w:val="00E40164"/>
    <w:rsid w:val="00E45BE4"/>
    <w:rsid w:val="00E462BC"/>
    <w:rsid w:val="00E53F2C"/>
    <w:rsid w:val="00E57238"/>
    <w:rsid w:val="00E57337"/>
    <w:rsid w:val="00E642CA"/>
    <w:rsid w:val="00E66AE0"/>
    <w:rsid w:val="00E76871"/>
    <w:rsid w:val="00E80FBC"/>
    <w:rsid w:val="00E816FE"/>
    <w:rsid w:val="00E82DCF"/>
    <w:rsid w:val="00E8632E"/>
    <w:rsid w:val="00E92A90"/>
    <w:rsid w:val="00E96B6C"/>
    <w:rsid w:val="00E978C4"/>
    <w:rsid w:val="00EA1DE5"/>
    <w:rsid w:val="00EA591D"/>
    <w:rsid w:val="00EA6C7F"/>
    <w:rsid w:val="00EB7EAE"/>
    <w:rsid w:val="00EC15A5"/>
    <w:rsid w:val="00EC1F76"/>
    <w:rsid w:val="00EC2880"/>
    <w:rsid w:val="00EC48D8"/>
    <w:rsid w:val="00ED169C"/>
    <w:rsid w:val="00ED1D59"/>
    <w:rsid w:val="00ED700B"/>
    <w:rsid w:val="00EE07FA"/>
    <w:rsid w:val="00EE0F1E"/>
    <w:rsid w:val="00EE1CE4"/>
    <w:rsid w:val="00EE222D"/>
    <w:rsid w:val="00EE7393"/>
    <w:rsid w:val="00EF0F94"/>
    <w:rsid w:val="00EF0FE2"/>
    <w:rsid w:val="00EF1689"/>
    <w:rsid w:val="00EF1B66"/>
    <w:rsid w:val="00EF3682"/>
    <w:rsid w:val="00EF7B6B"/>
    <w:rsid w:val="00EF7C2D"/>
    <w:rsid w:val="00F02A7E"/>
    <w:rsid w:val="00F02FD8"/>
    <w:rsid w:val="00F055BA"/>
    <w:rsid w:val="00F14856"/>
    <w:rsid w:val="00F14D46"/>
    <w:rsid w:val="00F173B3"/>
    <w:rsid w:val="00F211ED"/>
    <w:rsid w:val="00F2680F"/>
    <w:rsid w:val="00F2695E"/>
    <w:rsid w:val="00F269C7"/>
    <w:rsid w:val="00F2703A"/>
    <w:rsid w:val="00F27AEC"/>
    <w:rsid w:val="00F300F2"/>
    <w:rsid w:val="00F32F82"/>
    <w:rsid w:val="00F3312B"/>
    <w:rsid w:val="00F34696"/>
    <w:rsid w:val="00F40A44"/>
    <w:rsid w:val="00F40C3E"/>
    <w:rsid w:val="00F42807"/>
    <w:rsid w:val="00F44160"/>
    <w:rsid w:val="00F44AC1"/>
    <w:rsid w:val="00F452D0"/>
    <w:rsid w:val="00F4605A"/>
    <w:rsid w:val="00F52732"/>
    <w:rsid w:val="00F54E21"/>
    <w:rsid w:val="00F62EEA"/>
    <w:rsid w:val="00F655CB"/>
    <w:rsid w:val="00F70833"/>
    <w:rsid w:val="00F71AA1"/>
    <w:rsid w:val="00F71BD8"/>
    <w:rsid w:val="00F759D8"/>
    <w:rsid w:val="00F77804"/>
    <w:rsid w:val="00F80130"/>
    <w:rsid w:val="00F8065D"/>
    <w:rsid w:val="00F80E03"/>
    <w:rsid w:val="00F82656"/>
    <w:rsid w:val="00F87665"/>
    <w:rsid w:val="00F877D6"/>
    <w:rsid w:val="00F879E4"/>
    <w:rsid w:val="00F92F99"/>
    <w:rsid w:val="00F966A0"/>
    <w:rsid w:val="00F97749"/>
    <w:rsid w:val="00FA1A5B"/>
    <w:rsid w:val="00FA1ED4"/>
    <w:rsid w:val="00FA28D0"/>
    <w:rsid w:val="00FB0671"/>
    <w:rsid w:val="00FB5FDD"/>
    <w:rsid w:val="00FB607F"/>
    <w:rsid w:val="00FB6ABE"/>
    <w:rsid w:val="00FB6E9C"/>
    <w:rsid w:val="00FC06A9"/>
    <w:rsid w:val="00FC0783"/>
    <w:rsid w:val="00FC2B0D"/>
    <w:rsid w:val="00FC7773"/>
    <w:rsid w:val="00FD07B1"/>
    <w:rsid w:val="00FD384E"/>
    <w:rsid w:val="00FD6B49"/>
    <w:rsid w:val="00FE008F"/>
    <w:rsid w:val="00FE0B51"/>
    <w:rsid w:val="00FE0E3C"/>
    <w:rsid w:val="00FF3B0A"/>
    <w:rsid w:val="0DE956EB"/>
    <w:rsid w:val="0F6B3D5B"/>
    <w:rsid w:val="27286DBB"/>
    <w:rsid w:val="279462AC"/>
    <w:rsid w:val="340B3989"/>
    <w:rsid w:val="38C51D3F"/>
    <w:rsid w:val="620A3F79"/>
    <w:rsid w:val="6DC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686DA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47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1articletype">
    <w:name w:val="MDPI_1.1_article_type"/>
    <w:basedOn w:val="MDPI31text"/>
    <w:next w:val="MDPI12title"/>
    <w:qFormat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16affiliation">
    <w:name w:val="MDPI_1.6_affiliation"/>
    <w:basedOn w:val="MDPI62Acknowledgments"/>
    <w:qFormat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pPr>
      <w:pBdr>
        <w:bottom w:val="single" w:sz="6" w:space="1" w:color="auto"/>
      </w:pBdr>
      <w:ind w:firstLine="0"/>
    </w:pPr>
    <w:rPr>
      <w:snapToGrid/>
      <w:szCs w:val="24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pPr>
      <w:ind w:firstLine="0"/>
    </w:pPr>
  </w:style>
  <w:style w:type="paragraph" w:customStyle="1" w:styleId="MDPI33textspaceafter">
    <w:name w:val="MDPI_3.3_text_space_after"/>
    <w:basedOn w:val="MDPI31text"/>
    <w:qFormat/>
    <w:pPr>
      <w:spacing w:after="240"/>
    </w:pPr>
  </w:style>
  <w:style w:type="paragraph" w:customStyle="1" w:styleId="MDPI34textspacebefore">
    <w:name w:val="MDPI_3.4_text_space_before"/>
    <w:basedOn w:val="MDPI31text"/>
    <w:qFormat/>
    <w:pPr>
      <w:spacing w:before="240"/>
    </w:pPr>
  </w:style>
  <w:style w:type="paragraph" w:customStyle="1" w:styleId="MDPI35textbeforelist">
    <w:name w:val="MDPI_3.5_text_before_list"/>
    <w:basedOn w:val="MDPI31text"/>
    <w:qFormat/>
    <w:pPr>
      <w:spacing w:after="120"/>
    </w:pPr>
  </w:style>
  <w:style w:type="paragraph" w:customStyle="1" w:styleId="MDPI36textafterlist">
    <w:name w:val="MDPI_3.6_text_after_list"/>
    <w:basedOn w:val="MDPI31text"/>
    <w:qFormat/>
    <w:pPr>
      <w:spacing w:before="120"/>
    </w:pPr>
  </w:style>
  <w:style w:type="paragraph" w:customStyle="1" w:styleId="MDPI37itemize">
    <w:name w:val="MDPI_3.7_itemize"/>
    <w:basedOn w:val="MDPI31text"/>
    <w:qFormat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Pr>
      <w:rFonts w:eastAsia="SimSun"/>
      <w:color w:val="auto"/>
      <w:lang w:eastAsia="en-US"/>
    </w:rPr>
  </w:style>
  <w:style w:type="paragraph" w:customStyle="1" w:styleId="MDPI81theorem">
    <w:name w:val="MDPI_8.1_theorem"/>
    <w:basedOn w:val="MDPI32textnoindent"/>
    <w:qFormat/>
    <w:rPr>
      <w:i/>
    </w:rPr>
  </w:style>
  <w:style w:type="paragraph" w:customStyle="1" w:styleId="MDPI82proof">
    <w:name w:val="MDPI_8.2_proof"/>
    <w:basedOn w:val="MDPI32textnoindent"/>
    <w:qFormat/>
  </w:style>
  <w:style w:type="paragraph" w:customStyle="1" w:styleId="MDPIfooterfirstpage">
    <w:name w:val="MDPI_footer_firstpage"/>
    <w:basedOn w:val="Normal"/>
    <w:qFormat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23heading3">
    <w:name w:val="MDPI_2.3_heading3"/>
    <w:basedOn w:val="MDPI31text"/>
    <w:qFormat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pPr>
      <w:numPr>
        <w:numId w:val="3"/>
      </w:numPr>
      <w:spacing w:before="0" w:line="260" w:lineRule="atLeast"/>
      <w:ind w:left="425" w:hanging="425"/>
    </w:p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table" w:customStyle="1" w:styleId="MDPI41threelinetable">
    <w:name w:val="MDPI_4.1_three_line_table"/>
    <w:basedOn w:val="TableNormal"/>
    <w:uiPriority w:val="99"/>
    <w:qFormat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等线 Light" w:hAnsi="等线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41">
    <w:name w:val="无格式表格 41"/>
    <w:basedOn w:val="TableNormal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lang w:val="de-DE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Times New Roman" w:eastAsia="Times New Roman" w:hAnsi="Times New Roman"/>
      <w:color w:val="000000"/>
      <w:sz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0"/>
    <w:qFormat/>
    <w:pPr>
      <w:spacing w:line="240" w:lineRule="atLeast"/>
    </w:pPr>
    <w:rPr>
      <w:lang w:val="de-DE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Times New Roman" w:eastAsia="Times New Roman" w:hAnsi="Times New Roman"/>
      <w:color w:val="000000"/>
      <w:sz w:val="24"/>
      <w:lang w:val="de-DE" w:eastAsia="de-DE"/>
    </w:rPr>
  </w:style>
  <w:style w:type="table" w:customStyle="1" w:styleId="10">
    <w:name w:val="网格型1"/>
    <w:basedOn w:val="TableNormal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/>
      <w:color w:val="000000"/>
      <w:sz w:val="24"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/>
      <w:b/>
      <w:bCs/>
      <w:color w:val="000000"/>
      <w:sz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/>
      <w:b/>
      <w:bCs/>
      <w:color w:val="000000"/>
      <w:kern w:val="44"/>
      <w:sz w:val="36"/>
      <w:szCs w:val="4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000000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/>
      <w:b/>
      <w:bCs/>
      <w:color w:val="000000"/>
      <w:sz w:val="32"/>
      <w:szCs w:val="32"/>
      <w:lang w:eastAsia="de-DE"/>
    </w:rPr>
  </w:style>
  <w:style w:type="paragraph" w:styleId="ListParagraph">
    <w:name w:val="List Paragraph"/>
    <w:basedOn w:val="Normal"/>
    <w:uiPriority w:val="99"/>
    <w:rsid w:val="00713A89"/>
    <w:pPr>
      <w:ind w:firstLineChars="200" w:firstLine="420"/>
    </w:pPr>
  </w:style>
  <w:style w:type="paragraph" w:styleId="Revision">
    <w:name w:val="Revision"/>
    <w:hidden/>
    <w:uiPriority w:val="99"/>
    <w:semiHidden/>
    <w:rsid w:val="00054BEC"/>
    <w:rPr>
      <w:rFonts w:ascii="Times New Roman" w:eastAsia="Times New Roman" w:hAnsi="Times New Roman"/>
      <w:color w:val="00000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/>
    <w:lsdException w:name="footer" w:semiHidden="0" w:unhideWhenUsed="0"/>
    <w:lsdException w:name="caption" w:uiPriority="35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47"/>
    <w:pPr>
      <w:spacing w:line="340" w:lineRule="atLeast"/>
      <w:jc w:val="both"/>
    </w:pPr>
    <w:rPr>
      <w:rFonts w:ascii="Times New Roman" w:eastAsia="Times New Roman" w:hAnsi="Times New Roman"/>
      <w:color w:val="000000"/>
      <w:sz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tLeast"/>
      <w:outlineLvl w:val="0"/>
    </w:pPr>
    <w:rPr>
      <w:b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uiPriority w:val="99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1articletype">
    <w:name w:val="MDPI_1.1_article_type"/>
    <w:basedOn w:val="MDPI31text"/>
    <w:next w:val="MDPI12title"/>
    <w:qFormat/>
    <w:pPr>
      <w:spacing w:before="240" w:line="240" w:lineRule="auto"/>
      <w:ind w:firstLine="0"/>
      <w:jc w:val="left"/>
    </w:pPr>
    <w:rPr>
      <w:i/>
    </w:rPr>
  </w:style>
  <w:style w:type="paragraph" w:customStyle="1" w:styleId="MDPI31text">
    <w:name w:val="MDPI_3.1_text"/>
    <w:qFormat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MDPI13authornames"/>
    <w:qFormat/>
    <w:pPr>
      <w:adjustRightInd w:val="0"/>
      <w:snapToGrid w:val="0"/>
      <w:spacing w:after="240" w:line="400" w:lineRule="exac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pPr>
      <w:ind w:left="113"/>
      <w:jc w:val="left"/>
    </w:pPr>
    <w:rPr>
      <w:snapToGrid/>
    </w:rPr>
  </w:style>
  <w:style w:type="paragraph" w:customStyle="1" w:styleId="MDPI62Acknowledgments">
    <w:name w:val="MDPI_6.2_Acknowledgments"/>
    <w:qFormat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16affiliation">
    <w:name w:val="MDPI_1.6_affiliation"/>
    <w:basedOn w:val="MDPI62Acknowledgments"/>
    <w:qFormat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pPr>
      <w:pBdr>
        <w:bottom w:val="single" w:sz="6" w:space="1" w:color="auto"/>
      </w:pBdr>
      <w:ind w:firstLine="0"/>
    </w:pPr>
    <w:rPr>
      <w:snapToGrid/>
      <w:szCs w:val="24"/>
    </w:rPr>
  </w:style>
  <w:style w:type="character" w:customStyle="1" w:styleId="FooterChar">
    <w:name w:val="Footer Char"/>
    <w:link w:val="Footer"/>
    <w:uiPriority w:val="99"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HeaderChar">
    <w:name w:val="Header Char"/>
    <w:link w:val="Header"/>
    <w:uiPriority w:val="99"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customStyle="1" w:styleId="MDPIheaderjournallogo">
    <w:name w:val="MDPI_header_journal_logo"/>
    <w:qFormat/>
    <w:pPr>
      <w:adjustRightInd w:val="0"/>
      <w:snapToGrid w:val="0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pPr>
      <w:ind w:firstLine="0"/>
    </w:pPr>
  </w:style>
  <w:style w:type="paragraph" w:customStyle="1" w:styleId="MDPI33textspaceafter">
    <w:name w:val="MDPI_3.3_text_space_after"/>
    <w:basedOn w:val="MDPI31text"/>
    <w:qFormat/>
    <w:pPr>
      <w:spacing w:after="240"/>
    </w:pPr>
  </w:style>
  <w:style w:type="paragraph" w:customStyle="1" w:styleId="MDPI34textspacebefore">
    <w:name w:val="MDPI_3.4_text_space_before"/>
    <w:basedOn w:val="MDPI31text"/>
    <w:qFormat/>
    <w:pPr>
      <w:spacing w:before="240"/>
    </w:pPr>
  </w:style>
  <w:style w:type="paragraph" w:customStyle="1" w:styleId="MDPI35textbeforelist">
    <w:name w:val="MDPI_3.5_text_before_list"/>
    <w:basedOn w:val="MDPI31text"/>
    <w:qFormat/>
    <w:pPr>
      <w:spacing w:after="120"/>
    </w:pPr>
  </w:style>
  <w:style w:type="paragraph" w:customStyle="1" w:styleId="MDPI36textafterlist">
    <w:name w:val="MDPI_3.6_text_after_list"/>
    <w:basedOn w:val="MDPI31text"/>
    <w:qFormat/>
    <w:pPr>
      <w:spacing w:before="120"/>
    </w:pPr>
  </w:style>
  <w:style w:type="paragraph" w:customStyle="1" w:styleId="MDPI37itemize">
    <w:name w:val="MDPI_3.7_itemize"/>
    <w:basedOn w:val="MDPI31text"/>
    <w:qFormat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MDPI62Acknowledgments"/>
    <w:qFormat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pPr>
      <w:jc w:val="center"/>
    </w:pPr>
    <w:rPr>
      <w:rFonts w:ascii="Palatino Linotype" w:eastAsia="Times New Roman" w:hAnsi="Palatino Linotype"/>
      <w:snapToGrid w:val="0"/>
      <w:color w:val="00000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Pr>
      <w:rFonts w:eastAsia="SimSun"/>
      <w:color w:val="auto"/>
      <w:lang w:eastAsia="en-US"/>
    </w:rPr>
  </w:style>
  <w:style w:type="paragraph" w:customStyle="1" w:styleId="MDPI81theorem">
    <w:name w:val="MDPI_8.1_theorem"/>
    <w:basedOn w:val="MDPI32textnoindent"/>
    <w:qFormat/>
    <w:rPr>
      <w:i/>
    </w:rPr>
  </w:style>
  <w:style w:type="paragraph" w:customStyle="1" w:styleId="MDPI82proof">
    <w:name w:val="MDPI_8.2_proof"/>
    <w:basedOn w:val="MDPI32textnoindent"/>
    <w:qFormat/>
  </w:style>
  <w:style w:type="paragraph" w:customStyle="1" w:styleId="MDPIfooterfirstpage">
    <w:name w:val="MDPI_footer_firstpage"/>
    <w:basedOn w:val="Normal"/>
    <w:qFormat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  <w:style w:type="paragraph" w:customStyle="1" w:styleId="MDPI23heading3">
    <w:name w:val="MDPI_2.3_heading3"/>
    <w:basedOn w:val="MDPI31text"/>
    <w:qFormat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pPr>
      <w:outlineLvl w:val="0"/>
    </w:pPr>
    <w:rPr>
      <w:b/>
    </w:rPr>
  </w:style>
  <w:style w:type="paragraph" w:customStyle="1" w:styleId="MDPI22heading2">
    <w:name w:val="MDPI_2.2_heading2"/>
    <w:basedOn w:val="Normal"/>
    <w:qFormat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snapToGrid w:val="0"/>
      <w:sz w:val="20"/>
      <w:szCs w:val="22"/>
      <w:lang w:bidi="en-US"/>
    </w:rPr>
  </w:style>
  <w:style w:type="paragraph" w:customStyle="1" w:styleId="MDPI71References">
    <w:name w:val="MDPI_7.1_References"/>
    <w:basedOn w:val="MDPI62Acknowledgments"/>
    <w:qFormat/>
    <w:pPr>
      <w:numPr>
        <w:numId w:val="3"/>
      </w:numPr>
      <w:spacing w:before="0" w:line="260" w:lineRule="atLeast"/>
      <w:ind w:left="425" w:hanging="425"/>
    </w:pPr>
  </w:style>
  <w:style w:type="character" w:customStyle="1" w:styleId="BalloonTextChar">
    <w:name w:val="Balloon Text Char"/>
    <w:link w:val="BalloonText"/>
    <w:uiPriority w:val="99"/>
    <w:semiHidden/>
    <w:qFormat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table" w:customStyle="1" w:styleId="MDPI41threelinetable">
    <w:name w:val="MDPI_4.1_three_line_table"/>
    <w:basedOn w:val="TableNormal"/>
    <w:uiPriority w:val="99"/>
    <w:qFormat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等线 Light" w:hAnsi="等线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1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41">
    <w:name w:val="无格式表格 41"/>
    <w:basedOn w:val="TableNormal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lang w:val="de-DE"/>
    </w:rPr>
  </w:style>
  <w:style w:type="character" w:customStyle="1" w:styleId="EndNoteBibliographyTitle0">
    <w:name w:val="EndNote Bibliography Title 字符"/>
    <w:basedOn w:val="DefaultParagraphFont"/>
    <w:link w:val="EndNoteBibliographyTitle"/>
    <w:qFormat/>
    <w:rPr>
      <w:rFonts w:ascii="Times New Roman" w:eastAsia="Times New Roman" w:hAnsi="Times New Roman"/>
      <w:color w:val="000000"/>
      <w:sz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0"/>
    <w:qFormat/>
    <w:pPr>
      <w:spacing w:line="240" w:lineRule="atLeast"/>
    </w:pPr>
    <w:rPr>
      <w:lang w:val="de-DE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ascii="Times New Roman" w:eastAsia="Times New Roman" w:hAnsi="Times New Roman"/>
      <w:color w:val="000000"/>
      <w:sz w:val="24"/>
      <w:lang w:val="de-DE" w:eastAsia="de-DE"/>
    </w:rPr>
  </w:style>
  <w:style w:type="table" w:customStyle="1" w:styleId="10">
    <w:name w:val="网格型1"/>
    <w:basedOn w:val="TableNormal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eastAsia="Times New Roman" w:hAnsi="Times New Roman"/>
      <w:color w:val="000000"/>
      <w:sz w:val="24"/>
      <w:lang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/>
      <w:b/>
      <w:bCs/>
      <w:color w:val="000000"/>
      <w:sz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/>
      <w:b/>
      <w:bCs/>
      <w:color w:val="000000"/>
      <w:kern w:val="44"/>
      <w:sz w:val="36"/>
      <w:szCs w:val="4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color w:val="000000"/>
      <w:sz w:val="32"/>
      <w:szCs w:val="32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/>
      <w:b/>
      <w:bCs/>
      <w:color w:val="000000"/>
      <w:sz w:val="32"/>
      <w:szCs w:val="32"/>
      <w:lang w:eastAsia="de-DE"/>
    </w:rPr>
  </w:style>
  <w:style w:type="paragraph" w:styleId="ListParagraph">
    <w:name w:val="List Paragraph"/>
    <w:basedOn w:val="Normal"/>
    <w:uiPriority w:val="99"/>
    <w:rsid w:val="00713A89"/>
    <w:pPr>
      <w:ind w:firstLineChars="200" w:firstLine="420"/>
    </w:pPr>
  </w:style>
  <w:style w:type="paragraph" w:styleId="Revision">
    <w:name w:val="Revision"/>
    <w:hidden/>
    <w:uiPriority w:val="99"/>
    <w:semiHidden/>
    <w:rsid w:val="00054BEC"/>
    <w:rPr>
      <w:rFonts w:ascii="Times New Roman" w:eastAsia="Times New Roman" w:hAnsi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ijms-template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071B38-910C-4DC2-9B61-17A81D81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ijms-template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Jayaseela</cp:lastModifiedBy>
  <cp:revision>4</cp:revision>
  <cp:lastPrinted>2020-05-04T11:58:00Z</cp:lastPrinted>
  <dcterms:created xsi:type="dcterms:W3CDTF">2020-06-12T08:58:00Z</dcterms:created>
  <dcterms:modified xsi:type="dcterms:W3CDTF">2020-06-12T09:09:00Z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