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879B3" w14:textId="77777777" w:rsidR="00DF665C" w:rsidRPr="00682828" w:rsidRDefault="00DF665C" w:rsidP="00DF665C">
      <w:pPr>
        <w:rPr>
          <w:b/>
          <w:sz w:val="28"/>
          <w:szCs w:val="28"/>
        </w:rPr>
      </w:pPr>
      <w:r w:rsidRPr="00682828">
        <w:rPr>
          <w:b/>
          <w:sz w:val="28"/>
          <w:szCs w:val="28"/>
        </w:rPr>
        <w:t xml:space="preserve">Figure </w:t>
      </w:r>
      <w:r>
        <w:rPr>
          <w:b/>
          <w:sz w:val="28"/>
          <w:szCs w:val="28"/>
        </w:rPr>
        <w:t>S</w:t>
      </w:r>
      <w:r w:rsidRPr="00682828">
        <w:rPr>
          <w:b/>
          <w:sz w:val="28"/>
          <w:szCs w:val="28"/>
        </w:rPr>
        <w:t xml:space="preserve">1: Model Setup </w:t>
      </w:r>
    </w:p>
    <w:p w14:paraId="5758CD0C" w14:textId="11BA3E4E" w:rsidR="00BD4354" w:rsidRDefault="00DF665C">
      <w:r>
        <w:rPr>
          <w:noProof/>
          <w:lang w:eastAsia="en-AU"/>
        </w:rPr>
        <w:drawing>
          <wp:inline distT="0" distB="0" distL="0" distR="0" wp14:anchorId="479F1F55" wp14:editId="3E81D4EC">
            <wp:extent cx="8175625" cy="39503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5625" cy="395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Hlk19720303"/>
      <w:r w:rsidRPr="009C347E">
        <w:rPr>
          <w:b/>
          <w:bCs/>
        </w:rPr>
        <w:t xml:space="preserve">Figure S1: Experimental model used to assess efficacy of OST against viruses in ferrets. </w:t>
      </w:r>
      <w:bookmarkEnd w:id="0"/>
      <w:r>
        <w:t>Test ferrets (grey) were given either 5mg/kg of OST or Placebo, 2-hours prior to introduction to an experimentally infected donor (black). The donor was infected a day prior with an experimental inoculum of 10</w:t>
      </w:r>
      <w:r w:rsidRPr="00154B2A">
        <w:rPr>
          <w:vertAlign w:val="superscript"/>
        </w:rPr>
        <w:t>6</w:t>
      </w:r>
      <w:r>
        <w:t xml:space="preserve"> TCID</w:t>
      </w:r>
      <w:r w:rsidRPr="00154B2A">
        <w:rPr>
          <w:vertAlign w:val="subscript"/>
        </w:rPr>
        <w:t>50</w:t>
      </w:r>
      <w:r>
        <w:t xml:space="preserve">/ml of viruses. The test ferrets were then dosed 6-hours post co-housing with either OST or placebo again. The next 10 days, the test ferrets were dosed twice daily (BID: </w:t>
      </w:r>
      <w:r w:rsidRPr="006E6862">
        <w:rPr>
          <w:i/>
        </w:rPr>
        <w:t>bis in die</w:t>
      </w:r>
      <w:r>
        <w:t xml:space="preserve">) with either OST or placebo. Length of co-housing with donor ferrets varied for each virus; for donors infected with H1N1 or H1N1 (H275Y) it was 2 days, for donors infected with H3N2 or H3N2 (E119V) it was 6 days and for donors infected with B, B (H273Y) or B (D197N) it was 11 days. Throughout the length of the experiments test ferrets were monitored for weight, </w:t>
      </w:r>
      <w:proofErr w:type="gramStart"/>
      <w:r>
        <w:t>temperature</w:t>
      </w:r>
      <w:proofErr w:type="gramEnd"/>
      <w:r>
        <w:t xml:space="preserve"> and activity. Daily nasal wash also collected from the test ferrets. </w:t>
      </w:r>
      <w:r>
        <w:br w:type="textWrapping" w:clear="all"/>
      </w:r>
    </w:p>
    <w:sectPr w:rsidR="00BD4354" w:rsidSect="00DF665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wNDQ1MzM2Njc1MzZT0lEKTi0uzszPAykwrAUAjccgjSwAAAA="/>
  </w:docVars>
  <w:rsids>
    <w:rsidRoot w:val="00DF665C"/>
    <w:rsid w:val="00155027"/>
    <w:rsid w:val="00BD4354"/>
    <w:rsid w:val="00DF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28358"/>
  <w15:chartTrackingRefBased/>
  <w15:docId w15:val="{1344F675-FC63-48C6-919D-0E7DF0BD2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65C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Rubaiyea Farrukee</dc:creator>
  <cp:keywords/>
  <dc:description/>
  <cp:lastModifiedBy>Rubaiyea Farrukee</cp:lastModifiedBy>
  <cp:revision>1</cp:revision>
  <dcterms:created xsi:type="dcterms:W3CDTF">2020-05-15T10:19:00Z</dcterms:created>
  <dcterms:modified xsi:type="dcterms:W3CDTF">2020-05-15T10:19:00Z</dcterms:modified>
</cp:coreProperties>
</file>