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64" w:rsidRDefault="00A04F64" w:rsidP="006F1B77">
      <w:r>
        <w:rPr>
          <w:noProof/>
          <w:lang w:val="en-IN" w:eastAsia="en-IN"/>
        </w:rPr>
        <w:drawing>
          <wp:inline distT="0" distB="0" distL="0" distR="0" wp14:anchorId="19379168" wp14:editId="049F3DB9">
            <wp:extent cx="5181599" cy="3343275"/>
            <wp:effectExtent l="0" t="0" r="63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1B77" w:rsidRDefault="006F1B77" w:rsidP="006F1B77"/>
    <w:p w:rsidR="006F1B77" w:rsidRPr="00E228A1" w:rsidRDefault="005408F0" w:rsidP="00190528">
      <w:pPr>
        <w:jc w:val="lowKashida"/>
        <w:rPr>
          <w:rFonts w:ascii="Cambria Math" w:hAnsi="Cambria Math" w:cstheme="majorBidi"/>
          <w:b/>
          <w:bCs/>
          <w:sz w:val="24"/>
          <w:szCs w:val="24"/>
        </w:rPr>
      </w:pPr>
      <w:r>
        <w:rPr>
          <w:rFonts w:ascii="Cambria Math" w:hAnsi="Cambria Math" w:cstheme="minorHAnsi"/>
          <w:sz w:val="24"/>
          <w:szCs w:val="24"/>
        </w:rPr>
        <w:t>S</w:t>
      </w:r>
      <w:r w:rsidR="006F1B77">
        <w:rPr>
          <w:rFonts w:ascii="Cambria Math" w:hAnsi="Cambria Math" w:cstheme="minorHAnsi"/>
          <w:sz w:val="24"/>
          <w:szCs w:val="24"/>
        </w:rPr>
        <w:t>1</w:t>
      </w:r>
      <w:r>
        <w:rPr>
          <w:rFonts w:ascii="Cambria Math" w:hAnsi="Cambria Math" w:cstheme="minorHAnsi"/>
          <w:sz w:val="24"/>
          <w:szCs w:val="24"/>
        </w:rPr>
        <w:t xml:space="preserve"> Fig</w:t>
      </w:r>
      <w:r w:rsidR="006F1B77">
        <w:rPr>
          <w:rFonts w:ascii="Cambria Math" w:hAnsi="Cambria Math" w:cstheme="minorHAnsi"/>
          <w:sz w:val="24"/>
          <w:szCs w:val="24"/>
        </w:rPr>
        <w:t xml:space="preserve">) </w:t>
      </w:r>
      <w:r w:rsidR="006F1B77" w:rsidRPr="00E228A1">
        <w:rPr>
          <w:rFonts w:ascii="Cambria Math" w:hAnsi="Cambria Math" w:cstheme="majorBidi"/>
          <w:b/>
          <w:bCs/>
          <w:sz w:val="24"/>
          <w:szCs w:val="24"/>
        </w:rPr>
        <w:t>the trend of protein secretion over time</w:t>
      </w:r>
    </w:p>
    <w:p w:rsidR="006F1B77" w:rsidRPr="00073813" w:rsidRDefault="006F1B77" w:rsidP="00B633D8">
      <w:pPr>
        <w:jc w:val="lowKashida"/>
        <w:rPr>
          <w:rFonts w:ascii="Cambria Math" w:hAnsi="Cambria Math" w:cstheme="majorBidi"/>
          <w:sz w:val="24"/>
          <w:szCs w:val="24"/>
        </w:rPr>
      </w:pPr>
      <w:r w:rsidRPr="00073813">
        <w:rPr>
          <w:rFonts w:ascii="Cambria Math" w:hAnsi="Cambria Math" w:cstheme="majorBidi"/>
          <w:sz w:val="24"/>
          <w:szCs w:val="24"/>
        </w:rPr>
        <w:t xml:space="preserve">Protein secretion </w:t>
      </w:r>
      <w:r w:rsidR="009761A1">
        <w:rPr>
          <w:rFonts w:ascii="Cambria Math" w:hAnsi="Cambria Math" w:cstheme="majorBidi"/>
          <w:sz w:val="24"/>
          <w:szCs w:val="24"/>
        </w:rPr>
        <w:t>as a function of bacterial density. B</w:t>
      </w:r>
      <w:r w:rsidRPr="00073813">
        <w:rPr>
          <w:rFonts w:ascii="Cambria Math" w:hAnsi="Cambria Math" w:cstheme="majorBidi"/>
          <w:sz w:val="24"/>
          <w:szCs w:val="24"/>
        </w:rPr>
        <w:t>acterial density follows an increasing trend for the first 2</w:t>
      </w:r>
      <w:r w:rsidR="00B633D8">
        <w:rPr>
          <w:rFonts w:ascii="Cambria Math" w:hAnsi="Cambria Math" w:cstheme="majorBidi"/>
          <w:sz w:val="24"/>
          <w:szCs w:val="24"/>
        </w:rPr>
        <w:t>0</w:t>
      </w:r>
      <w:r w:rsidRPr="00073813">
        <w:rPr>
          <w:rFonts w:ascii="Cambria Math" w:hAnsi="Cambria Math" w:cstheme="majorBidi"/>
          <w:sz w:val="24"/>
          <w:szCs w:val="24"/>
        </w:rPr>
        <w:t xml:space="preserve"> </w:t>
      </w:r>
      <w:r w:rsidR="009761A1">
        <w:rPr>
          <w:rFonts w:ascii="Cambria Math" w:hAnsi="Cambria Math" w:cstheme="majorBidi"/>
          <w:sz w:val="24"/>
          <w:szCs w:val="24"/>
        </w:rPr>
        <w:t>h</w:t>
      </w:r>
      <w:r w:rsidRPr="00073813">
        <w:rPr>
          <w:rFonts w:ascii="Cambria Math" w:hAnsi="Cambria Math" w:cstheme="majorBidi"/>
          <w:sz w:val="24"/>
          <w:szCs w:val="24"/>
        </w:rPr>
        <w:t>, a</w:t>
      </w:r>
      <w:r>
        <w:rPr>
          <w:rFonts w:ascii="Cambria Math" w:hAnsi="Cambria Math" w:cstheme="majorBidi"/>
          <w:sz w:val="24"/>
          <w:szCs w:val="24"/>
        </w:rPr>
        <w:t xml:space="preserve">nd begins to decline then after, indication that total protein secretion has a slower pace than the bacterial growth. </w:t>
      </w:r>
      <w:r w:rsidRPr="00073813">
        <w:rPr>
          <w:rFonts w:ascii="Cambria Math" w:hAnsi="Cambria Math" w:cstheme="majorBidi"/>
          <w:sz w:val="24"/>
          <w:szCs w:val="24"/>
        </w:rPr>
        <w:t>The vertical axes, indicates secretion per bacterial density, in terms of micrograms per milliliter per OD.</w:t>
      </w:r>
      <w:bookmarkStart w:id="0" w:name="_GoBack"/>
      <w:bookmarkEnd w:id="0"/>
    </w:p>
    <w:sectPr w:rsidR="006F1B77" w:rsidRPr="0007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77"/>
    <w:rsid w:val="0018302C"/>
    <w:rsid w:val="00190528"/>
    <w:rsid w:val="002110CE"/>
    <w:rsid w:val="003566C1"/>
    <w:rsid w:val="004749DA"/>
    <w:rsid w:val="00530E61"/>
    <w:rsid w:val="00534E17"/>
    <w:rsid w:val="005408F0"/>
    <w:rsid w:val="005B3454"/>
    <w:rsid w:val="0063566A"/>
    <w:rsid w:val="006F1B77"/>
    <w:rsid w:val="007F1D34"/>
    <w:rsid w:val="00827350"/>
    <w:rsid w:val="008558FD"/>
    <w:rsid w:val="008D68CC"/>
    <w:rsid w:val="009761A1"/>
    <w:rsid w:val="009A7F7B"/>
    <w:rsid w:val="00A04F64"/>
    <w:rsid w:val="00AE45F4"/>
    <w:rsid w:val="00B633D8"/>
    <w:rsid w:val="00B72EB0"/>
    <w:rsid w:val="00BA1694"/>
    <w:rsid w:val="00C0578C"/>
    <w:rsid w:val="00CE18F4"/>
    <w:rsid w:val="00D411A1"/>
    <w:rsid w:val="00E228A1"/>
    <w:rsid w:val="00E963FB"/>
    <w:rsid w:val="00F37F31"/>
    <w:rsid w:val="00F6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undamentals%20of%20life\open%20cases\PF4\PF4%20Documentations\PF4%20Bo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Secretion per OD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cat>
            <c:numRef>
              <c:f>'Induction Time 48'!$A$6:$A$11</c:f>
              <c:numCache>
                <c:formatCode>General</c:formatCode>
                <c:ptCount val="6"/>
                <c:pt idx="0">
                  <c:v>5.5</c:v>
                </c:pt>
                <c:pt idx="1">
                  <c:v>14</c:v>
                </c:pt>
                <c:pt idx="2">
                  <c:v>20</c:v>
                </c:pt>
                <c:pt idx="3">
                  <c:v>26</c:v>
                </c:pt>
                <c:pt idx="4">
                  <c:v>39</c:v>
                </c:pt>
                <c:pt idx="5">
                  <c:v>48</c:v>
                </c:pt>
              </c:numCache>
            </c:numRef>
          </c:cat>
          <c:val>
            <c:numRef>
              <c:f>'Induction Time 48'!$G$6:$G$11</c:f>
              <c:numCache>
                <c:formatCode>0.00</c:formatCode>
                <c:ptCount val="6"/>
                <c:pt idx="0">
                  <c:v>4.1441441441441434E-2</c:v>
                </c:pt>
                <c:pt idx="1">
                  <c:v>4.8275862068965517E-2</c:v>
                </c:pt>
                <c:pt idx="2">
                  <c:v>4.8453608247422682E-2</c:v>
                </c:pt>
                <c:pt idx="3">
                  <c:v>2.2727272727272728E-2</c:v>
                </c:pt>
                <c:pt idx="4">
                  <c:v>1.846153846153846E-2</c:v>
                </c:pt>
                <c:pt idx="5">
                  <c:v>1.7730496453900711E-2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C22-4EB4-B712-C7DC13F7C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marker val="1"/>
        <c:smooth val="0"/>
        <c:axId val="133051904"/>
        <c:axId val="133053824"/>
      </c:lineChart>
      <c:catAx>
        <c:axId val="133051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Hours of secretion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053824"/>
        <c:crosses val="autoZero"/>
        <c:auto val="1"/>
        <c:lblAlgn val="ctr"/>
        <c:lblOffset val="100"/>
        <c:noMultiLvlLbl val="0"/>
      </c:catAx>
      <c:valAx>
        <c:axId val="1330538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secretions µg/mL per OD</a:t>
                </a:r>
              </a:p>
            </c:rich>
          </c:tx>
          <c:layout>
            <c:manualLayout>
              <c:xMode val="edge"/>
              <c:yMode val="edge"/>
              <c:x val="2.0473448496481125E-2"/>
              <c:y val="0.3771711511521182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05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ataei</dc:creator>
  <cp:keywords/>
  <dc:description/>
  <cp:lastModifiedBy>Rez</cp:lastModifiedBy>
  <cp:revision>13</cp:revision>
  <dcterms:created xsi:type="dcterms:W3CDTF">2020-03-28T18:39:00Z</dcterms:created>
  <dcterms:modified xsi:type="dcterms:W3CDTF">2020-04-29T04:45:00Z</dcterms:modified>
</cp:coreProperties>
</file>