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676" w:rsidRPr="005C4D26" w:rsidRDefault="00C05676" w:rsidP="00C056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5C4D26">
        <w:rPr>
          <w:rFonts w:ascii="Times New Roman" w:hAnsi="Times New Roman" w:cs="Times New Roman"/>
          <w:b/>
          <w:sz w:val="24"/>
          <w:szCs w:val="24"/>
        </w:rPr>
        <w:t xml:space="preserve">able </w:t>
      </w:r>
      <w:r w:rsidRPr="005C4D26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Pr="005C4D26">
        <w:rPr>
          <w:rFonts w:ascii="Times New Roman" w:hAnsi="Times New Roman" w:cs="Times New Roman"/>
          <w:b/>
          <w:sz w:val="24"/>
          <w:szCs w:val="24"/>
        </w:rPr>
        <w:t xml:space="preserve">2. Clinicopathologic characteristics of gastric carcinoma patients according to </w:t>
      </w:r>
      <w:r w:rsidRPr="005C4D26">
        <w:rPr>
          <w:rFonts w:ascii="Times New Roman" w:hAnsi="Times New Roman" w:cs="Times New Roman"/>
          <w:b/>
          <w:i/>
          <w:sz w:val="24"/>
          <w:szCs w:val="24"/>
        </w:rPr>
        <w:t>MET</w:t>
      </w:r>
      <w:r w:rsidRPr="005C4D26">
        <w:rPr>
          <w:rFonts w:ascii="Times New Roman" w:hAnsi="Times New Roman" w:cs="Times New Roman"/>
          <w:b/>
          <w:sz w:val="24"/>
          <w:szCs w:val="24"/>
        </w:rPr>
        <w:t xml:space="preserve"> gene copy number status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2480"/>
        <w:gridCol w:w="2482"/>
        <w:gridCol w:w="1229"/>
      </w:tblGrid>
      <w:tr w:rsidR="00C05676" w:rsidRPr="005C4D26" w:rsidTr="00AA0F08">
        <w:trPr>
          <w:trHeight w:val="283"/>
        </w:trPr>
        <w:tc>
          <w:tcPr>
            <w:tcW w:w="1570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05676" w:rsidRPr="005C4D26" w:rsidRDefault="00C05676" w:rsidP="00AA0F08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5C4D26">
              <w:rPr>
                <w:rFonts w:ascii="Times New Roman" w:eastAsia="맑은 고딕" w:hAnsi="Times New Roman" w:cs="Times New Roman"/>
                <w:kern w:val="0"/>
                <w:szCs w:val="20"/>
              </w:rPr>
              <w:t>Characteristic</w:t>
            </w:r>
            <w:r>
              <w:rPr>
                <w:rFonts w:ascii="Times New Roman" w:eastAsia="맑은 고딕" w:hAnsi="Times New Roman" w:cs="Times New Roman"/>
                <w:kern w:val="0"/>
                <w:szCs w:val="20"/>
              </w:rPr>
              <w:t>s</w:t>
            </w:r>
          </w:p>
        </w:tc>
        <w:tc>
          <w:tcPr>
            <w:tcW w:w="343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5676" w:rsidRPr="005C4D26" w:rsidRDefault="00C05676" w:rsidP="00AA0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Cs/>
                <w:kern w:val="0"/>
                <w:szCs w:val="20"/>
              </w:rPr>
            </w:pPr>
            <w:r w:rsidRPr="00AE1169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>MET</w:t>
            </w:r>
            <w:r w:rsidRPr="005C4D26">
              <w:rPr>
                <w:rFonts w:ascii="Times New Roman" w:eastAsia="맑은 고딕" w:hAnsi="Times New Roman" w:cs="Times New Roman"/>
                <w:iCs/>
                <w:kern w:val="0"/>
                <w:szCs w:val="20"/>
              </w:rPr>
              <w:t xml:space="preserve"> GCN by SISH</w:t>
            </w:r>
          </w:p>
        </w:tc>
      </w:tr>
      <w:tr w:rsidR="00C05676" w:rsidRPr="005C4D26" w:rsidTr="00AA0F08">
        <w:trPr>
          <w:trHeight w:val="283"/>
        </w:trPr>
        <w:tc>
          <w:tcPr>
            <w:tcW w:w="157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05676" w:rsidRPr="005C4D26" w:rsidRDefault="00C05676" w:rsidP="00AA0F08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676" w:rsidRPr="005C4D26" w:rsidRDefault="00C05676" w:rsidP="00AA0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5C4D2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No amplification 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676" w:rsidRPr="005C4D26" w:rsidRDefault="00C05676" w:rsidP="00AA0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5C4D26">
              <w:rPr>
                <w:rFonts w:ascii="Times New Roman" w:eastAsia="맑은 고딕" w:hAnsi="Times New Roman" w:cs="Times New Roman"/>
                <w:kern w:val="0"/>
                <w:szCs w:val="20"/>
              </w:rPr>
              <w:t>Amplification</w:t>
            </w:r>
          </w:p>
        </w:tc>
        <w:tc>
          <w:tcPr>
            <w:tcW w:w="68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05676" w:rsidRPr="005C4D26" w:rsidRDefault="00C05676" w:rsidP="00AA0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  <w:r w:rsidRPr="005C4D26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>P</w:t>
            </w:r>
            <w:r w:rsidRPr="005C4D26">
              <w:rPr>
                <w:rFonts w:ascii="Times New Roman" w:eastAsia="맑은 고딕" w:hAnsi="Times New Roman" w:cs="Times New Roman"/>
                <w:kern w:val="0"/>
                <w:szCs w:val="20"/>
              </w:rPr>
              <w:t>-value</w:t>
            </w:r>
          </w:p>
        </w:tc>
      </w:tr>
      <w:tr w:rsidR="00C05676" w:rsidRPr="005C4D26" w:rsidTr="00AA0F08">
        <w:trPr>
          <w:trHeight w:val="283"/>
        </w:trPr>
        <w:tc>
          <w:tcPr>
            <w:tcW w:w="1570" w:type="pct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05676" w:rsidRPr="005C4D26" w:rsidRDefault="00C05676" w:rsidP="00AA0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05676" w:rsidRPr="005C4D26" w:rsidRDefault="00C05676" w:rsidP="00AA0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5C4D26">
              <w:rPr>
                <w:rFonts w:ascii="Times New Roman" w:eastAsia="맑은 고딕" w:hAnsi="Times New Roman" w:cs="Times New Roman"/>
                <w:kern w:val="0"/>
                <w:szCs w:val="20"/>
              </w:rPr>
              <w:t>n=521 (97.4%)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05676" w:rsidRPr="005C4D26" w:rsidRDefault="00C05676" w:rsidP="00AA0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5C4D26">
              <w:rPr>
                <w:rFonts w:ascii="Times New Roman" w:eastAsia="맑은 고딕" w:hAnsi="Times New Roman" w:cs="Times New Roman"/>
                <w:kern w:val="0"/>
                <w:szCs w:val="20"/>
              </w:rPr>
              <w:t>n=14 (2.6%)</w:t>
            </w:r>
          </w:p>
        </w:tc>
        <w:tc>
          <w:tcPr>
            <w:tcW w:w="681" w:type="pct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05676" w:rsidRPr="005C4D26" w:rsidRDefault="00C05676" w:rsidP="00AA0F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</w:pPr>
          </w:p>
        </w:tc>
      </w:tr>
      <w:tr w:rsidR="00C05676" w:rsidRPr="005C4D26" w:rsidTr="00AA0F08">
        <w:trPr>
          <w:trHeight w:val="283"/>
        </w:trPr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76" w:rsidRPr="005C4D26" w:rsidRDefault="00C05676" w:rsidP="00AA0F08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5C4D26">
              <w:rPr>
                <w:rFonts w:ascii="Times New Roman" w:eastAsia="맑은 고딕" w:hAnsi="Times New Roman" w:cs="Times New Roman"/>
                <w:kern w:val="0"/>
                <w:szCs w:val="20"/>
              </w:rPr>
              <w:t>Mean age, y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76" w:rsidRPr="005C4D26" w:rsidRDefault="00C05676" w:rsidP="00AA0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5C4D26">
              <w:rPr>
                <w:rFonts w:ascii="Times New Roman" w:eastAsia="맑은 고딕" w:hAnsi="Times New Roman" w:cs="Times New Roman"/>
                <w:kern w:val="0"/>
                <w:szCs w:val="20"/>
              </w:rPr>
              <w:t>58.1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76" w:rsidRPr="005C4D26" w:rsidRDefault="00C05676" w:rsidP="00AA0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5C4D26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64.4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76" w:rsidRPr="005C4D26" w:rsidRDefault="00C05676" w:rsidP="00AA0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5C4D26">
              <w:rPr>
                <w:rFonts w:ascii="Times New Roman" w:eastAsia="맑은 고딕" w:hAnsi="Times New Roman" w:cs="Times New Roman"/>
                <w:kern w:val="0"/>
                <w:szCs w:val="20"/>
              </w:rPr>
              <w:t>.063</w:t>
            </w:r>
          </w:p>
        </w:tc>
      </w:tr>
      <w:tr w:rsidR="00C05676" w:rsidRPr="005C4D26" w:rsidTr="00AA0F08">
        <w:trPr>
          <w:trHeight w:val="283"/>
        </w:trPr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76" w:rsidRPr="005C4D26" w:rsidRDefault="00C05676" w:rsidP="00AA0F08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5C4D26">
              <w:rPr>
                <w:rFonts w:ascii="Times New Roman" w:eastAsia="맑은 고딕" w:hAnsi="Times New Roman" w:cs="Times New Roman"/>
                <w:kern w:val="0"/>
                <w:szCs w:val="20"/>
              </w:rPr>
              <w:t>Mean tumor size, cm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76" w:rsidRPr="005C4D26" w:rsidRDefault="00C05676" w:rsidP="00AA0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5C4D26">
              <w:rPr>
                <w:rFonts w:ascii="Times New Roman" w:eastAsia="맑은 고딕" w:hAnsi="Times New Roman" w:cs="Times New Roman"/>
                <w:kern w:val="0"/>
                <w:szCs w:val="20"/>
              </w:rPr>
              <w:t>5.67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76" w:rsidRPr="005C4D26" w:rsidRDefault="00C05676" w:rsidP="00AA0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5C4D26">
              <w:rPr>
                <w:rFonts w:ascii="Times New Roman" w:eastAsia="맑은 고딕" w:hAnsi="Times New Roman" w:cs="Times New Roman"/>
                <w:kern w:val="0"/>
                <w:szCs w:val="20"/>
              </w:rPr>
              <w:t>7.39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76" w:rsidRPr="005C4D26" w:rsidRDefault="00C05676" w:rsidP="00AA0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5C4D26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>.038</w:t>
            </w:r>
          </w:p>
        </w:tc>
      </w:tr>
      <w:tr w:rsidR="00C05676" w:rsidRPr="005C4D26" w:rsidTr="00AA0F08">
        <w:trPr>
          <w:trHeight w:val="283"/>
        </w:trPr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76" w:rsidRPr="005C4D26" w:rsidRDefault="00C05676" w:rsidP="00AA0F08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5C4D26">
              <w:rPr>
                <w:rFonts w:ascii="Times New Roman" w:eastAsia="맑은 고딕" w:hAnsi="Times New Roman" w:cs="Times New Roman"/>
                <w:kern w:val="0"/>
                <w:szCs w:val="20"/>
              </w:rPr>
              <w:t>Gender, n (%)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76" w:rsidRPr="005C4D26" w:rsidRDefault="00C05676" w:rsidP="00AA0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76" w:rsidRPr="005C4D26" w:rsidRDefault="00C05676" w:rsidP="00AA0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76" w:rsidRPr="005C4D26" w:rsidRDefault="00C05676" w:rsidP="00AA0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5C4D26">
              <w:rPr>
                <w:rFonts w:ascii="Times New Roman" w:eastAsia="맑은 고딕" w:hAnsi="Times New Roman" w:cs="Times New Roman"/>
                <w:kern w:val="0"/>
                <w:szCs w:val="20"/>
              </w:rPr>
              <w:t>.772</w:t>
            </w:r>
          </w:p>
        </w:tc>
      </w:tr>
      <w:tr w:rsidR="00C05676" w:rsidRPr="005C4D26" w:rsidTr="00AA0F08">
        <w:trPr>
          <w:trHeight w:val="283"/>
        </w:trPr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76" w:rsidRPr="005C4D26" w:rsidRDefault="00C05676" w:rsidP="00AA0F08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5C4D26">
              <w:rPr>
                <w:rFonts w:ascii="Times New Roman" w:eastAsia="맑은 고딕" w:hAnsi="Times New Roman" w:cs="Times New Roman"/>
                <w:kern w:val="0"/>
                <w:szCs w:val="20"/>
              </w:rPr>
              <w:t>Male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76" w:rsidRPr="005C4D26" w:rsidRDefault="00C05676" w:rsidP="00AA0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5C4D26">
              <w:rPr>
                <w:rFonts w:ascii="Times New Roman" w:eastAsia="맑은 고딕" w:hAnsi="Times New Roman" w:cs="Times New Roman"/>
                <w:kern w:val="0"/>
                <w:szCs w:val="20"/>
              </w:rPr>
              <w:t>359 (68.9)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76" w:rsidRPr="005C4D26" w:rsidRDefault="00C05676" w:rsidP="00AA0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5C4D26">
              <w:rPr>
                <w:rFonts w:ascii="Times New Roman" w:eastAsia="맑은 고딕" w:hAnsi="Times New Roman" w:cs="Times New Roman"/>
                <w:kern w:val="0"/>
                <w:szCs w:val="20"/>
              </w:rPr>
              <w:t>9 (64.3)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76" w:rsidRPr="005C4D26" w:rsidRDefault="00C05676" w:rsidP="00AA0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C05676" w:rsidRPr="005C4D26" w:rsidTr="00AA0F08">
        <w:trPr>
          <w:trHeight w:val="283"/>
        </w:trPr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76" w:rsidRPr="005C4D26" w:rsidRDefault="00C05676" w:rsidP="00AA0F08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5C4D2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Female 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76" w:rsidRPr="005C4D26" w:rsidRDefault="00C05676" w:rsidP="00AA0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5C4D26">
              <w:rPr>
                <w:rFonts w:ascii="Times New Roman" w:eastAsia="맑은 고딕" w:hAnsi="Times New Roman" w:cs="Times New Roman"/>
                <w:kern w:val="0"/>
                <w:szCs w:val="20"/>
              </w:rPr>
              <w:t>162 (31.1)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76" w:rsidRPr="005C4D26" w:rsidRDefault="00C05676" w:rsidP="00AA0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5C4D26">
              <w:rPr>
                <w:rFonts w:ascii="Times New Roman" w:eastAsia="맑은 고딕" w:hAnsi="Times New Roman" w:cs="Times New Roman"/>
                <w:kern w:val="0"/>
                <w:szCs w:val="20"/>
              </w:rPr>
              <w:t>5 (35.7)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76" w:rsidRPr="005C4D26" w:rsidRDefault="00C05676" w:rsidP="00AA0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C05676" w:rsidRPr="005C4D26" w:rsidTr="00AA0F08">
        <w:trPr>
          <w:trHeight w:val="283"/>
        </w:trPr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76" w:rsidRPr="005C4D26" w:rsidRDefault="00C05676" w:rsidP="00AA0F08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5C4D26">
              <w:rPr>
                <w:rFonts w:ascii="Times New Roman" w:eastAsia="맑은 고딕" w:hAnsi="Times New Roman" w:cs="Times New Roman"/>
                <w:kern w:val="0"/>
                <w:szCs w:val="20"/>
              </w:rPr>
              <w:t>Lauren classification, n (%)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76" w:rsidRPr="005C4D26" w:rsidRDefault="00C05676" w:rsidP="00AA0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76" w:rsidRPr="005C4D26" w:rsidRDefault="00C05676" w:rsidP="00AA0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76" w:rsidRPr="005C4D26" w:rsidRDefault="00C05676" w:rsidP="00AA0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5C4D26">
              <w:rPr>
                <w:rFonts w:ascii="Times New Roman" w:eastAsia="맑은 고딕" w:hAnsi="Times New Roman" w:cs="Times New Roman"/>
                <w:kern w:val="0"/>
                <w:szCs w:val="20"/>
              </w:rPr>
              <w:t>.901</w:t>
            </w:r>
          </w:p>
        </w:tc>
      </w:tr>
      <w:tr w:rsidR="00C05676" w:rsidRPr="005C4D26" w:rsidTr="00AA0F08">
        <w:trPr>
          <w:trHeight w:val="283"/>
        </w:trPr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76" w:rsidRPr="005C4D26" w:rsidRDefault="00C05676" w:rsidP="00AA0F08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5C4D26">
              <w:rPr>
                <w:rFonts w:ascii="Times New Roman" w:eastAsia="맑은 고딕" w:hAnsi="Times New Roman" w:cs="Times New Roman"/>
                <w:kern w:val="0"/>
                <w:szCs w:val="20"/>
              </w:rPr>
              <w:t>Intestinal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76" w:rsidRPr="005C4D26" w:rsidRDefault="00C05676" w:rsidP="00AA0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5C4D26">
              <w:rPr>
                <w:rFonts w:ascii="Times New Roman" w:eastAsia="맑은 고딕" w:hAnsi="Times New Roman" w:cs="Times New Roman"/>
                <w:kern w:val="0"/>
                <w:szCs w:val="20"/>
              </w:rPr>
              <w:t>232 (44.5)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76" w:rsidRPr="005C4D26" w:rsidRDefault="00C05676" w:rsidP="00AA0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5C4D26">
              <w:rPr>
                <w:rFonts w:ascii="Times New Roman" w:eastAsia="맑은 고딕" w:hAnsi="Times New Roman" w:cs="Times New Roman"/>
                <w:kern w:val="0"/>
                <w:szCs w:val="20"/>
              </w:rPr>
              <w:t>6 (42.9)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76" w:rsidRPr="005C4D26" w:rsidRDefault="00C05676" w:rsidP="00AA0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C05676" w:rsidRPr="005C4D26" w:rsidTr="00AA0F08">
        <w:trPr>
          <w:trHeight w:val="283"/>
        </w:trPr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76" w:rsidRPr="005C4D26" w:rsidRDefault="00C05676" w:rsidP="00AA0F08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5C4D26">
              <w:rPr>
                <w:rFonts w:ascii="Times New Roman" w:eastAsia="맑은 고딕" w:hAnsi="Times New Roman" w:cs="Times New Roman"/>
                <w:kern w:val="0"/>
                <w:szCs w:val="20"/>
              </w:rPr>
              <w:t>Diffuse/mixed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76" w:rsidRPr="005C4D26" w:rsidRDefault="00C05676" w:rsidP="00AA0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5C4D26">
              <w:rPr>
                <w:rFonts w:ascii="Times New Roman" w:eastAsia="맑은 고딕" w:hAnsi="Times New Roman" w:cs="Times New Roman"/>
                <w:kern w:val="0"/>
                <w:szCs w:val="20"/>
              </w:rPr>
              <w:t>289 (55.5)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76" w:rsidRPr="005C4D26" w:rsidRDefault="00C05676" w:rsidP="00AA0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5C4D26">
              <w:rPr>
                <w:rFonts w:ascii="Times New Roman" w:eastAsia="맑은 고딕" w:hAnsi="Times New Roman" w:cs="Times New Roman"/>
                <w:kern w:val="0"/>
                <w:szCs w:val="20"/>
              </w:rPr>
              <w:t>8 (57.1)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76" w:rsidRPr="005C4D26" w:rsidRDefault="00C05676" w:rsidP="00AA0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C05676" w:rsidRPr="005C4D26" w:rsidTr="00AA0F08">
        <w:trPr>
          <w:trHeight w:val="283"/>
        </w:trPr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76" w:rsidRPr="005C4D26" w:rsidRDefault="00C05676" w:rsidP="00AA0F08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5C4D26">
              <w:rPr>
                <w:rFonts w:ascii="Times New Roman" w:eastAsia="맑은 고딕" w:hAnsi="Times New Roman" w:cs="Times New Roman"/>
                <w:kern w:val="0"/>
                <w:szCs w:val="20"/>
              </w:rPr>
              <w:t>Tumor invasion, n (%)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76" w:rsidRPr="005C4D26" w:rsidRDefault="00C05676" w:rsidP="00AA0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76" w:rsidRPr="005C4D26" w:rsidRDefault="00C05676" w:rsidP="00AA0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76" w:rsidRPr="005C4D26" w:rsidRDefault="00C05676" w:rsidP="00AA0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5C4D26">
              <w:rPr>
                <w:rFonts w:ascii="Times New Roman" w:eastAsia="맑은 고딕" w:hAnsi="Times New Roman" w:cs="Times New Roman"/>
                <w:kern w:val="0"/>
                <w:szCs w:val="20"/>
              </w:rPr>
              <w:t>.321</w:t>
            </w:r>
          </w:p>
        </w:tc>
      </w:tr>
      <w:tr w:rsidR="00C05676" w:rsidRPr="005C4D26" w:rsidTr="00AA0F08">
        <w:trPr>
          <w:trHeight w:val="283"/>
        </w:trPr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76" w:rsidRPr="005C4D26" w:rsidRDefault="00C05676" w:rsidP="00AA0F08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5C4D26">
              <w:rPr>
                <w:rFonts w:ascii="Times New Roman" w:eastAsia="맑은 고딕" w:hAnsi="Times New Roman" w:cs="Times New Roman"/>
                <w:kern w:val="0"/>
                <w:szCs w:val="20"/>
              </w:rPr>
              <w:t>EGC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76" w:rsidRPr="005C4D26" w:rsidRDefault="00C05676" w:rsidP="00AA0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5C4D26">
              <w:rPr>
                <w:rFonts w:ascii="Times New Roman" w:eastAsia="맑은 고딕" w:hAnsi="Times New Roman" w:cs="Times New Roman"/>
                <w:kern w:val="0"/>
                <w:szCs w:val="20"/>
              </w:rPr>
              <w:t>114 (21.9)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76" w:rsidRPr="005C4D26" w:rsidRDefault="00C05676" w:rsidP="00AA0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5C4D26">
              <w:rPr>
                <w:rFonts w:ascii="Times New Roman" w:eastAsia="맑은 고딕" w:hAnsi="Times New Roman" w:cs="Times New Roman"/>
                <w:kern w:val="0"/>
                <w:szCs w:val="20"/>
              </w:rPr>
              <w:t>1 (7.1)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76" w:rsidRPr="005C4D26" w:rsidRDefault="00C05676" w:rsidP="00AA0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C05676" w:rsidRPr="005C4D26" w:rsidTr="00AA0F08">
        <w:trPr>
          <w:trHeight w:val="283"/>
        </w:trPr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76" w:rsidRPr="005C4D26" w:rsidRDefault="00C05676" w:rsidP="00AA0F08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5C4D26">
              <w:rPr>
                <w:rFonts w:ascii="Times New Roman" w:eastAsia="맑은 고딕" w:hAnsi="Times New Roman" w:cs="Times New Roman"/>
                <w:kern w:val="0"/>
                <w:szCs w:val="20"/>
              </w:rPr>
              <w:t>AGC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76" w:rsidRPr="005C4D26" w:rsidRDefault="00C05676" w:rsidP="00AA0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5C4D26">
              <w:rPr>
                <w:rFonts w:ascii="Times New Roman" w:eastAsia="맑은 고딕" w:hAnsi="Times New Roman" w:cs="Times New Roman"/>
                <w:kern w:val="0"/>
                <w:szCs w:val="20"/>
              </w:rPr>
              <w:t>407 (78.1)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76" w:rsidRPr="005C4D26" w:rsidRDefault="00C05676" w:rsidP="00AA0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5C4D26">
              <w:rPr>
                <w:rFonts w:ascii="Times New Roman" w:eastAsia="맑은 고딕" w:hAnsi="Times New Roman" w:cs="Times New Roman"/>
                <w:kern w:val="0"/>
                <w:szCs w:val="20"/>
              </w:rPr>
              <w:t>13 (92.9)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76" w:rsidRPr="005C4D26" w:rsidRDefault="00C05676" w:rsidP="00AA0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C05676" w:rsidRPr="005C4D26" w:rsidTr="00AA0F08">
        <w:trPr>
          <w:trHeight w:val="283"/>
        </w:trPr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76" w:rsidRPr="005C4D26" w:rsidRDefault="00C05676" w:rsidP="00AA0F08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5C4D26">
              <w:rPr>
                <w:rFonts w:ascii="Times New Roman" w:eastAsia="맑은 고딕" w:hAnsi="Times New Roman" w:cs="Times New Roman"/>
                <w:kern w:val="0"/>
                <w:szCs w:val="20"/>
              </w:rPr>
              <w:t>LN metastasis, n (%)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76" w:rsidRPr="005C4D26" w:rsidRDefault="00C05676" w:rsidP="00AA0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76" w:rsidRPr="005C4D26" w:rsidRDefault="00C05676" w:rsidP="00AA0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76" w:rsidRPr="005C4D26" w:rsidRDefault="00C05676" w:rsidP="00AA0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5C4D26">
              <w:rPr>
                <w:rFonts w:ascii="Times New Roman" w:eastAsia="맑은 고딕" w:hAnsi="Times New Roman" w:cs="Times New Roman"/>
                <w:kern w:val="0"/>
                <w:szCs w:val="20"/>
              </w:rPr>
              <w:t>.264</w:t>
            </w:r>
          </w:p>
        </w:tc>
      </w:tr>
      <w:tr w:rsidR="00C05676" w:rsidRPr="005C4D26" w:rsidTr="00AA0F08">
        <w:trPr>
          <w:trHeight w:val="283"/>
        </w:trPr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76" w:rsidRPr="005C4D26" w:rsidRDefault="00C05676" w:rsidP="00AA0F08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5C4D26">
              <w:rPr>
                <w:rFonts w:ascii="Times New Roman" w:eastAsia="맑은 고딕" w:hAnsi="Times New Roman" w:cs="Times New Roman"/>
                <w:kern w:val="0"/>
                <w:szCs w:val="20"/>
              </w:rPr>
              <w:t>Absent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76" w:rsidRPr="005C4D26" w:rsidRDefault="00C05676" w:rsidP="00AA0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5C4D26">
              <w:rPr>
                <w:rFonts w:ascii="Times New Roman" w:eastAsia="맑은 고딕" w:hAnsi="Times New Roman" w:cs="Times New Roman"/>
                <w:kern w:val="0"/>
                <w:szCs w:val="20"/>
              </w:rPr>
              <w:t>227 (43.6)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76" w:rsidRPr="005C4D26" w:rsidRDefault="00C05676" w:rsidP="00AA0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5C4D26">
              <w:rPr>
                <w:rFonts w:ascii="Times New Roman" w:eastAsia="맑은 고딕" w:hAnsi="Times New Roman" w:cs="Times New Roman"/>
                <w:kern w:val="0"/>
                <w:szCs w:val="20"/>
              </w:rPr>
              <w:t>4 (28.6)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76" w:rsidRPr="005C4D26" w:rsidRDefault="00C05676" w:rsidP="00AA0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C05676" w:rsidRPr="005C4D26" w:rsidTr="00AA0F08">
        <w:trPr>
          <w:trHeight w:val="283"/>
        </w:trPr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76" w:rsidRPr="005C4D26" w:rsidRDefault="00C05676" w:rsidP="00AA0F08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5C4D26">
              <w:rPr>
                <w:rFonts w:ascii="Times New Roman" w:eastAsia="맑은 고딕" w:hAnsi="Times New Roman" w:cs="Times New Roman"/>
                <w:kern w:val="0"/>
                <w:szCs w:val="20"/>
              </w:rPr>
              <w:t>Present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76" w:rsidRPr="005C4D26" w:rsidRDefault="00C05676" w:rsidP="00AA0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5C4D26">
              <w:rPr>
                <w:rFonts w:ascii="Times New Roman" w:eastAsia="맑은 고딕" w:hAnsi="Times New Roman" w:cs="Times New Roman"/>
                <w:kern w:val="0"/>
                <w:szCs w:val="20"/>
              </w:rPr>
              <w:t>294 (56.4)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76" w:rsidRPr="005C4D26" w:rsidRDefault="00C05676" w:rsidP="00AA0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5C4D26">
              <w:rPr>
                <w:rFonts w:ascii="Times New Roman" w:eastAsia="맑은 고딕" w:hAnsi="Times New Roman" w:cs="Times New Roman"/>
                <w:kern w:val="0"/>
                <w:szCs w:val="20"/>
              </w:rPr>
              <w:t>10 (71.4)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76" w:rsidRPr="005C4D26" w:rsidRDefault="00C05676" w:rsidP="00AA0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C05676" w:rsidRPr="005C4D26" w:rsidTr="00AA0F08">
        <w:trPr>
          <w:trHeight w:val="283"/>
        </w:trPr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76" w:rsidRPr="005C4D26" w:rsidRDefault="00C05676" w:rsidP="00AA0F08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5C4D26">
              <w:rPr>
                <w:rFonts w:ascii="Times New Roman" w:eastAsia="맑은 고딕" w:hAnsi="Times New Roman" w:cs="Times New Roman"/>
                <w:kern w:val="0"/>
                <w:szCs w:val="20"/>
              </w:rPr>
              <w:t>Distant metastasis, n (%)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76" w:rsidRPr="005C4D26" w:rsidRDefault="00C05676" w:rsidP="00AA0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76" w:rsidRPr="005C4D26" w:rsidRDefault="00C05676" w:rsidP="00AA0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76" w:rsidRPr="005C4D26" w:rsidRDefault="00C05676" w:rsidP="00AA0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5C4D26">
              <w:rPr>
                <w:rFonts w:ascii="Times New Roman" w:eastAsia="맑은 고딕" w:hAnsi="Times New Roman" w:cs="Times New Roman"/>
                <w:kern w:val="0"/>
                <w:szCs w:val="20"/>
              </w:rPr>
              <w:t>.005</w:t>
            </w:r>
          </w:p>
        </w:tc>
      </w:tr>
      <w:tr w:rsidR="00C05676" w:rsidRPr="005C4D26" w:rsidTr="00AA0F08">
        <w:trPr>
          <w:trHeight w:val="283"/>
        </w:trPr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76" w:rsidRPr="005C4D26" w:rsidRDefault="00C05676" w:rsidP="00AA0F08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5C4D26">
              <w:rPr>
                <w:rFonts w:ascii="Times New Roman" w:eastAsia="맑은 고딕" w:hAnsi="Times New Roman" w:cs="Times New Roman"/>
                <w:kern w:val="0"/>
                <w:szCs w:val="20"/>
              </w:rPr>
              <w:t>Absent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76" w:rsidRPr="005C4D26" w:rsidRDefault="00C05676" w:rsidP="00AA0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5C4D26">
              <w:rPr>
                <w:rFonts w:ascii="Times New Roman" w:eastAsia="맑은 고딕" w:hAnsi="Times New Roman" w:cs="Times New Roman"/>
                <w:kern w:val="0"/>
                <w:szCs w:val="20"/>
              </w:rPr>
              <w:t>478 (91.7)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76" w:rsidRPr="005C4D26" w:rsidRDefault="00C05676" w:rsidP="00AA0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5C4D26">
              <w:rPr>
                <w:rFonts w:ascii="Times New Roman" w:eastAsia="맑은 고딕" w:hAnsi="Times New Roman" w:cs="Times New Roman"/>
                <w:kern w:val="0"/>
                <w:szCs w:val="20"/>
              </w:rPr>
              <w:t>9 (64.3)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76" w:rsidRPr="005C4D26" w:rsidRDefault="00C05676" w:rsidP="00AA0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C05676" w:rsidRPr="005C4D26" w:rsidTr="00AA0F08">
        <w:trPr>
          <w:trHeight w:val="283"/>
        </w:trPr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76" w:rsidRPr="005C4D26" w:rsidRDefault="00C05676" w:rsidP="00AA0F08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5C4D26">
              <w:rPr>
                <w:rFonts w:ascii="Times New Roman" w:eastAsia="맑은 고딕" w:hAnsi="Times New Roman" w:cs="Times New Roman"/>
                <w:kern w:val="0"/>
                <w:szCs w:val="20"/>
              </w:rPr>
              <w:t>Present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76" w:rsidRPr="005C4D26" w:rsidRDefault="00C05676" w:rsidP="00AA0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5C4D26">
              <w:rPr>
                <w:rFonts w:ascii="Times New Roman" w:eastAsia="맑은 고딕" w:hAnsi="Times New Roman" w:cs="Times New Roman"/>
                <w:kern w:val="0"/>
                <w:szCs w:val="20"/>
              </w:rPr>
              <w:t>43 (8.3)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76" w:rsidRPr="005C4D26" w:rsidRDefault="00C05676" w:rsidP="00AA0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5C4D26">
              <w:rPr>
                <w:rFonts w:ascii="Times New Roman" w:eastAsia="맑은 고딕" w:hAnsi="Times New Roman" w:cs="Times New Roman"/>
                <w:kern w:val="0"/>
                <w:szCs w:val="20"/>
              </w:rPr>
              <w:t>5 (35.7)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76" w:rsidRPr="005C4D26" w:rsidRDefault="00C05676" w:rsidP="00AA0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C05676" w:rsidRPr="005C4D26" w:rsidTr="00AA0F08">
        <w:trPr>
          <w:trHeight w:val="283"/>
        </w:trPr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76" w:rsidRPr="005C4D26" w:rsidRDefault="00C05676" w:rsidP="00AA0F08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5C4D26">
              <w:rPr>
                <w:rFonts w:ascii="Times New Roman" w:eastAsia="맑은 고딕" w:hAnsi="Times New Roman" w:cs="Times New Roman"/>
                <w:kern w:val="0"/>
                <w:szCs w:val="20"/>
              </w:rPr>
              <w:t>TNM stage, n (%)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76" w:rsidRPr="005C4D26" w:rsidRDefault="00C05676" w:rsidP="00AA0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76" w:rsidRPr="005C4D26" w:rsidRDefault="00C05676" w:rsidP="00AA0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76" w:rsidRPr="005C4D26" w:rsidRDefault="00C05676" w:rsidP="00AA0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5C4D26">
              <w:rPr>
                <w:rFonts w:ascii="Times New Roman" w:eastAsia="맑은 고딕" w:hAnsi="Times New Roman" w:cs="Times New Roman"/>
                <w:kern w:val="0"/>
                <w:szCs w:val="20"/>
              </w:rPr>
              <w:t>.002</w:t>
            </w:r>
          </w:p>
        </w:tc>
      </w:tr>
      <w:tr w:rsidR="00C05676" w:rsidRPr="005C4D26" w:rsidTr="00AA0F08">
        <w:trPr>
          <w:trHeight w:val="283"/>
        </w:trPr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76" w:rsidRPr="005C4D26" w:rsidRDefault="00C05676" w:rsidP="00AA0F08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5C4D26">
              <w:rPr>
                <w:rFonts w:ascii="Times New Roman" w:eastAsia="맑은 고딕" w:hAnsi="Times New Roman" w:cs="Times New Roman"/>
                <w:kern w:val="0"/>
                <w:szCs w:val="20"/>
              </w:rPr>
              <w:t>I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76" w:rsidRPr="005C4D26" w:rsidRDefault="00C05676" w:rsidP="00AA0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5C4D26">
              <w:rPr>
                <w:rFonts w:ascii="Times New Roman" w:eastAsia="맑은 고딕" w:hAnsi="Times New Roman" w:cs="Times New Roman"/>
                <w:kern w:val="0"/>
                <w:szCs w:val="20"/>
              </w:rPr>
              <w:t>168 (32.2)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76" w:rsidRPr="005C4D26" w:rsidRDefault="00C05676" w:rsidP="00AA0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5C4D26">
              <w:rPr>
                <w:rFonts w:ascii="Times New Roman" w:eastAsia="맑은 고딕" w:hAnsi="Times New Roman" w:cs="Times New Roman"/>
                <w:kern w:val="0"/>
                <w:szCs w:val="20"/>
              </w:rPr>
              <w:t>2 (14.3)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76" w:rsidRPr="005C4D26" w:rsidRDefault="00C05676" w:rsidP="00AA0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C05676" w:rsidRPr="005C4D26" w:rsidTr="00AA0F08">
        <w:trPr>
          <w:trHeight w:val="283"/>
        </w:trPr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76" w:rsidRPr="005C4D26" w:rsidRDefault="00C05676" w:rsidP="00AA0F08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5C4D26">
              <w:rPr>
                <w:rFonts w:ascii="Times New Roman" w:eastAsia="맑은 고딕" w:hAnsi="Times New Roman" w:cs="Times New Roman"/>
                <w:kern w:val="0"/>
                <w:szCs w:val="20"/>
              </w:rPr>
              <w:t>II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76" w:rsidRPr="005C4D26" w:rsidRDefault="00C05676" w:rsidP="00AA0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5C4D26">
              <w:rPr>
                <w:rFonts w:ascii="Times New Roman" w:eastAsia="맑은 고딕" w:hAnsi="Times New Roman" w:cs="Times New Roman"/>
                <w:kern w:val="0"/>
                <w:szCs w:val="20"/>
              </w:rPr>
              <w:t>141 (27.1)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76" w:rsidRPr="005C4D26" w:rsidRDefault="00C05676" w:rsidP="00AA0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5C4D26">
              <w:rPr>
                <w:rFonts w:ascii="Times New Roman" w:eastAsia="맑은 고딕" w:hAnsi="Times New Roman" w:cs="Times New Roman"/>
                <w:kern w:val="0"/>
                <w:szCs w:val="20"/>
              </w:rPr>
              <w:t>1 (7.1)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76" w:rsidRPr="005C4D26" w:rsidRDefault="00C05676" w:rsidP="00AA0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C05676" w:rsidRPr="005C4D26" w:rsidTr="00AA0F08">
        <w:trPr>
          <w:trHeight w:val="283"/>
        </w:trPr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76" w:rsidRPr="005C4D26" w:rsidRDefault="00C05676" w:rsidP="00AA0F08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5C4D26">
              <w:rPr>
                <w:rFonts w:ascii="Times New Roman" w:eastAsia="맑은 고딕" w:hAnsi="Times New Roman" w:cs="Times New Roman"/>
                <w:kern w:val="0"/>
                <w:szCs w:val="20"/>
              </w:rPr>
              <w:t>III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76" w:rsidRPr="005C4D26" w:rsidRDefault="00C05676" w:rsidP="00AA0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5C4D26">
              <w:rPr>
                <w:rFonts w:ascii="Times New Roman" w:eastAsia="맑은 고딕" w:hAnsi="Times New Roman" w:cs="Times New Roman"/>
                <w:kern w:val="0"/>
                <w:szCs w:val="20"/>
              </w:rPr>
              <w:t>169 (32.4)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76" w:rsidRPr="005C4D26" w:rsidRDefault="00C05676" w:rsidP="00AA0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5C4D26">
              <w:rPr>
                <w:rFonts w:ascii="Times New Roman" w:eastAsia="맑은 고딕" w:hAnsi="Times New Roman" w:cs="Times New Roman"/>
                <w:kern w:val="0"/>
                <w:szCs w:val="20"/>
              </w:rPr>
              <w:t>6 (42.9)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676" w:rsidRPr="005C4D26" w:rsidRDefault="00C05676" w:rsidP="00AA0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C05676" w:rsidRPr="005C4D26" w:rsidTr="00AA0F08">
        <w:trPr>
          <w:trHeight w:val="283"/>
        </w:trPr>
        <w:tc>
          <w:tcPr>
            <w:tcW w:w="15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5676" w:rsidRPr="005C4D26" w:rsidRDefault="00C05676" w:rsidP="00AA0F08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5C4D26">
              <w:rPr>
                <w:rFonts w:ascii="Times New Roman" w:eastAsia="맑은 고딕" w:hAnsi="Times New Roman" w:cs="Times New Roman"/>
                <w:kern w:val="0"/>
                <w:szCs w:val="20"/>
              </w:rPr>
              <w:t>IV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5676" w:rsidRPr="005C4D26" w:rsidRDefault="00C05676" w:rsidP="00AA0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5C4D26">
              <w:rPr>
                <w:rFonts w:ascii="Times New Roman" w:eastAsia="맑은 고딕" w:hAnsi="Times New Roman" w:cs="Times New Roman"/>
                <w:kern w:val="0"/>
                <w:szCs w:val="20"/>
              </w:rPr>
              <w:t>43 (8.3)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5676" w:rsidRPr="005C4D26" w:rsidRDefault="00C05676" w:rsidP="00AA0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5C4D26">
              <w:rPr>
                <w:rFonts w:ascii="Times New Roman" w:eastAsia="맑은 고딕" w:hAnsi="Times New Roman" w:cs="Times New Roman"/>
                <w:kern w:val="0"/>
                <w:szCs w:val="20"/>
              </w:rPr>
              <w:t>5 (35.7)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5676" w:rsidRPr="005C4D26" w:rsidRDefault="00C05676" w:rsidP="00AA0F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</w:tbl>
    <w:p w:rsidR="00C05676" w:rsidRPr="005C4D26" w:rsidRDefault="00C05676" w:rsidP="00C05676">
      <w:pPr>
        <w:rPr>
          <w:rFonts w:ascii="Times New Roman" w:hAnsi="Times New Roman" w:cs="Times New Roman"/>
          <w:szCs w:val="20"/>
        </w:rPr>
      </w:pPr>
      <w:r w:rsidRPr="005C4D26">
        <w:rPr>
          <w:rFonts w:ascii="Times New Roman" w:hAnsi="Times New Roman" w:cs="Times New Roman" w:hint="eastAsia"/>
          <w:szCs w:val="20"/>
        </w:rPr>
        <w:t>Abbreviations: AGC</w:t>
      </w:r>
      <w:r w:rsidRPr="005C4D26">
        <w:rPr>
          <w:rFonts w:ascii="Times New Roman" w:hAnsi="Times New Roman" w:cs="Times New Roman"/>
          <w:szCs w:val="20"/>
        </w:rPr>
        <w:t xml:space="preserve">, advanced gastric carcinoma; </w:t>
      </w:r>
      <w:r w:rsidRPr="005C4D26">
        <w:rPr>
          <w:rFonts w:ascii="Times New Roman" w:hAnsi="Times New Roman" w:cs="Times New Roman" w:hint="eastAsia"/>
          <w:szCs w:val="20"/>
        </w:rPr>
        <w:t>EGC, early gastric carcinoma;</w:t>
      </w:r>
      <w:r w:rsidRPr="005C4D26">
        <w:rPr>
          <w:rFonts w:ascii="Times New Roman" w:hAnsi="Times New Roman" w:cs="Times New Roman"/>
          <w:szCs w:val="20"/>
        </w:rPr>
        <w:t xml:space="preserve"> GCN</w:t>
      </w:r>
      <w:r w:rsidRPr="005C4D26">
        <w:rPr>
          <w:rFonts w:ascii="Times New Roman" w:hAnsi="Times New Roman" w:cs="Times New Roman" w:hint="eastAsia"/>
          <w:szCs w:val="20"/>
        </w:rPr>
        <w:t xml:space="preserve">, </w:t>
      </w:r>
      <w:r w:rsidRPr="005C4D26">
        <w:rPr>
          <w:rFonts w:ascii="Times New Roman" w:hAnsi="Times New Roman" w:cs="Times New Roman"/>
          <w:szCs w:val="20"/>
        </w:rPr>
        <w:t xml:space="preserve">gene copy number; </w:t>
      </w:r>
      <w:r w:rsidRPr="005C4D26">
        <w:rPr>
          <w:rFonts w:ascii="Times New Roman" w:hAnsi="Times New Roman" w:cs="Times New Roman" w:hint="eastAsia"/>
          <w:szCs w:val="20"/>
        </w:rPr>
        <w:t>LN, lymph node;</w:t>
      </w:r>
      <w:r w:rsidRPr="005C4D26">
        <w:rPr>
          <w:rFonts w:ascii="Times New Roman" w:hAnsi="Times New Roman" w:cs="Times New Roman"/>
          <w:szCs w:val="20"/>
        </w:rPr>
        <w:t xml:space="preserve"> SISH, silver in situ hybridization; TNM, Tumor-Node-Metastasis </w:t>
      </w:r>
    </w:p>
    <w:p w:rsidR="004603DF" w:rsidRPr="00C05676" w:rsidRDefault="004603DF">
      <w:bookmarkStart w:id="0" w:name="_GoBack"/>
      <w:bookmarkEnd w:id="0"/>
    </w:p>
    <w:sectPr w:rsidR="004603DF" w:rsidRPr="00C0567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76"/>
    <w:rsid w:val="004603DF"/>
    <w:rsid w:val="00C0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F43D8A-C4C1-46FF-BAB5-13B4D929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67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snuh</dc:creator>
  <cp:keywords/>
  <dc:description/>
  <cp:lastModifiedBy>snuh</cp:lastModifiedBy>
  <cp:revision>1</cp:revision>
  <dcterms:created xsi:type="dcterms:W3CDTF">2014-10-09T08:02:00Z</dcterms:created>
  <dcterms:modified xsi:type="dcterms:W3CDTF">2014-10-09T08:03:00Z</dcterms:modified>
</cp:coreProperties>
</file>