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C9" w:rsidRPr="00573359" w:rsidRDefault="00B84AC9" w:rsidP="00573359">
      <w:pPr>
        <w:ind w:firstLine="720"/>
        <w:rPr>
          <w:rFonts w:ascii="Times New Roman" w:eastAsia="游ゴシック" w:hAnsi="Times New Roman" w:cs="Times New Roman"/>
          <w:b/>
          <w:color w:val="000000"/>
          <w:kern w:val="0"/>
          <w:sz w:val="24"/>
          <w:szCs w:val="24"/>
        </w:rPr>
      </w:pPr>
      <w:r w:rsidRPr="00573359">
        <w:rPr>
          <w:rFonts w:ascii="Times New Roman" w:eastAsia="游ゴシック" w:hAnsi="Times New Roman" w:cs="Times New Roman"/>
          <w:b/>
          <w:color w:val="000000"/>
          <w:kern w:val="0"/>
          <w:sz w:val="24"/>
          <w:szCs w:val="24"/>
        </w:rPr>
        <w:t>S1 Appendix. Proportion of participants by industry, sex, and age group</w:t>
      </w:r>
    </w:p>
    <w:tbl>
      <w:tblPr>
        <w:tblW w:w="121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2680"/>
        <w:gridCol w:w="580"/>
        <w:gridCol w:w="580"/>
        <w:gridCol w:w="580"/>
        <w:gridCol w:w="204"/>
        <w:gridCol w:w="580"/>
        <w:gridCol w:w="580"/>
        <w:gridCol w:w="580"/>
        <w:gridCol w:w="204"/>
        <w:gridCol w:w="580"/>
        <w:gridCol w:w="204"/>
        <w:gridCol w:w="580"/>
        <w:gridCol w:w="580"/>
        <w:gridCol w:w="580"/>
        <w:gridCol w:w="204"/>
        <w:gridCol w:w="580"/>
        <w:gridCol w:w="580"/>
        <w:gridCol w:w="580"/>
        <w:gridCol w:w="204"/>
        <w:gridCol w:w="580"/>
      </w:tblGrid>
      <w:tr w:rsidR="0034558E" w:rsidRPr="0034558E" w:rsidTr="0034558E">
        <w:trPr>
          <w:trHeight w:val="345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Present study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Labour</w:t>
            </w:r>
            <w:proofErr w:type="spellEnd"/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 Force Survey, 2017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Women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Women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</w:tr>
      <w:tr w:rsidR="0034558E" w:rsidRPr="0034558E" w:rsidTr="0034558E">
        <w:trPr>
          <w:trHeight w:val="720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　　　</w:t>
            </w: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Age group</w:t>
            </w:r>
            <w:r w:rsidRPr="0034558E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Industry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20-34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35-49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50-64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20-34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35-49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50-64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20-64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20-34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35-49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50-64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20-34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35-49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50-64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20-64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Agriculture/forestry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Fishing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Mining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Manufacturing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Electricity/gas/heating/water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Information/communication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Transport/postal services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Wholesale/retail trade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Finance/insurance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Real estate/leasing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Scientific/technical services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Accommodation/food services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Entertainment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Education/learning support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Medical/health/welfare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Compound services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Other services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Public service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3%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2%</w:t>
            </w:r>
          </w:p>
        </w:tc>
      </w:tr>
      <w:tr w:rsidR="0034558E" w:rsidRPr="0034558E" w:rsidTr="0034558E">
        <w:trPr>
          <w:trHeight w:val="345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58E" w:rsidRPr="0034558E" w:rsidRDefault="0034558E" w:rsidP="0034558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34558E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100%</w:t>
            </w:r>
          </w:p>
        </w:tc>
      </w:tr>
    </w:tbl>
    <w:p w:rsidR="0034558E" w:rsidRPr="0034558E" w:rsidRDefault="0034558E">
      <w:pPr>
        <w:rPr>
          <w:rFonts w:eastAsia="游明朝" w:hint="eastAsia"/>
        </w:rPr>
      </w:pPr>
    </w:p>
    <w:sectPr w:rsidR="0034558E" w:rsidRPr="0034558E" w:rsidSect="00F144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EE" w:rsidRDefault="007823EE" w:rsidP="008267F3">
      <w:r>
        <w:separator/>
      </w:r>
    </w:p>
  </w:endnote>
  <w:endnote w:type="continuationSeparator" w:id="0">
    <w:p w:rsidR="007823EE" w:rsidRDefault="007823EE" w:rsidP="008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EE" w:rsidRDefault="007823EE" w:rsidP="008267F3">
      <w:r>
        <w:separator/>
      </w:r>
    </w:p>
  </w:footnote>
  <w:footnote w:type="continuationSeparator" w:id="0">
    <w:p w:rsidR="007823EE" w:rsidRDefault="007823EE" w:rsidP="0082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F4"/>
    <w:rsid w:val="000032F4"/>
    <w:rsid w:val="00034A0E"/>
    <w:rsid w:val="00063E52"/>
    <w:rsid w:val="000E5C2C"/>
    <w:rsid w:val="002B34A4"/>
    <w:rsid w:val="0034558E"/>
    <w:rsid w:val="00573359"/>
    <w:rsid w:val="0058508B"/>
    <w:rsid w:val="00622F30"/>
    <w:rsid w:val="006654BC"/>
    <w:rsid w:val="007823EE"/>
    <w:rsid w:val="008267F3"/>
    <w:rsid w:val="00992EC3"/>
    <w:rsid w:val="00B3416F"/>
    <w:rsid w:val="00B84AC9"/>
    <w:rsid w:val="00D73B73"/>
    <w:rsid w:val="00E722B6"/>
    <w:rsid w:val="00F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3B998"/>
  <w15:chartTrackingRefBased/>
  <w15:docId w15:val="{9DB0D91B-7F5F-4FBB-B47B-6AED1A9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4F4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F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8267F3"/>
    <w:rPr>
      <w:kern w:val="2"/>
      <w:sz w:val="21"/>
      <w:lang w:eastAsia="ja-JP"/>
    </w:rPr>
  </w:style>
  <w:style w:type="paragraph" w:styleId="a5">
    <w:name w:val="footer"/>
    <w:basedOn w:val="a"/>
    <w:link w:val="a6"/>
    <w:uiPriority w:val="99"/>
    <w:unhideWhenUsed/>
    <w:rsid w:val="008267F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8267F3"/>
    <w:rPr>
      <w:kern w:val="2"/>
      <w:sz w:val="2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E5C2C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C2C"/>
    <w:rPr>
      <w:rFonts w:ascii="Segoe UI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Takashi Yamauchi</cp:lastModifiedBy>
  <cp:revision>10</cp:revision>
  <dcterms:created xsi:type="dcterms:W3CDTF">2019-01-27T18:43:00Z</dcterms:created>
  <dcterms:modified xsi:type="dcterms:W3CDTF">2019-02-08T09:08:00Z</dcterms:modified>
</cp:coreProperties>
</file>