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7B5" w:rsidRPr="002F5F45" w:rsidRDefault="00F277B5" w:rsidP="00F277B5">
      <w:pPr>
        <w:ind w:right="1892"/>
        <w:jc w:val="both"/>
        <w:rPr>
          <w:rFonts w:cs="Calibri"/>
          <w:b/>
          <w:noProof/>
          <w:sz w:val="32"/>
          <w:szCs w:val="32"/>
          <w:lang w:val="en-US"/>
        </w:rPr>
      </w:pPr>
      <w:bookmarkStart w:id="0" w:name="_GoBack"/>
      <w:bookmarkEnd w:id="0"/>
      <w:r w:rsidRPr="002F5F45">
        <w:rPr>
          <w:rFonts w:cs="Calibri"/>
          <w:b/>
          <w:noProof/>
          <w:sz w:val="32"/>
          <w:szCs w:val="32"/>
          <w:lang w:val="en-US"/>
        </w:rPr>
        <w:t>Supplementary Material:</w:t>
      </w:r>
    </w:p>
    <w:p w:rsidR="00F277B5" w:rsidRPr="00D67BB1" w:rsidRDefault="00F277B5" w:rsidP="00F277B5">
      <w:pPr>
        <w:spacing w:line="360" w:lineRule="auto"/>
        <w:jc w:val="both"/>
        <w:rPr>
          <w:b/>
          <w:sz w:val="28"/>
          <w:szCs w:val="28"/>
          <w:u w:val="single"/>
          <w:lang w:val="en-GB"/>
        </w:rPr>
      </w:pPr>
      <w:r w:rsidRPr="00D67BB1">
        <w:rPr>
          <w:b/>
          <w:sz w:val="28"/>
          <w:szCs w:val="28"/>
          <w:u w:val="single"/>
          <w:lang w:val="en-GB"/>
        </w:rPr>
        <w:t>Nucleotide codification method</w:t>
      </w:r>
    </w:p>
    <w:p w:rsidR="00F277B5" w:rsidRPr="00D67BB1" w:rsidRDefault="00F277B5" w:rsidP="00D67BB1">
      <w:pPr>
        <w:spacing w:line="360" w:lineRule="auto"/>
        <w:jc w:val="both"/>
        <w:rPr>
          <w:sz w:val="28"/>
          <w:szCs w:val="28"/>
          <w:lang w:val="en-GB"/>
        </w:rPr>
      </w:pPr>
      <w:r w:rsidRPr="00D67BB1">
        <w:rPr>
          <w:sz w:val="28"/>
          <w:szCs w:val="28"/>
          <w:lang w:val="en-GB"/>
        </w:rPr>
        <w:t xml:space="preserve">For the SOM algorithm, two issues are critical: the calculation of distances between the sample and the reference vectors of the map, and the stepwise approximation of the reference to the sample vectors. In the determination of the network reference-vector closest to an input vector, SOM utilizes Euclidean distances. This need represents a problem with non-numerical data vectors like nucleotide sequences (DNA or RNA) (S1-S4). This problem can be overcome by the transformation of the sequences into numerical vectors. The codification method that we propose is a necessary and simple strategy to convert a nucleotide sequence into a numerical vector. With this numerical vector we can apply the SOM training algorithm. Basically, the method permits the adaptation of the synaptic vectors that have to be carried out by small approaching steps or by small modifications of components of the synaptic vectors. This process cannot be performed directly with nucleotide sequences represented by letters. </w:t>
      </w:r>
    </w:p>
    <w:p w:rsidR="00F277B5" w:rsidRPr="00D67BB1" w:rsidRDefault="00F277B5" w:rsidP="00D67BB1">
      <w:pPr>
        <w:spacing w:line="360" w:lineRule="auto"/>
        <w:jc w:val="both"/>
        <w:rPr>
          <w:sz w:val="28"/>
          <w:szCs w:val="28"/>
          <w:lang w:val="en-GB"/>
        </w:rPr>
      </w:pPr>
      <w:r w:rsidRPr="00D67BB1">
        <w:rPr>
          <w:sz w:val="28"/>
          <w:szCs w:val="28"/>
          <w:lang w:val="en-GB"/>
        </w:rPr>
        <w:t xml:space="preserve">The nucleotide sequence codification method transforms Adenine, Guanine, Cytosine and Thymine into the 3-D coordinates of one of the four vertices of a 3-dimensional irregular tetrahedron, with distance 1 between A-G and C-T vertices, and distance 2 for all other combinations. Here we consider more probable AG and CT transitions than AC and GT </w:t>
      </w:r>
      <w:proofErr w:type="spellStart"/>
      <w:r w:rsidRPr="00D67BB1">
        <w:rPr>
          <w:sz w:val="28"/>
          <w:szCs w:val="28"/>
          <w:lang w:val="en-GB"/>
        </w:rPr>
        <w:t>transversions</w:t>
      </w:r>
      <w:proofErr w:type="spellEnd"/>
      <w:r w:rsidRPr="00D67BB1">
        <w:rPr>
          <w:sz w:val="28"/>
          <w:szCs w:val="28"/>
          <w:lang w:val="en-GB"/>
        </w:rPr>
        <w:t>. As a requirement of SOM, sequences must be of identical length, and insertions and deletions are counted</w:t>
      </w:r>
      <w:r w:rsidRPr="00D67BB1">
        <w:rPr>
          <w:color w:val="FF0000"/>
          <w:sz w:val="28"/>
          <w:szCs w:val="28"/>
          <w:lang w:val="en-GB"/>
        </w:rPr>
        <w:t xml:space="preserve"> </w:t>
      </w:r>
      <w:r w:rsidRPr="00D67BB1">
        <w:rPr>
          <w:sz w:val="28"/>
          <w:szCs w:val="28"/>
          <w:lang w:val="en-GB"/>
        </w:rPr>
        <w:t xml:space="preserve">and encoded in the centre of the tetrahedron in the 3D-coordinates. Once DNA sequences are transformed into the corresponding coordinates-vector, the distances </w:t>
      </w:r>
      <w:r w:rsidRPr="00D67BB1">
        <w:rPr>
          <w:sz w:val="28"/>
          <w:szCs w:val="28"/>
          <w:lang w:val="en-GB"/>
        </w:rPr>
        <w:lastRenderedPageBreak/>
        <w:t>between sequences are calculated in a 3*N dimensional real space, where N is the length of the sequences, in terms of Euclidean distances. In this way, the topologic similarity is defined as “Euclidean similarity” between sequences.</w:t>
      </w:r>
    </w:p>
    <w:p w:rsidR="00F277B5" w:rsidRDefault="00F277B5" w:rsidP="00F277B5">
      <w:pPr>
        <w:spacing w:line="240" w:lineRule="auto"/>
        <w:jc w:val="both"/>
        <w:rPr>
          <w:lang w:val="en-GB"/>
        </w:rPr>
      </w:pPr>
    </w:p>
    <w:p w:rsidR="00D67BB1" w:rsidRPr="00324434" w:rsidRDefault="00D67BB1" w:rsidP="00D67BB1">
      <w:pPr>
        <w:autoSpaceDE w:val="0"/>
        <w:autoSpaceDN w:val="0"/>
        <w:adjustRightInd w:val="0"/>
        <w:spacing w:after="0" w:line="360" w:lineRule="auto"/>
        <w:jc w:val="both"/>
        <w:rPr>
          <w:rFonts w:eastAsiaTheme="minorHAnsi" w:cs="Calibri"/>
          <w:b/>
          <w:bCs/>
          <w:noProof/>
          <w:sz w:val="28"/>
          <w:szCs w:val="28"/>
          <w:lang w:val="en-US"/>
        </w:rPr>
      </w:pPr>
      <w:r w:rsidRPr="00324434">
        <w:rPr>
          <w:rFonts w:cs="Calibri"/>
          <w:b/>
          <w:noProof/>
          <w:sz w:val="28"/>
          <w:szCs w:val="28"/>
          <w:lang w:val="en-US"/>
        </w:rPr>
        <w:t xml:space="preserve">Figure </w:t>
      </w:r>
      <w:r>
        <w:rPr>
          <w:rFonts w:cs="Calibri"/>
          <w:b/>
          <w:noProof/>
          <w:sz w:val="28"/>
          <w:szCs w:val="28"/>
          <w:lang w:val="en-US"/>
        </w:rPr>
        <w:t>S1</w:t>
      </w:r>
      <w:r w:rsidRPr="00BE3032">
        <w:rPr>
          <w:rFonts w:eastAsiaTheme="minorHAnsi" w:cs="Calibri"/>
          <w:b/>
          <w:bCs/>
          <w:noProof/>
          <w:sz w:val="28"/>
          <w:szCs w:val="28"/>
          <w:lang w:val="en-US"/>
        </w:rPr>
        <w:t xml:space="preserve">. </w:t>
      </w:r>
      <w:r>
        <w:rPr>
          <w:rFonts w:eastAsiaTheme="minorHAnsi" w:cs="Calibri"/>
          <w:b/>
          <w:bCs/>
          <w:noProof/>
          <w:sz w:val="28"/>
          <w:szCs w:val="28"/>
          <w:lang w:val="en-US"/>
        </w:rPr>
        <w:t xml:space="preserve">Unified distance Matrix for the trained SOM using </w:t>
      </w:r>
      <w:r w:rsidRPr="00324434">
        <w:rPr>
          <w:rFonts w:eastAsiaTheme="minorHAnsi" w:cs="Calibri"/>
          <w:b/>
          <w:bCs/>
          <w:noProof/>
          <w:sz w:val="28"/>
          <w:szCs w:val="28"/>
          <w:lang w:val="en-US"/>
        </w:rPr>
        <w:t xml:space="preserve">viral consensus sequences in the V1‐V2 region in </w:t>
      </w:r>
      <w:r w:rsidRPr="00324434">
        <w:rPr>
          <w:rFonts w:eastAsiaTheme="minorHAnsi" w:cs="Calibri"/>
          <w:b/>
          <w:bCs/>
          <w:i/>
          <w:iCs/>
          <w:noProof/>
          <w:sz w:val="28"/>
          <w:szCs w:val="28"/>
          <w:lang w:val="en-US"/>
        </w:rPr>
        <w:t xml:space="preserve">env </w:t>
      </w:r>
      <w:r w:rsidRPr="00324434">
        <w:rPr>
          <w:rFonts w:eastAsiaTheme="minorHAnsi" w:cs="Calibri"/>
          <w:b/>
          <w:bCs/>
          <w:noProof/>
          <w:sz w:val="28"/>
          <w:szCs w:val="28"/>
          <w:lang w:val="en-US"/>
        </w:rPr>
        <w:t xml:space="preserve">gene. </w:t>
      </w:r>
    </w:p>
    <w:p w:rsidR="00D67BB1" w:rsidRDefault="00D67BB1" w:rsidP="00D67BB1">
      <w:pPr>
        <w:autoSpaceDE w:val="0"/>
        <w:autoSpaceDN w:val="0"/>
        <w:adjustRightInd w:val="0"/>
        <w:spacing w:after="0" w:line="480" w:lineRule="auto"/>
        <w:jc w:val="both"/>
        <w:rPr>
          <w:rFonts w:cs="Calibri"/>
          <w:noProof/>
          <w:sz w:val="28"/>
          <w:szCs w:val="28"/>
          <w:lang w:val="en-US"/>
        </w:rPr>
      </w:pPr>
      <w:r>
        <w:rPr>
          <w:rFonts w:cs="Calibri"/>
          <w:noProof/>
          <w:sz w:val="28"/>
          <w:szCs w:val="28"/>
          <w:lang w:val="en-US"/>
        </w:rPr>
        <w:t xml:space="preserve">Unified Distance Matrix (U-matrix) </w:t>
      </w:r>
      <w:r>
        <w:rPr>
          <w:rFonts w:cs="Calibri"/>
          <w:noProof/>
          <w:sz w:val="28"/>
          <w:szCs w:val="28"/>
          <w:lang w:val="en-US"/>
        </w:rPr>
        <w:fldChar w:fldCharType="begin"/>
      </w:r>
      <w:r>
        <w:rPr>
          <w:rFonts w:cs="Calibri"/>
          <w:noProof/>
          <w:sz w:val="28"/>
          <w:szCs w:val="28"/>
          <w:lang w:val="en-US"/>
        </w:rPr>
        <w:instrText xml:space="preserve"> ADDIN EN.CITE &lt;EndNote&gt;&lt;Cite&gt;&lt;Author&gt;Ultsch&lt;/Author&gt;&lt;Year&gt;1990&lt;/Year&gt;&lt;RecNum&gt;7704&lt;/RecNum&gt;&lt;DisplayText&gt;[39]&lt;/DisplayText&gt;&lt;record&gt;&lt;rec-number&gt;7704&lt;/rec-number&gt;&lt;foreign-keys&gt;&lt;key app="EN" db-id="te0pevds5pr5s0esdesxzarm0pvexf9exzvf"&gt;7704&lt;/key&gt;&lt;/foreign-keys&gt;&lt;ref-type name="Conference Proceedings"&gt;10&lt;/ref-type&gt;&lt;contributors&gt;&lt;authors&gt;&lt;author&gt;Ultsch, S.&lt;/author&gt;&lt;/authors&gt;&lt;/contributors&gt;&lt;titles&gt;&lt;title&gt;Kohonen’s Self-organizing maps for exploratory data analysis&lt;/title&gt;&lt;secondary-title&gt;Proceedings of INNC’90.&lt;/secondary-title&gt;&lt;/titles&gt;&lt;pages&gt;305-308&lt;/pages&gt;&lt;dates&gt;&lt;year&gt;1990&lt;/year&gt;&lt;/dates&gt;&lt;pub-location&gt;Dordrecht. Paris. &lt;/pub-location&gt;&lt;publisher&gt;Kluwer Academic&lt;/publisher&gt;&lt;urls&gt;&lt;/urls&gt;&lt;/record&gt;&lt;/Cite&gt;&lt;/EndNote&gt;</w:instrText>
      </w:r>
      <w:r>
        <w:rPr>
          <w:rFonts w:cs="Calibri"/>
          <w:noProof/>
          <w:sz w:val="28"/>
          <w:szCs w:val="28"/>
          <w:lang w:val="en-US"/>
        </w:rPr>
        <w:fldChar w:fldCharType="separate"/>
      </w:r>
      <w:r>
        <w:rPr>
          <w:rFonts w:cs="Calibri"/>
          <w:noProof/>
          <w:sz w:val="28"/>
          <w:szCs w:val="28"/>
          <w:lang w:val="en-US"/>
        </w:rPr>
        <w:t>[</w:t>
      </w:r>
      <w:hyperlink w:anchor="_ENREF_39" w:tooltip="Ultsch, 1990 #7704" w:history="1">
        <w:r>
          <w:rPr>
            <w:rFonts w:cs="Calibri"/>
            <w:noProof/>
            <w:sz w:val="28"/>
            <w:szCs w:val="28"/>
            <w:lang w:val="en-US"/>
          </w:rPr>
          <w:t>39</w:t>
        </w:r>
      </w:hyperlink>
      <w:r>
        <w:rPr>
          <w:rFonts w:cs="Calibri"/>
          <w:noProof/>
          <w:sz w:val="28"/>
          <w:szCs w:val="28"/>
          <w:lang w:val="en-US"/>
        </w:rPr>
        <w:t>]</w:t>
      </w:r>
      <w:r>
        <w:rPr>
          <w:rFonts w:cs="Calibri"/>
          <w:noProof/>
          <w:sz w:val="28"/>
          <w:szCs w:val="28"/>
          <w:lang w:val="en-US"/>
        </w:rPr>
        <w:fldChar w:fldCharType="end"/>
      </w:r>
      <w:r>
        <w:rPr>
          <w:rFonts w:cs="Calibri"/>
          <w:noProof/>
          <w:sz w:val="28"/>
          <w:szCs w:val="28"/>
          <w:lang w:val="en-US"/>
        </w:rPr>
        <w:t xml:space="preserve"> is a graphical representation of the Euclidean distances between the reference vectors of the SOM. </w:t>
      </w:r>
      <w:r w:rsidRPr="002C4511">
        <w:rPr>
          <w:rFonts w:cs="Calibri"/>
          <w:noProof/>
          <w:sz w:val="28"/>
          <w:szCs w:val="28"/>
          <w:lang w:val="en-US"/>
        </w:rPr>
        <w:t xml:space="preserve">Outlined circles represent the neurons, color-scale tone inside the circle indicates the mean Euclidean distance between the </w:t>
      </w:r>
      <w:r>
        <w:rPr>
          <w:rFonts w:cs="Calibri"/>
          <w:noProof/>
          <w:sz w:val="28"/>
          <w:szCs w:val="28"/>
          <w:lang w:val="en-US"/>
        </w:rPr>
        <w:t>reference</w:t>
      </w:r>
      <w:r w:rsidRPr="002C4511">
        <w:rPr>
          <w:rFonts w:cs="Calibri"/>
          <w:noProof/>
          <w:sz w:val="28"/>
          <w:szCs w:val="28"/>
          <w:lang w:val="en-US"/>
        </w:rPr>
        <w:t xml:space="preserve"> vector of the neuron and its immediate neighbors, and the color tone of the circles without outline placed between two neighboring neurons identifies the Euclidean distance between both </w:t>
      </w:r>
      <w:r>
        <w:rPr>
          <w:rFonts w:cs="Calibri"/>
          <w:noProof/>
          <w:sz w:val="28"/>
          <w:szCs w:val="28"/>
          <w:lang w:val="en-US"/>
        </w:rPr>
        <w:t>reference</w:t>
      </w:r>
      <w:r w:rsidRPr="002C4511">
        <w:rPr>
          <w:rFonts w:cs="Calibri"/>
          <w:noProof/>
          <w:sz w:val="28"/>
          <w:szCs w:val="28"/>
          <w:lang w:val="en-US"/>
        </w:rPr>
        <w:t xml:space="preserve"> vectors.</w:t>
      </w:r>
      <w:r>
        <w:rPr>
          <w:rFonts w:cs="Calibri"/>
          <w:noProof/>
          <w:sz w:val="28"/>
          <w:szCs w:val="28"/>
          <w:lang w:val="en-US"/>
        </w:rPr>
        <w:t xml:space="preserve"> The upper left corner of the U-matrix corresponds to the upper corner of Figure 4 (the region where K15 sequence mapped), the upper right corner of the U-matrix corresponds to the right corner of Figure 4 (the area where I15 sequence is mapped). Dark blue areas represent small distances, while red areas identify the highest distances between the reference vectors of the neurons. </w:t>
      </w:r>
    </w:p>
    <w:p w:rsidR="00D67BB1" w:rsidRDefault="00D67BB1" w:rsidP="00D67BB1">
      <w:pPr>
        <w:autoSpaceDE w:val="0"/>
        <w:autoSpaceDN w:val="0"/>
        <w:adjustRightInd w:val="0"/>
        <w:spacing w:after="0" w:line="480" w:lineRule="auto"/>
        <w:jc w:val="both"/>
        <w:rPr>
          <w:rFonts w:cs="Calibri"/>
          <w:noProof/>
          <w:sz w:val="28"/>
          <w:szCs w:val="28"/>
          <w:lang w:val="en-US"/>
        </w:rPr>
      </w:pPr>
    </w:p>
    <w:p w:rsidR="00D67BB1" w:rsidRPr="00D4393B" w:rsidRDefault="00D67BB1" w:rsidP="00D67BB1">
      <w:pPr>
        <w:autoSpaceDE w:val="0"/>
        <w:autoSpaceDN w:val="0"/>
        <w:adjustRightInd w:val="0"/>
        <w:spacing w:after="0" w:line="480" w:lineRule="auto"/>
        <w:jc w:val="both"/>
        <w:rPr>
          <w:rFonts w:cs="Calibri"/>
          <w:b/>
          <w:noProof/>
          <w:sz w:val="28"/>
          <w:szCs w:val="28"/>
          <w:lang w:val="en-US"/>
        </w:rPr>
      </w:pPr>
      <w:r w:rsidRPr="006A6A82">
        <w:rPr>
          <w:rFonts w:cs="Calibri"/>
          <w:b/>
          <w:bCs/>
          <w:noProof/>
          <w:sz w:val="28"/>
          <w:szCs w:val="28"/>
          <w:lang w:val="en-US"/>
        </w:rPr>
        <w:t>Figure S</w:t>
      </w:r>
      <w:r>
        <w:rPr>
          <w:rFonts w:cs="Calibri"/>
          <w:b/>
          <w:bCs/>
          <w:noProof/>
          <w:sz w:val="28"/>
          <w:szCs w:val="28"/>
          <w:lang w:val="en-US"/>
        </w:rPr>
        <w:t>2</w:t>
      </w:r>
      <w:r w:rsidRPr="006A6A82">
        <w:rPr>
          <w:rFonts w:cs="Calibri"/>
          <w:b/>
          <w:bCs/>
          <w:noProof/>
          <w:sz w:val="28"/>
          <w:szCs w:val="28"/>
          <w:lang w:val="en-US"/>
        </w:rPr>
        <w:t xml:space="preserve">. Fitness correlation with the complete viral nucleotide sequences. </w:t>
      </w:r>
      <w:r w:rsidRPr="006A6A82">
        <w:rPr>
          <w:rFonts w:cs="Calibri"/>
          <w:noProof/>
          <w:sz w:val="28"/>
          <w:szCs w:val="28"/>
          <w:lang w:val="en-US"/>
        </w:rPr>
        <w:t xml:space="preserve">Correlation between the fitness value predicted by the SOM </w:t>
      </w:r>
      <w:r w:rsidRPr="006A6A82">
        <w:rPr>
          <w:rFonts w:cs="Calibri"/>
          <w:noProof/>
          <w:sz w:val="28"/>
          <w:szCs w:val="28"/>
          <w:lang w:val="en-US"/>
        </w:rPr>
        <w:lastRenderedPageBreak/>
        <w:t>(Figure 3A) and the experimental fitness value. The scatter plot shows the predicted fitness values on the y-axis and the experimental fitness values on the x-axis.</w:t>
      </w:r>
      <w:r w:rsidRPr="006A6A82">
        <w:rPr>
          <w:rFonts w:cs="Calibri"/>
          <w:b/>
          <w:noProof/>
          <w:sz w:val="28"/>
          <w:szCs w:val="28"/>
          <w:lang w:val="en-US"/>
        </w:rPr>
        <w:t xml:space="preserve"> </w:t>
      </w:r>
    </w:p>
    <w:p w:rsidR="00D67BB1" w:rsidRDefault="00D67BB1" w:rsidP="00D67BB1">
      <w:pPr>
        <w:autoSpaceDE w:val="0"/>
        <w:autoSpaceDN w:val="0"/>
        <w:adjustRightInd w:val="0"/>
        <w:spacing w:after="0" w:line="480" w:lineRule="auto"/>
        <w:jc w:val="both"/>
        <w:rPr>
          <w:rFonts w:cs="Calibri"/>
          <w:b/>
          <w:noProof/>
          <w:sz w:val="28"/>
          <w:szCs w:val="28"/>
          <w:lang w:val="en-US"/>
        </w:rPr>
      </w:pPr>
    </w:p>
    <w:p w:rsidR="00D67BB1" w:rsidRPr="00D4393B" w:rsidRDefault="00D67BB1" w:rsidP="00D67BB1">
      <w:pPr>
        <w:autoSpaceDE w:val="0"/>
        <w:autoSpaceDN w:val="0"/>
        <w:adjustRightInd w:val="0"/>
        <w:spacing w:after="0" w:line="480" w:lineRule="auto"/>
        <w:jc w:val="both"/>
        <w:rPr>
          <w:rFonts w:cs="Calibri"/>
          <w:b/>
          <w:noProof/>
          <w:sz w:val="28"/>
          <w:szCs w:val="28"/>
          <w:lang w:val="en-US"/>
        </w:rPr>
      </w:pPr>
      <w:r w:rsidRPr="006A6A82">
        <w:rPr>
          <w:rFonts w:cs="Calibri"/>
          <w:b/>
          <w:bCs/>
          <w:noProof/>
          <w:sz w:val="28"/>
          <w:szCs w:val="28"/>
          <w:lang w:val="en-US"/>
        </w:rPr>
        <w:t>Figure S</w:t>
      </w:r>
      <w:r>
        <w:rPr>
          <w:rFonts w:cs="Calibri"/>
          <w:b/>
          <w:bCs/>
          <w:noProof/>
          <w:sz w:val="28"/>
          <w:szCs w:val="28"/>
          <w:lang w:val="en-US"/>
        </w:rPr>
        <w:t>3</w:t>
      </w:r>
      <w:r w:rsidRPr="006A6A82">
        <w:rPr>
          <w:rFonts w:cs="Calibri"/>
          <w:b/>
          <w:bCs/>
          <w:noProof/>
          <w:sz w:val="28"/>
          <w:szCs w:val="28"/>
          <w:lang w:val="en-US"/>
        </w:rPr>
        <w:t xml:space="preserve">. Fitness correlation </w:t>
      </w:r>
      <w:r w:rsidRPr="006A6A82">
        <w:rPr>
          <w:rFonts w:cs="Calibri"/>
          <w:b/>
          <w:bCs/>
          <w:noProof/>
          <w:sz w:val="28"/>
          <w:szCs w:val="28"/>
          <w:lang w:val="en-GB"/>
        </w:rPr>
        <w:t>with t</w:t>
      </w:r>
      <w:r w:rsidRPr="006A6A82">
        <w:rPr>
          <w:rFonts w:cs="Calibri"/>
          <w:b/>
          <w:bCs/>
          <w:noProof/>
          <w:sz w:val="28"/>
          <w:szCs w:val="28"/>
          <w:lang w:val="en-US"/>
        </w:rPr>
        <w:t xml:space="preserve">he consensus viral nucleotide sequences. </w:t>
      </w:r>
      <w:r w:rsidRPr="006A6A82">
        <w:rPr>
          <w:rFonts w:cs="Calibri"/>
          <w:noProof/>
          <w:sz w:val="28"/>
          <w:szCs w:val="28"/>
          <w:lang w:val="en-US"/>
        </w:rPr>
        <w:t>Correlation between the fitness value predicted by the SOM (Figure 4A) and the experimental fitness value. The scatter plot shows the predicted fitness values on the y-axis and the experimental fitness values on the x-axis.</w:t>
      </w:r>
      <w:r w:rsidRPr="006A6A82">
        <w:rPr>
          <w:rFonts w:cs="Calibri"/>
          <w:b/>
          <w:noProof/>
          <w:sz w:val="28"/>
          <w:szCs w:val="28"/>
          <w:lang w:val="en-US"/>
        </w:rPr>
        <w:t xml:space="preserve"> </w:t>
      </w:r>
    </w:p>
    <w:p w:rsidR="00D67BB1" w:rsidRDefault="00D67BB1" w:rsidP="00D67BB1">
      <w:pPr>
        <w:autoSpaceDE w:val="0"/>
        <w:autoSpaceDN w:val="0"/>
        <w:adjustRightInd w:val="0"/>
        <w:spacing w:after="0" w:line="480" w:lineRule="auto"/>
        <w:jc w:val="both"/>
        <w:rPr>
          <w:rFonts w:cs="Calibri"/>
          <w:b/>
          <w:noProof/>
          <w:sz w:val="28"/>
          <w:szCs w:val="28"/>
          <w:lang w:val="en-US"/>
        </w:rPr>
      </w:pPr>
    </w:p>
    <w:p w:rsidR="00D67BB1" w:rsidRPr="00324434" w:rsidRDefault="00D67BB1" w:rsidP="00D67BB1">
      <w:pPr>
        <w:autoSpaceDE w:val="0"/>
        <w:autoSpaceDN w:val="0"/>
        <w:adjustRightInd w:val="0"/>
        <w:spacing w:after="0" w:line="360" w:lineRule="auto"/>
        <w:jc w:val="both"/>
        <w:rPr>
          <w:rFonts w:eastAsiaTheme="minorHAnsi" w:cs="Calibri"/>
          <w:b/>
          <w:bCs/>
          <w:noProof/>
          <w:sz w:val="28"/>
          <w:szCs w:val="28"/>
          <w:lang w:val="en-US"/>
        </w:rPr>
      </w:pPr>
      <w:r w:rsidRPr="00324434">
        <w:rPr>
          <w:rFonts w:cs="Calibri"/>
          <w:b/>
          <w:noProof/>
          <w:sz w:val="28"/>
          <w:szCs w:val="28"/>
          <w:lang w:val="en-US"/>
        </w:rPr>
        <w:t xml:space="preserve">Figure </w:t>
      </w:r>
      <w:r>
        <w:rPr>
          <w:rFonts w:cs="Calibri"/>
          <w:b/>
          <w:noProof/>
          <w:sz w:val="28"/>
          <w:szCs w:val="28"/>
          <w:lang w:val="en-US"/>
        </w:rPr>
        <w:t>S4</w:t>
      </w:r>
      <w:r w:rsidRPr="00BE3032">
        <w:rPr>
          <w:rFonts w:eastAsiaTheme="minorHAnsi" w:cs="Calibri"/>
          <w:b/>
          <w:bCs/>
          <w:noProof/>
          <w:sz w:val="28"/>
          <w:szCs w:val="28"/>
          <w:lang w:val="en-US"/>
        </w:rPr>
        <w:t>. Projection of the 55</w:t>
      </w:r>
      <w:r>
        <w:rPr>
          <w:rFonts w:eastAsiaTheme="minorHAnsi" w:cs="Calibri"/>
          <w:b/>
          <w:bCs/>
          <w:noProof/>
          <w:sz w:val="28"/>
          <w:szCs w:val="28"/>
          <w:lang w:val="en-US"/>
        </w:rPr>
        <w:t xml:space="preserve"> complete and consensus</w:t>
      </w:r>
      <w:r w:rsidRPr="00BE3032">
        <w:rPr>
          <w:rFonts w:eastAsiaTheme="minorHAnsi" w:cs="Calibri"/>
          <w:b/>
          <w:bCs/>
          <w:noProof/>
          <w:sz w:val="28"/>
          <w:szCs w:val="28"/>
          <w:lang w:val="en-US"/>
        </w:rPr>
        <w:t xml:space="preserve"> viral sequences using Minim</w:t>
      </w:r>
      <w:r>
        <w:rPr>
          <w:rFonts w:eastAsiaTheme="minorHAnsi" w:cs="Calibri"/>
          <w:b/>
          <w:bCs/>
          <w:noProof/>
          <w:sz w:val="28"/>
          <w:szCs w:val="28"/>
          <w:lang w:val="en-US"/>
        </w:rPr>
        <w:t>um Spanning Tree (MST) analysis</w:t>
      </w:r>
      <w:r w:rsidRPr="00324434">
        <w:rPr>
          <w:rFonts w:eastAsiaTheme="minorHAnsi" w:cs="Calibri"/>
          <w:b/>
          <w:bCs/>
          <w:noProof/>
          <w:sz w:val="28"/>
          <w:szCs w:val="28"/>
          <w:lang w:val="en-US"/>
        </w:rPr>
        <w:t xml:space="preserve">. </w:t>
      </w:r>
    </w:p>
    <w:p w:rsidR="00D67BB1" w:rsidRDefault="00D67BB1" w:rsidP="00D67BB1">
      <w:pPr>
        <w:autoSpaceDE w:val="0"/>
        <w:autoSpaceDN w:val="0"/>
        <w:adjustRightInd w:val="0"/>
        <w:spacing w:after="0" w:line="480" w:lineRule="auto"/>
        <w:jc w:val="both"/>
        <w:rPr>
          <w:rFonts w:cs="Calibri"/>
          <w:noProof/>
          <w:sz w:val="28"/>
          <w:szCs w:val="28"/>
          <w:lang w:val="en-US"/>
        </w:rPr>
      </w:pPr>
      <w:r w:rsidRPr="00BE3032">
        <w:rPr>
          <w:rFonts w:cs="Calibri"/>
          <w:noProof/>
          <w:sz w:val="28"/>
          <w:szCs w:val="28"/>
          <w:lang w:val="en-US"/>
        </w:rPr>
        <w:t xml:space="preserve">The sequences have been projected onto the plane (dots) using the two eigenvectors associated </w:t>
      </w:r>
      <w:r>
        <w:rPr>
          <w:rFonts w:cs="Calibri"/>
          <w:noProof/>
          <w:sz w:val="28"/>
          <w:szCs w:val="28"/>
          <w:lang w:val="en-US"/>
        </w:rPr>
        <w:t xml:space="preserve">with </w:t>
      </w:r>
      <w:r w:rsidRPr="00BE3032">
        <w:rPr>
          <w:rFonts w:cs="Calibri"/>
          <w:noProof/>
          <w:sz w:val="28"/>
          <w:szCs w:val="28"/>
          <w:lang w:val="en-US"/>
        </w:rPr>
        <w:t>the two largest eigenvalues of the normalized covariance matrix</w:t>
      </w:r>
      <w:r>
        <w:rPr>
          <w:rFonts w:cs="Calibri"/>
          <w:noProof/>
          <w:sz w:val="28"/>
          <w:szCs w:val="28"/>
          <w:lang w:val="en-US"/>
        </w:rPr>
        <w:t xml:space="preserve"> </w:t>
      </w:r>
      <w:r>
        <w:rPr>
          <w:rFonts w:cs="Calibri"/>
          <w:noProof/>
          <w:sz w:val="28"/>
          <w:szCs w:val="28"/>
          <w:lang w:val="en-US"/>
        </w:rPr>
        <w:fldChar w:fldCharType="begin"/>
      </w:r>
      <w:r>
        <w:rPr>
          <w:rFonts w:cs="Calibri"/>
          <w:noProof/>
          <w:sz w:val="28"/>
          <w:szCs w:val="28"/>
          <w:lang w:val="en-US"/>
        </w:rPr>
        <w:instrText xml:space="preserve"> ADDIN EN.CITE &lt;EndNote&gt;&lt;Cite&gt;&lt;Author&gt;Fontana&lt;/Author&gt;&lt;Year&gt;1989&lt;/Year&gt;&lt;RecNum&gt;7692&lt;/RecNum&gt;&lt;DisplayText&gt;[29]&lt;/DisplayText&gt;&lt;record&gt;&lt;rec-number&gt;7692&lt;/rec-number&gt;&lt;foreign-keys&gt;&lt;key app="EN" db-id="te0pevds5pr5s0esdesxzarm0pvexf9exzvf"&gt;7692&lt;/key&gt;&lt;/foreign-keys&gt;&lt;ref-type name="Journal Article"&gt;17&lt;/ref-type&gt;&lt;contributors&gt;&lt;authors&gt;&lt;author&gt;Fontana, W.&lt;/author&gt;&lt;author&gt;Schnabl, W.&lt;/author&gt;&lt;author&gt;Schuster, P.&lt;/author&gt;&lt;/authors&gt;&lt;/contributors&gt;&lt;titles&gt;&lt;title&gt;Physical aspects of evolutionary optimization and adaptation&lt;/title&gt;&lt;secondary-title&gt;Phys Rev A&lt;/secondary-title&gt;&lt;alt-title&gt;Physical review. A&lt;/alt-title&gt;&lt;/titles&gt;&lt;periodical&gt;&lt;full-title&gt;Phys Rev A&lt;/full-title&gt;&lt;abbr-1&gt;Physical review. A&lt;/abbr-1&gt;&lt;/periodical&gt;&lt;alt-periodical&gt;&lt;full-title&gt;Phys Rev A&lt;/full-title&gt;&lt;abbr-1&gt;Physical review. A&lt;/abbr-1&gt;&lt;/alt-periodical&gt;&lt;pages&gt;3301-3321&lt;/pages&gt;&lt;volume&gt;40&lt;/volume&gt;&lt;number&gt;6&lt;/number&gt;&lt;edition&gt;1989/09/15&lt;/edition&gt;&lt;keywords&gt;&lt;keyword&gt;Model&lt;/keyword&gt;&lt;keyword&gt;Evolution&lt;/keyword&gt;&lt;keyword&gt;Fitness landscape&lt;/keyword&gt;&lt;/keywords&gt;&lt;dates&gt;&lt;year&gt;1989&lt;/year&gt;&lt;pub-dates&gt;&lt;date&gt;Sep 15&lt;/date&gt;&lt;/pub-dates&gt;&lt;/dates&gt;&lt;isbn&gt;1050-2947 (Print)&amp;#xD;1050-2947 (Linking)&lt;/isbn&gt;&lt;accession-num&gt;9902537&lt;/accession-num&gt;&lt;urls&gt;&lt;related-urls&gt;&lt;url&gt;http://www.ncbi.nlm.nih.gov/pubmed/9902537&lt;/url&gt;&lt;/related-urls&gt;&lt;/urls&gt;&lt;language&gt;Eng&lt;/language&gt;&lt;/record&gt;&lt;/Cite&gt;&lt;/EndNote&gt;</w:instrText>
      </w:r>
      <w:r>
        <w:rPr>
          <w:rFonts w:cs="Calibri"/>
          <w:noProof/>
          <w:sz w:val="28"/>
          <w:szCs w:val="28"/>
          <w:lang w:val="en-US"/>
        </w:rPr>
        <w:fldChar w:fldCharType="separate"/>
      </w:r>
      <w:r>
        <w:rPr>
          <w:rFonts w:cs="Calibri"/>
          <w:noProof/>
          <w:sz w:val="28"/>
          <w:szCs w:val="28"/>
          <w:lang w:val="en-US"/>
        </w:rPr>
        <w:t>[</w:t>
      </w:r>
      <w:hyperlink w:anchor="_ENREF_29" w:tooltip="Fontana, 1989 #7692" w:history="1">
        <w:r>
          <w:rPr>
            <w:rFonts w:cs="Calibri"/>
            <w:noProof/>
            <w:sz w:val="28"/>
            <w:szCs w:val="28"/>
            <w:lang w:val="en-US"/>
          </w:rPr>
          <w:t>29</w:t>
        </w:r>
      </w:hyperlink>
      <w:r>
        <w:rPr>
          <w:rFonts w:cs="Calibri"/>
          <w:noProof/>
          <w:sz w:val="28"/>
          <w:szCs w:val="28"/>
          <w:lang w:val="en-US"/>
        </w:rPr>
        <w:t>]</w:t>
      </w:r>
      <w:r>
        <w:rPr>
          <w:rFonts w:cs="Calibri"/>
          <w:noProof/>
          <w:sz w:val="28"/>
          <w:szCs w:val="28"/>
          <w:lang w:val="en-US"/>
        </w:rPr>
        <w:fldChar w:fldCharType="end"/>
      </w:r>
      <w:r>
        <w:rPr>
          <w:rFonts w:cs="Calibri"/>
          <w:noProof/>
          <w:sz w:val="28"/>
          <w:szCs w:val="28"/>
          <w:lang w:val="en-US"/>
        </w:rPr>
        <w:t xml:space="preserve">. </w:t>
      </w:r>
      <w:r w:rsidRPr="00BE3032">
        <w:rPr>
          <w:rFonts w:cs="Calibri"/>
          <w:noProof/>
          <w:sz w:val="28"/>
          <w:szCs w:val="28"/>
          <w:lang w:val="en-US"/>
        </w:rPr>
        <w:t xml:space="preserve">Dots are connected by the edges obtained by calculating the minimum spanning tree, i.e., the tree which connects all the sequences with minimum total length, calculated in Hamming distance. </w:t>
      </w:r>
      <w:r>
        <w:rPr>
          <w:rFonts w:cs="Calibri"/>
          <w:noProof/>
          <w:sz w:val="28"/>
          <w:szCs w:val="28"/>
          <w:lang w:val="en-US"/>
        </w:rPr>
        <w:t>N</w:t>
      </w:r>
      <w:r w:rsidRPr="00BE3032">
        <w:rPr>
          <w:rFonts w:cs="Calibri"/>
          <w:noProof/>
          <w:sz w:val="28"/>
          <w:szCs w:val="28"/>
          <w:lang w:val="en-US"/>
        </w:rPr>
        <w:t xml:space="preserve">umbers associated with some of the MST edges represent the Hamming distance between the sequences linked by the tree branch. (A) MST obtained for the 55 complete viral nucleotide </w:t>
      </w:r>
      <w:r w:rsidRPr="00BE3032">
        <w:rPr>
          <w:rFonts w:cs="Calibri"/>
          <w:noProof/>
          <w:sz w:val="28"/>
          <w:szCs w:val="28"/>
          <w:lang w:val="en-US"/>
        </w:rPr>
        <w:lastRenderedPageBreak/>
        <w:t xml:space="preserve">sequences. (B) MST obtained for the 55 consensus sequences in the V1-V2 region in </w:t>
      </w:r>
      <w:r w:rsidRPr="00AD744E">
        <w:rPr>
          <w:rFonts w:cs="Calibri"/>
          <w:i/>
          <w:noProof/>
          <w:sz w:val="28"/>
          <w:szCs w:val="28"/>
          <w:lang w:val="en-US"/>
        </w:rPr>
        <w:t>env</w:t>
      </w:r>
      <w:r w:rsidRPr="00BE3032">
        <w:rPr>
          <w:rFonts w:cs="Calibri"/>
          <w:noProof/>
          <w:sz w:val="28"/>
          <w:szCs w:val="28"/>
          <w:lang w:val="en-US"/>
        </w:rPr>
        <w:t xml:space="preserve"> gene.</w:t>
      </w:r>
    </w:p>
    <w:p w:rsidR="00D67BB1" w:rsidRPr="00D67BB1" w:rsidRDefault="00D67BB1" w:rsidP="00F277B5">
      <w:pPr>
        <w:spacing w:line="240" w:lineRule="auto"/>
        <w:jc w:val="both"/>
        <w:rPr>
          <w:lang w:val="en-US"/>
        </w:rPr>
      </w:pPr>
    </w:p>
    <w:p w:rsidR="00D67BB1" w:rsidRDefault="00D67BB1" w:rsidP="00F277B5">
      <w:pPr>
        <w:spacing w:line="240" w:lineRule="auto"/>
        <w:jc w:val="both"/>
        <w:rPr>
          <w:lang w:val="en-GB"/>
        </w:rPr>
      </w:pPr>
    </w:p>
    <w:p w:rsidR="00D67BB1" w:rsidRDefault="00D67BB1" w:rsidP="00F277B5">
      <w:pPr>
        <w:spacing w:line="240" w:lineRule="auto"/>
        <w:jc w:val="both"/>
        <w:rPr>
          <w:lang w:val="en-GB"/>
        </w:rPr>
      </w:pPr>
    </w:p>
    <w:p w:rsidR="00D67BB1" w:rsidRPr="00F277B5" w:rsidRDefault="00D67BB1" w:rsidP="00F277B5">
      <w:pPr>
        <w:spacing w:line="240" w:lineRule="auto"/>
        <w:jc w:val="both"/>
        <w:rPr>
          <w:lang w:val="en-GB"/>
        </w:rPr>
      </w:pPr>
    </w:p>
    <w:p w:rsidR="00F277B5" w:rsidRDefault="00F277B5" w:rsidP="00F277B5">
      <w:pPr>
        <w:autoSpaceDE w:val="0"/>
        <w:autoSpaceDN w:val="0"/>
        <w:adjustRightInd w:val="0"/>
        <w:spacing w:after="0" w:line="240" w:lineRule="auto"/>
        <w:jc w:val="both"/>
        <w:rPr>
          <w:rFonts w:cs="Calibri"/>
          <w:b/>
          <w:sz w:val="32"/>
          <w:szCs w:val="32"/>
          <w:lang w:val="en-GB"/>
        </w:rPr>
      </w:pPr>
      <w:proofErr w:type="gramStart"/>
      <w:r>
        <w:rPr>
          <w:rFonts w:cs="Calibri"/>
          <w:b/>
          <w:sz w:val="32"/>
          <w:szCs w:val="32"/>
          <w:lang w:val="en-GB"/>
        </w:rPr>
        <w:t xml:space="preserve">SUPPLEMENTARY </w:t>
      </w:r>
      <w:r w:rsidRPr="005E006B">
        <w:rPr>
          <w:rFonts w:cs="Calibri"/>
          <w:b/>
          <w:sz w:val="32"/>
          <w:szCs w:val="32"/>
          <w:lang w:val="en-GB"/>
        </w:rPr>
        <w:t>REFERENCES.</w:t>
      </w:r>
      <w:proofErr w:type="gramEnd"/>
      <w:r w:rsidRPr="005E006B">
        <w:rPr>
          <w:rFonts w:cs="Calibri"/>
          <w:b/>
          <w:sz w:val="32"/>
          <w:szCs w:val="32"/>
          <w:lang w:val="en-GB"/>
        </w:rPr>
        <w:t xml:space="preserve"> </w:t>
      </w:r>
    </w:p>
    <w:p w:rsidR="00F277B5" w:rsidRDefault="00F277B5" w:rsidP="00F277B5">
      <w:pPr>
        <w:autoSpaceDE w:val="0"/>
        <w:autoSpaceDN w:val="0"/>
        <w:adjustRightInd w:val="0"/>
        <w:spacing w:after="0" w:line="240" w:lineRule="auto"/>
        <w:jc w:val="both"/>
        <w:rPr>
          <w:rFonts w:cs="Calibri"/>
          <w:b/>
          <w:sz w:val="32"/>
          <w:szCs w:val="32"/>
          <w:lang w:val="en-GB"/>
        </w:rPr>
      </w:pPr>
    </w:p>
    <w:p w:rsidR="00F277B5" w:rsidRPr="005C4BC3" w:rsidRDefault="00F277B5" w:rsidP="00F277B5">
      <w:pPr>
        <w:tabs>
          <w:tab w:val="left" w:pos="709"/>
        </w:tabs>
        <w:autoSpaceDE w:val="0"/>
        <w:autoSpaceDN w:val="0"/>
        <w:adjustRightInd w:val="0"/>
        <w:spacing w:after="0" w:line="240" w:lineRule="auto"/>
        <w:ind w:left="709" w:hanging="709"/>
        <w:jc w:val="both"/>
        <w:rPr>
          <w:rFonts w:cs="Calibri"/>
          <w:lang w:val="en-GB"/>
        </w:rPr>
      </w:pPr>
      <w:r w:rsidRPr="005C4BC3">
        <w:rPr>
          <w:rFonts w:cs="Calibri"/>
          <w:lang w:val="en-GB"/>
        </w:rPr>
        <w:t>S1.</w:t>
      </w:r>
      <w:r w:rsidRPr="005C4BC3">
        <w:rPr>
          <w:rFonts w:cs="Calibri"/>
          <w:lang w:val="en-GB"/>
        </w:rPr>
        <w:tab/>
      </w:r>
      <w:proofErr w:type="spellStart"/>
      <w:proofErr w:type="gramStart"/>
      <w:r w:rsidRPr="005C4BC3">
        <w:rPr>
          <w:rFonts w:cs="Calibri"/>
          <w:b/>
          <w:lang w:val="en-GB"/>
        </w:rPr>
        <w:t>Kohonen</w:t>
      </w:r>
      <w:proofErr w:type="spellEnd"/>
      <w:r w:rsidRPr="005C4BC3">
        <w:rPr>
          <w:rFonts w:cs="Calibri"/>
          <w:b/>
          <w:lang w:val="en-GB"/>
        </w:rPr>
        <w:t xml:space="preserve">, T., and P. </w:t>
      </w:r>
      <w:proofErr w:type="spellStart"/>
      <w:r w:rsidRPr="005C4BC3">
        <w:rPr>
          <w:rFonts w:cs="Calibri"/>
          <w:b/>
          <w:lang w:val="en-GB"/>
        </w:rPr>
        <w:t>Somervuo</w:t>
      </w:r>
      <w:proofErr w:type="spellEnd"/>
      <w:r w:rsidRPr="005C4BC3">
        <w:rPr>
          <w:rFonts w:cs="Calibri"/>
          <w:lang w:val="en-GB"/>
        </w:rPr>
        <w:t>.</w:t>
      </w:r>
      <w:proofErr w:type="gramEnd"/>
      <w:r w:rsidRPr="005C4BC3">
        <w:rPr>
          <w:rFonts w:cs="Calibri"/>
          <w:lang w:val="en-GB"/>
        </w:rPr>
        <w:t xml:space="preserve"> 2002. How to make large self-organizing maps for </w:t>
      </w:r>
      <w:proofErr w:type="spellStart"/>
      <w:r w:rsidRPr="005C4BC3">
        <w:rPr>
          <w:rFonts w:cs="Calibri"/>
          <w:lang w:val="en-GB"/>
        </w:rPr>
        <w:t>nonvectorial</w:t>
      </w:r>
      <w:proofErr w:type="spellEnd"/>
      <w:r w:rsidRPr="005C4BC3">
        <w:rPr>
          <w:rFonts w:cs="Calibri"/>
          <w:lang w:val="en-GB"/>
        </w:rPr>
        <w:t xml:space="preserve"> data. Neural </w:t>
      </w:r>
      <w:proofErr w:type="spellStart"/>
      <w:r w:rsidRPr="005C4BC3">
        <w:rPr>
          <w:rFonts w:cs="Calibri"/>
          <w:lang w:val="en-GB"/>
        </w:rPr>
        <w:t>Netw</w:t>
      </w:r>
      <w:proofErr w:type="spellEnd"/>
      <w:r w:rsidRPr="005C4BC3">
        <w:rPr>
          <w:rFonts w:cs="Calibri"/>
          <w:lang w:val="en-GB"/>
        </w:rPr>
        <w:t xml:space="preserve"> </w:t>
      </w:r>
      <w:r w:rsidRPr="005C4BC3">
        <w:rPr>
          <w:rFonts w:cs="Calibri"/>
          <w:b/>
          <w:lang w:val="en-GB"/>
        </w:rPr>
        <w:t>15</w:t>
      </w:r>
      <w:r w:rsidRPr="005C4BC3">
        <w:rPr>
          <w:rFonts w:cs="Calibri"/>
          <w:lang w:val="en-GB"/>
        </w:rPr>
        <w:t>:945-952.</w:t>
      </w:r>
    </w:p>
    <w:p w:rsidR="00F277B5" w:rsidRPr="005C4BC3" w:rsidRDefault="00F277B5" w:rsidP="00F277B5">
      <w:pPr>
        <w:tabs>
          <w:tab w:val="left" w:pos="709"/>
        </w:tabs>
        <w:autoSpaceDE w:val="0"/>
        <w:autoSpaceDN w:val="0"/>
        <w:adjustRightInd w:val="0"/>
        <w:spacing w:after="0" w:line="240" w:lineRule="auto"/>
        <w:ind w:left="709" w:hanging="709"/>
        <w:jc w:val="both"/>
        <w:rPr>
          <w:rFonts w:cs="Calibri"/>
          <w:lang w:val="en-GB"/>
        </w:rPr>
      </w:pPr>
      <w:r w:rsidRPr="005C4BC3">
        <w:rPr>
          <w:rFonts w:cs="Calibri"/>
          <w:lang w:val="en-GB"/>
        </w:rPr>
        <w:t>S2.</w:t>
      </w:r>
      <w:r w:rsidRPr="005C4BC3">
        <w:rPr>
          <w:rFonts w:cs="Calibri"/>
          <w:lang w:val="en-GB"/>
        </w:rPr>
        <w:tab/>
      </w:r>
      <w:r w:rsidRPr="005C4BC3">
        <w:rPr>
          <w:rFonts w:cs="Calibri"/>
          <w:b/>
          <w:lang w:val="en-GB"/>
        </w:rPr>
        <w:t xml:space="preserve">Andrade, M. A., G. </w:t>
      </w:r>
      <w:proofErr w:type="spellStart"/>
      <w:r w:rsidRPr="005C4BC3">
        <w:rPr>
          <w:rFonts w:cs="Calibri"/>
          <w:b/>
          <w:lang w:val="en-GB"/>
        </w:rPr>
        <w:t>Casari</w:t>
      </w:r>
      <w:proofErr w:type="spellEnd"/>
      <w:r w:rsidRPr="005C4BC3">
        <w:rPr>
          <w:rFonts w:cs="Calibri"/>
          <w:b/>
          <w:lang w:val="en-GB"/>
        </w:rPr>
        <w:t>, C. Sander, and A. Valencia</w:t>
      </w:r>
      <w:r w:rsidRPr="005C4BC3">
        <w:rPr>
          <w:rFonts w:cs="Calibri"/>
          <w:lang w:val="en-GB"/>
        </w:rPr>
        <w:t xml:space="preserve">. 1997. Classification of protein families and detection of the determinant residues with an improved self-organizing map. </w:t>
      </w:r>
      <w:proofErr w:type="spellStart"/>
      <w:r w:rsidRPr="005C4BC3">
        <w:rPr>
          <w:rFonts w:cs="Calibri"/>
          <w:lang w:val="en-GB"/>
        </w:rPr>
        <w:t>Biol</w:t>
      </w:r>
      <w:proofErr w:type="spellEnd"/>
      <w:r w:rsidRPr="005C4BC3">
        <w:rPr>
          <w:rFonts w:cs="Calibri"/>
          <w:lang w:val="en-GB"/>
        </w:rPr>
        <w:t xml:space="preserve"> </w:t>
      </w:r>
      <w:proofErr w:type="spellStart"/>
      <w:r w:rsidRPr="005C4BC3">
        <w:rPr>
          <w:rFonts w:cs="Calibri"/>
          <w:lang w:val="en-GB"/>
        </w:rPr>
        <w:t>Cybern</w:t>
      </w:r>
      <w:proofErr w:type="spellEnd"/>
      <w:r w:rsidRPr="005C4BC3">
        <w:rPr>
          <w:rFonts w:cs="Calibri"/>
          <w:lang w:val="en-GB"/>
        </w:rPr>
        <w:t xml:space="preserve"> </w:t>
      </w:r>
      <w:r w:rsidRPr="005C4BC3">
        <w:rPr>
          <w:rFonts w:cs="Calibri"/>
          <w:b/>
          <w:lang w:val="en-GB"/>
        </w:rPr>
        <w:t>76</w:t>
      </w:r>
      <w:r w:rsidRPr="005C4BC3">
        <w:rPr>
          <w:rFonts w:cs="Calibri"/>
          <w:lang w:val="en-GB"/>
        </w:rPr>
        <w:t>:441-450.</w:t>
      </w:r>
    </w:p>
    <w:p w:rsidR="00F277B5" w:rsidRPr="005C4BC3" w:rsidRDefault="00F277B5" w:rsidP="00F277B5">
      <w:pPr>
        <w:tabs>
          <w:tab w:val="left" w:pos="709"/>
        </w:tabs>
        <w:autoSpaceDE w:val="0"/>
        <w:autoSpaceDN w:val="0"/>
        <w:adjustRightInd w:val="0"/>
        <w:spacing w:after="0" w:line="240" w:lineRule="auto"/>
        <w:ind w:left="709" w:hanging="709"/>
        <w:jc w:val="both"/>
        <w:rPr>
          <w:rFonts w:cs="Calibri"/>
          <w:lang w:val="en-GB"/>
        </w:rPr>
      </w:pPr>
      <w:r w:rsidRPr="005C4BC3">
        <w:rPr>
          <w:rFonts w:cs="Calibri"/>
          <w:lang w:val="en-GB"/>
        </w:rPr>
        <w:t>S3.</w:t>
      </w:r>
      <w:r w:rsidRPr="005C4BC3">
        <w:rPr>
          <w:rFonts w:cs="Calibri"/>
          <w:lang w:val="en-GB"/>
        </w:rPr>
        <w:tab/>
      </w:r>
      <w:proofErr w:type="spellStart"/>
      <w:r w:rsidRPr="005C4BC3">
        <w:rPr>
          <w:rFonts w:cs="Calibri"/>
          <w:b/>
          <w:lang w:val="en-GB"/>
        </w:rPr>
        <w:t>Ferran</w:t>
      </w:r>
      <w:proofErr w:type="spellEnd"/>
      <w:r w:rsidRPr="005C4BC3">
        <w:rPr>
          <w:rFonts w:cs="Calibri"/>
          <w:b/>
          <w:lang w:val="en-GB"/>
        </w:rPr>
        <w:t>, E. A., and P. Ferrara</w:t>
      </w:r>
      <w:r w:rsidRPr="005C4BC3">
        <w:rPr>
          <w:rFonts w:cs="Calibri"/>
          <w:lang w:val="en-GB"/>
        </w:rPr>
        <w:t xml:space="preserve">. 1991. Topological maps of protein sequences. </w:t>
      </w:r>
      <w:proofErr w:type="spellStart"/>
      <w:r w:rsidRPr="005C4BC3">
        <w:rPr>
          <w:rFonts w:cs="Calibri"/>
          <w:lang w:val="en-GB"/>
        </w:rPr>
        <w:t>Biol</w:t>
      </w:r>
      <w:proofErr w:type="spellEnd"/>
      <w:r w:rsidRPr="005C4BC3">
        <w:rPr>
          <w:rFonts w:cs="Calibri"/>
          <w:lang w:val="en-GB"/>
        </w:rPr>
        <w:t xml:space="preserve"> </w:t>
      </w:r>
      <w:proofErr w:type="spellStart"/>
      <w:r w:rsidRPr="005C4BC3">
        <w:rPr>
          <w:rFonts w:cs="Calibri"/>
          <w:lang w:val="en-GB"/>
        </w:rPr>
        <w:t>Cybern</w:t>
      </w:r>
      <w:proofErr w:type="spellEnd"/>
      <w:r w:rsidRPr="005C4BC3">
        <w:rPr>
          <w:rFonts w:cs="Calibri"/>
          <w:lang w:val="en-GB"/>
        </w:rPr>
        <w:t xml:space="preserve"> </w:t>
      </w:r>
      <w:r w:rsidRPr="005C4BC3">
        <w:rPr>
          <w:rFonts w:cs="Calibri"/>
          <w:b/>
          <w:lang w:val="en-GB"/>
        </w:rPr>
        <w:t>65</w:t>
      </w:r>
      <w:r w:rsidRPr="005C4BC3">
        <w:rPr>
          <w:rFonts w:cs="Calibri"/>
          <w:lang w:val="en-GB"/>
        </w:rPr>
        <w:t>:451-458.</w:t>
      </w:r>
    </w:p>
    <w:p w:rsidR="00F277B5" w:rsidRPr="005C4BC3" w:rsidRDefault="00F277B5" w:rsidP="00F277B5">
      <w:pPr>
        <w:tabs>
          <w:tab w:val="left" w:pos="709"/>
        </w:tabs>
        <w:autoSpaceDE w:val="0"/>
        <w:autoSpaceDN w:val="0"/>
        <w:adjustRightInd w:val="0"/>
        <w:spacing w:after="0" w:line="240" w:lineRule="auto"/>
        <w:ind w:left="709" w:hanging="709"/>
        <w:jc w:val="both"/>
        <w:rPr>
          <w:rFonts w:cs="Calibri"/>
          <w:lang w:val="en-GB"/>
        </w:rPr>
      </w:pPr>
      <w:r w:rsidRPr="005C4BC3">
        <w:rPr>
          <w:rFonts w:cs="Calibri"/>
          <w:lang w:val="en-GB"/>
        </w:rPr>
        <w:t>S4.</w:t>
      </w:r>
      <w:r w:rsidRPr="005C4BC3">
        <w:rPr>
          <w:rFonts w:cs="Calibri"/>
          <w:lang w:val="en-GB"/>
        </w:rPr>
        <w:tab/>
      </w:r>
      <w:proofErr w:type="gramStart"/>
      <w:r w:rsidRPr="005C4BC3">
        <w:rPr>
          <w:rFonts w:cs="Calibri"/>
          <w:b/>
          <w:lang w:val="en-GB"/>
        </w:rPr>
        <w:t>Gatherer, D</w:t>
      </w:r>
      <w:r w:rsidRPr="005C4BC3">
        <w:rPr>
          <w:rFonts w:cs="Calibri"/>
          <w:lang w:val="en-GB"/>
        </w:rPr>
        <w:t>. 2007.</w:t>
      </w:r>
      <w:proofErr w:type="gramEnd"/>
      <w:r w:rsidRPr="005C4BC3">
        <w:rPr>
          <w:rFonts w:cs="Calibri"/>
          <w:lang w:val="en-GB"/>
        </w:rPr>
        <w:t xml:space="preserve"> Genome signatures, self-organizing maps and higher order phylogenies: a parametric analysis. Evolutionary bioinformatics online </w:t>
      </w:r>
      <w:r w:rsidRPr="005C4BC3">
        <w:rPr>
          <w:rFonts w:cs="Calibri"/>
          <w:b/>
          <w:lang w:val="en-GB"/>
        </w:rPr>
        <w:t>3</w:t>
      </w:r>
      <w:r w:rsidRPr="005C4BC3">
        <w:rPr>
          <w:rFonts w:cs="Calibri"/>
          <w:lang w:val="en-GB"/>
        </w:rPr>
        <w:t>:211-236.</w:t>
      </w:r>
    </w:p>
    <w:p w:rsidR="00F277B5" w:rsidRDefault="00F277B5" w:rsidP="00F277B5">
      <w:pPr>
        <w:ind w:right="1892"/>
        <w:jc w:val="both"/>
        <w:rPr>
          <w:rFonts w:cs="Calibri"/>
          <w:noProof/>
          <w:sz w:val="28"/>
          <w:szCs w:val="28"/>
          <w:lang w:val="en-GB"/>
        </w:rPr>
      </w:pPr>
    </w:p>
    <w:p w:rsidR="00A7325F" w:rsidRDefault="00A7325F"/>
    <w:sectPr w:rsidR="00A7325F" w:rsidSect="00A7325F">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7B5"/>
    <w:rsid w:val="00464BCE"/>
    <w:rsid w:val="005F224F"/>
    <w:rsid w:val="00A7325F"/>
    <w:rsid w:val="00D67BB1"/>
    <w:rsid w:val="00F277B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7B5"/>
    <w:pPr>
      <w:spacing w:after="200" w:line="276" w:lineRule="auto"/>
    </w:pPr>
    <w:rPr>
      <w:rFonts w:ascii="Calibri" w:eastAsia="Calibri" w:hAnsi="Calibri" w:cs="Times New Roman"/>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7B5"/>
    <w:pPr>
      <w:spacing w:after="200" w:line="276" w:lineRule="auto"/>
    </w:pPr>
    <w:rPr>
      <w:rFonts w:ascii="Calibri" w:eastAsia="Calibri" w:hAnsi="Calibri" w:cs="Times New Roman"/>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1082</Words>
  <Characters>5956</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eui</Company>
  <LinksUpToDate>false</LinksUpToDate>
  <CharactersWithSpaces>7024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 Delgado</dc:creator>
  <cp:lastModifiedBy>LUIS CECILIO LÓPEZ GALINDEZ</cp:lastModifiedBy>
  <cp:revision>2</cp:revision>
  <dcterms:created xsi:type="dcterms:W3CDTF">2014-01-16T16:47:00Z</dcterms:created>
  <dcterms:modified xsi:type="dcterms:W3CDTF">2014-01-16T16:47:00Z</dcterms:modified>
</cp:coreProperties>
</file>