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C40" w:rsidRDefault="00DF4B3C">
      <w:bookmarkStart w:id="0" w:name="_GoBack"/>
      <w:bookmarkEnd w:id="0"/>
      <w:r>
        <w:rPr>
          <w:rFonts w:ascii="Times New Roman" w:hAnsi="Times New Roman"/>
          <w:b/>
          <w:sz w:val="22"/>
        </w:rPr>
        <w:t xml:space="preserve">Table S3.  Software packages for the analysis of differential binding in </w:t>
      </w:r>
      <w:proofErr w:type="spellStart"/>
      <w:r>
        <w:rPr>
          <w:rFonts w:ascii="Times New Roman" w:hAnsi="Times New Roman"/>
          <w:b/>
          <w:sz w:val="22"/>
        </w:rPr>
        <w:t>ChIP</w:t>
      </w:r>
      <w:proofErr w:type="spellEnd"/>
      <w:r>
        <w:rPr>
          <w:rFonts w:ascii="Times New Roman" w:hAnsi="Times New Roman"/>
          <w:b/>
          <w:sz w:val="22"/>
        </w:rPr>
        <w:t>-seq</w:t>
      </w:r>
      <w:r>
        <w:rPr>
          <w:rFonts w:ascii="Times New Roman" w:hAnsi="Times New Roman"/>
          <w:sz w:val="22"/>
        </w:rPr>
        <w:t>.</w:t>
      </w:r>
    </w:p>
    <w:tbl>
      <w:tblPr>
        <w:tblW w:w="0" w:type="auto"/>
        <w:tblInd w:w="-324" w:type="dxa"/>
        <w:tblBorders>
          <w:top w:val="single" w:sz="8" w:space="0" w:color="000001"/>
          <w:bottom w:val="single" w:sz="8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9"/>
        <w:gridCol w:w="5528"/>
        <w:gridCol w:w="5391"/>
      </w:tblGrid>
      <w:tr w:rsidR="001B6C40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2939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Software tool</w:t>
            </w:r>
          </w:p>
        </w:tc>
        <w:tc>
          <w:tcPr>
            <w:tcW w:w="5528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Availability</w:t>
            </w:r>
          </w:p>
        </w:tc>
        <w:tc>
          <w:tcPr>
            <w:tcW w:w="5391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Notes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2939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ChIPDiff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[36]</w:t>
            </w:r>
          </w:p>
        </w:tc>
        <w:tc>
          <w:tcPr>
            <w:tcW w:w="5528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http://cmb.gis.a-star.edu.sg/ChIPSeq/paperChIPDiff.htm</w:t>
            </w:r>
          </w:p>
        </w:tc>
        <w:tc>
          <w:tcPr>
            <w:tcW w:w="539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Differential histone modification sites using a hidden Markov model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29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Comparative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ChIP-seq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[25]</w:t>
            </w:r>
          </w:p>
        </w:tc>
        <w:tc>
          <w:tcPr>
            <w:tcW w:w="55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http://www.starklab.org/data/bardet_natprotoc_2011/</w:t>
            </w:r>
          </w:p>
        </w:tc>
        <w:tc>
          <w:tcPr>
            <w:tcW w:w="53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Fold change ratio between normalized peak heights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2939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DBChIP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[33]</w:t>
            </w:r>
          </w:p>
        </w:tc>
        <w:tc>
          <w:tcPr>
            <w:tcW w:w="5528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http://pages.cs.wisc.edu/~kliang/DBChIP/</w:t>
            </w:r>
          </w:p>
        </w:tc>
        <w:tc>
          <w:tcPr>
            <w:tcW w:w="539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Assigns uncertainty measures in a test of non-differential binding (uses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edgeR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29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DESeq</w:t>
            </w:r>
            <w:proofErr w:type="spellEnd"/>
            <w:r>
              <w:rPr>
                <w:rFonts w:ascii="Times New Roman" w:eastAsia="Arial Unicode MS" w:hAnsi="Times New Roman"/>
                <w:sz w:val="22"/>
                <w:vertAlign w:val="superscript"/>
              </w:rPr>
              <w:t xml:space="preserve">§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[31]</w:t>
            </w:r>
          </w:p>
        </w:tc>
        <w:tc>
          <w:tcPr>
            <w:tcW w:w="55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http://www.bioconductor.org/packages/release/bioc/html/DESeq.html</w:t>
            </w:r>
          </w:p>
        </w:tc>
        <w:tc>
          <w:tcPr>
            <w:tcW w:w="53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tabs>
                <w:tab w:val="center" w:pos="4536"/>
                <w:tab w:val="right" w:pos="9072"/>
              </w:tabs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Test based on a model using the negative binomial distribution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2939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DiffBind</w:t>
            </w:r>
            <w:proofErr w:type="spellEnd"/>
          </w:p>
        </w:tc>
        <w:tc>
          <w:tcPr>
            <w:tcW w:w="5528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http://www.bioconductor.org/packages/release/bioc/html/DiffBind.html</w:t>
            </w:r>
          </w:p>
        </w:tc>
        <w:tc>
          <w:tcPr>
            <w:tcW w:w="539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tabs>
                <w:tab w:val="center" w:pos="4536"/>
                <w:tab w:val="right" w:pos="9072"/>
              </w:tabs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Differential binding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affinity analysis (uses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edgeR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DESeq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29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DIME [35]</w:t>
            </w:r>
          </w:p>
        </w:tc>
        <w:tc>
          <w:tcPr>
            <w:tcW w:w="55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http://cran.r-project.org/web/packages/DIME/</w:t>
            </w:r>
          </w:p>
        </w:tc>
        <w:tc>
          <w:tcPr>
            <w:tcW w:w="53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Differential identiﬁcation using mixtures ensemble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2939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edgeR</w:t>
            </w:r>
            <w:proofErr w:type="spellEnd"/>
            <w:r>
              <w:rPr>
                <w:rFonts w:ascii="Times New Roman" w:eastAsia="Arial Unicode MS" w:hAnsi="Times New Roman"/>
                <w:sz w:val="22"/>
                <w:vertAlign w:val="superscript"/>
              </w:rPr>
              <w:t xml:space="preserve">§ 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[32]</w:t>
            </w:r>
          </w:p>
        </w:tc>
        <w:tc>
          <w:tcPr>
            <w:tcW w:w="5528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http://www.bioconductor.org/packages/release/bioc/html/edgeR.html</w:t>
            </w:r>
          </w:p>
        </w:tc>
        <w:tc>
          <w:tcPr>
            <w:tcW w:w="539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Empirical Bayes estimation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and exact tests based on the negative binomial distribution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29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MACS [17] (version 2)</w:t>
            </w:r>
          </w:p>
        </w:tc>
        <w:tc>
          <w:tcPr>
            <w:tcW w:w="55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https://github.com/taoliu/MACS/</w:t>
            </w:r>
          </w:p>
        </w:tc>
        <w:tc>
          <w:tcPr>
            <w:tcW w:w="53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Differential peak detection based on paired four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bedGraph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files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2939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MAnorm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[34]</w:t>
            </w:r>
          </w:p>
        </w:tc>
        <w:tc>
          <w:tcPr>
            <w:tcW w:w="5528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http://bcb.dfci.harvard.edu/~gcyuan/MAnorm/MAnorm.htm</w:t>
            </w:r>
          </w:p>
        </w:tc>
        <w:tc>
          <w:tcPr>
            <w:tcW w:w="539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Robust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regression to derive a linear model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29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MMDiff</w:t>
            </w:r>
            <w:proofErr w:type="spellEnd"/>
          </w:p>
        </w:tc>
        <w:tc>
          <w:tcPr>
            <w:tcW w:w="55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http://bioconductor.org/packages/release/bioc/html/MMDiff.html</w:t>
            </w:r>
          </w:p>
        </w:tc>
        <w:tc>
          <w:tcPr>
            <w:tcW w:w="53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Differences in shape using Kernel methods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2939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NarrowPeaks</w:t>
            </w:r>
            <w:proofErr w:type="spellEnd"/>
          </w:p>
        </w:tc>
        <w:tc>
          <w:tcPr>
            <w:tcW w:w="5528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http://bioconductor.org/packages/release/bioc/html/NarrowPeaks.html</w:t>
            </w:r>
          </w:p>
        </w:tc>
        <w:tc>
          <w:tcPr>
            <w:tcW w:w="539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Shape-based analysis of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variation using functional PCA</w:t>
            </w:r>
          </w:p>
        </w:tc>
      </w:tr>
      <w:tr w:rsidR="001B6C40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2939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POLYPHEMUS [37]</w:t>
            </w:r>
          </w:p>
        </w:tc>
        <w:tc>
          <w:tcPr>
            <w:tcW w:w="5528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http://cran.r-project.org/web/packages/polyphemus/</w:t>
            </w:r>
          </w:p>
        </w:tc>
        <w:tc>
          <w:tcPr>
            <w:tcW w:w="5391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C40" w:rsidRDefault="00DF4B3C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Non-linear normalization on RNA Pol II profiling</w:t>
            </w:r>
          </w:p>
        </w:tc>
      </w:tr>
    </w:tbl>
    <w:p w:rsidR="001B6C40" w:rsidRDefault="00DF4B3C">
      <w:r>
        <w:rPr>
          <w:rFonts w:ascii="Times New Roman" w:eastAsia="Arial Unicode MS" w:hAnsi="Times New Roman"/>
          <w:sz w:val="18"/>
          <w:szCs w:val="18"/>
          <w:vertAlign w:val="superscript"/>
        </w:rPr>
        <w:t xml:space="preserve">§ </w:t>
      </w:r>
      <w:r>
        <w:rPr>
          <w:rFonts w:ascii="Times New Roman" w:hAnsi="Times New Roman"/>
          <w:sz w:val="18"/>
          <w:szCs w:val="18"/>
        </w:rPr>
        <w:t>Originally developed for gene expression count data.</w:t>
      </w:r>
    </w:p>
    <w:p w:rsidR="001B6C40" w:rsidRDefault="001B6C40"/>
    <w:p w:rsidR="001B6C40" w:rsidRDefault="001B6C40">
      <w:pPr>
        <w:spacing w:line="360" w:lineRule="auto"/>
        <w:jc w:val="both"/>
      </w:pPr>
    </w:p>
    <w:p w:rsidR="001B6C40" w:rsidRDefault="001B6C40"/>
    <w:sectPr w:rsidR="001B6C40">
      <w:headerReference w:type="default" r:id="rId7"/>
      <w:pgSz w:w="16838" w:h="11906" w:orient="landscape"/>
      <w:pgMar w:top="1644" w:right="1361" w:bottom="1191" w:left="1418" w:header="720" w:footer="0" w:gutter="0"/>
      <w:cols w:space="720"/>
      <w:formProt w:val="0"/>
      <w:docGrid w:linePitch="606" w:charSpace="89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B3C" w:rsidRDefault="00DF4B3C">
      <w:pPr>
        <w:spacing w:after="0" w:line="240" w:lineRule="auto"/>
      </w:pPr>
      <w:r>
        <w:separator/>
      </w:r>
    </w:p>
  </w:endnote>
  <w:endnote w:type="continuationSeparator" w:id="0">
    <w:p w:rsidR="00DF4B3C" w:rsidRDefault="00DF4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B3C" w:rsidRDefault="00DF4B3C">
      <w:pPr>
        <w:spacing w:after="0" w:line="240" w:lineRule="auto"/>
      </w:pPr>
      <w:r>
        <w:separator/>
      </w:r>
    </w:p>
  </w:footnote>
  <w:footnote w:type="continuationSeparator" w:id="0">
    <w:p w:rsidR="00DF4B3C" w:rsidRDefault="00DF4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C40" w:rsidRDefault="001B6C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C40"/>
    <w:rsid w:val="001B6C40"/>
    <w:rsid w:val="00793E31"/>
    <w:rsid w:val="00DF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20"/>
      </w:tabs>
      <w:suppressAutoHyphens/>
    </w:pPr>
    <w:rPr>
      <w:rFonts w:ascii="Verdana" w:eastAsia="Calibri" w:hAnsi="Verdana" w:cs="Times New Roman"/>
      <w:color w:val="00000A"/>
      <w:sz w:val="17"/>
      <w:lang w:val="en-GB"/>
    </w:rPr>
  </w:style>
  <w:style w:type="paragraph" w:styleId="Heading1">
    <w:name w:val="heading 1"/>
    <w:basedOn w:val="Normal"/>
    <w:next w:val="Textbody"/>
    <w:pPr>
      <w:spacing w:before="28" w:after="28" w:line="100" w:lineRule="atLeast"/>
      <w:outlineLvl w:val="0"/>
    </w:pPr>
    <w:rPr>
      <w:rFonts w:ascii="Times New Roman" w:eastAsia="Times New Roman" w:hAnsi="Times New Roman"/>
      <w:b/>
      <w:bCs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Times New Roman" w:hAnsi="Times New Roman" w:cs="Times New Roman"/>
      <w:b/>
      <w:bCs/>
      <w:sz w:val="48"/>
      <w:szCs w:val="48"/>
      <w:lang w:eastAsia="en-GB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  <w:style w:type="character" w:customStyle="1" w:styleId="InternetLink">
    <w:name w:val="Internet Link"/>
    <w:basedOn w:val="DefaultParagraphFont"/>
    <w:rPr>
      <w:rFonts w:cs="Times New Roman"/>
      <w:color w:val="0000FF"/>
      <w:u w:val="single"/>
      <w:lang w:val="en-US" w:eastAsia="en-US" w:bidi="en-US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cs="Times New Roman"/>
      <w:b/>
      <w:bCs/>
      <w:sz w:val="20"/>
      <w:szCs w:val="20"/>
    </w:rPr>
  </w:style>
  <w:style w:type="character" w:customStyle="1" w:styleId="maintitle">
    <w:name w:val="maintitle"/>
    <w:basedOn w:val="DefaultParagraphFont"/>
    <w:rPr>
      <w:rFonts w:cs="Times New Roman"/>
    </w:rPr>
  </w:style>
  <w:style w:type="character" w:styleId="Emphasis">
    <w:name w:val="Emphasis"/>
    <w:basedOn w:val="DefaultParagraphFont"/>
    <w:rPr>
      <w:rFonts w:cs="Times New Roman"/>
      <w:i/>
      <w:iCs/>
    </w:rPr>
  </w:style>
  <w:style w:type="character" w:customStyle="1" w:styleId="endecaterm">
    <w:name w:val="endeca_term"/>
    <w:basedOn w:val="DefaultParagraphFont"/>
    <w:rPr>
      <w:rFonts w:cs="Times New Roman"/>
    </w:rPr>
  </w:style>
  <w:style w:type="character" w:customStyle="1" w:styleId="highlight">
    <w:name w:val="highlight"/>
    <w:basedOn w:val="DefaultParagraphFont"/>
    <w:rPr>
      <w:rFonts w:cs="Times New Roman"/>
    </w:rPr>
  </w:style>
  <w:style w:type="character" w:styleId="FollowedHyperlink">
    <w:name w:val="FollowedHyperlink"/>
    <w:basedOn w:val="DefaultParagraphFont"/>
    <w:rPr>
      <w:rFonts w:cs="Times New Roman"/>
      <w:color w:val="800080"/>
      <w:u w:val="single"/>
    </w:rPr>
  </w:style>
  <w:style w:type="character" w:customStyle="1" w:styleId="ZnakZnak2">
    <w:name w:val="Znak Znak2"/>
    <w:basedOn w:val="DefaultParagraphFont"/>
    <w:rPr>
      <w:rFonts w:ascii="Verdana" w:eastAsia="SimSun" w:hAnsi="Verdana" w:cs="Calibri"/>
      <w:lang w:val="en-GB" w:eastAsia="ar-SA" w:bidi="ar-SA"/>
    </w:rPr>
  </w:style>
  <w:style w:type="character" w:styleId="LineNumber">
    <w:name w:val="line number"/>
    <w:basedOn w:val="DefaultParagraphFont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 w:val="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pPr>
      <w:spacing w:line="100" w:lineRule="atLeast"/>
    </w:pPr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styleId="Revision">
    <w:name w:val="Revision"/>
    <w:pPr>
      <w:tabs>
        <w:tab w:val="left" w:pos="720"/>
      </w:tabs>
      <w:suppressAutoHyphens/>
    </w:pPr>
    <w:rPr>
      <w:rFonts w:ascii="Verdana" w:eastAsia="Calibri" w:hAnsi="Verdana" w:cs="Times New Roman"/>
      <w:color w:val="00000A"/>
      <w:sz w:val="17"/>
      <w:lang w:val="en-GB"/>
    </w:rPr>
  </w:style>
  <w:style w:type="paragraph" w:styleId="ListParagraph">
    <w:name w:val="List Paragraph"/>
    <w:basedOn w:val="Normal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20"/>
      </w:tabs>
      <w:suppressAutoHyphens/>
    </w:pPr>
    <w:rPr>
      <w:rFonts w:ascii="Verdana" w:eastAsia="Calibri" w:hAnsi="Verdana" w:cs="Times New Roman"/>
      <w:color w:val="00000A"/>
      <w:sz w:val="17"/>
      <w:lang w:val="en-GB"/>
    </w:rPr>
  </w:style>
  <w:style w:type="paragraph" w:styleId="Heading1">
    <w:name w:val="heading 1"/>
    <w:basedOn w:val="Normal"/>
    <w:next w:val="Textbody"/>
    <w:pPr>
      <w:spacing w:before="28" w:after="28" w:line="100" w:lineRule="atLeast"/>
      <w:outlineLvl w:val="0"/>
    </w:pPr>
    <w:rPr>
      <w:rFonts w:ascii="Times New Roman" w:eastAsia="Times New Roman" w:hAnsi="Times New Roman"/>
      <w:b/>
      <w:bCs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Times New Roman" w:hAnsi="Times New Roman" w:cs="Times New Roman"/>
      <w:b/>
      <w:bCs/>
      <w:sz w:val="48"/>
      <w:szCs w:val="48"/>
      <w:lang w:eastAsia="en-GB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  <w:style w:type="character" w:customStyle="1" w:styleId="InternetLink">
    <w:name w:val="Internet Link"/>
    <w:basedOn w:val="DefaultParagraphFont"/>
    <w:rPr>
      <w:rFonts w:cs="Times New Roman"/>
      <w:color w:val="0000FF"/>
      <w:u w:val="single"/>
      <w:lang w:val="en-US" w:eastAsia="en-US" w:bidi="en-US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cs="Times New Roman"/>
      <w:b/>
      <w:bCs/>
      <w:sz w:val="20"/>
      <w:szCs w:val="20"/>
    </w:rPr>
  </w:style>
  <w:style w:type="character" w:customStyle="1" w:styleId="maintitle">
    <w:name w:val="maintitle"/>
    <w:basedOn w:val="DefaultParagraphFont"/>
    <w:rPr>
      <w:rFonts w:cs="Times New Roman"/>
    </w:rPr>
  </w:style>
  <w:style w:type="character" w:styleId="Emphasis">
    <w:name w:val="Emphasis"/>
    <w:basedOn w:val="DefaultParagraphFont"/>
    <w:rPr>
      <w:rFonts w:cs="Times New Roman"/>
      <w:i/>
      <w:iCs/>
    </w:rPr>
  </w:style>
  <w:style w:type="character" w:customStyle="1" w:styleId="endecaterm">
    <w:name w:val="endeca_term"/>
    <w:basedOn w:val="DefaultParagraphFont"/>
    <w:rPr>
      <w:rFonts w:cs="Times New Roman"/>
    </w:rPr>
  </w:style>
  <w:style w:type="character" w:customStyle="1" w:styleId="highlight">
    <w:name w:val="highlight"/>
    <w:basedOn w:val="DefaultParagraphFont"/>
    <w:rPr>
      <w:rFonts w:cs="Times New Roman"/>
    </w:rPr>
  </w:style>
  <w:style w:type="character" w:styleId="FollowedHyperlink">
    <w:name w:val="FollowedHyperlink"/>
    <w:basedOn w:val="DefaultParagraphFont"/>
    <w:rPr>
      <w:rFonts w:cs="Times New Roman"/>
      <w:color w:val="800080"/>
      <w:u w:val="single"/>
    </w:rPr>
  </w:style>
  <w:style w:type="character" w:customStyle="1" w:styleId="ZnakZnak2">
    <w:name w:val="Znak Znak2"/>
    <w:basedOn w:val="DefaultParagraphFont"/>
    <w:rPr>
      <w:rFonts w:ascii="Verdana" w:eastAsia="SimSun" w:hAnsi="Verdana" w:cs="Calibri"/>
      <w:lang w:val="en-GB" w:eastAsia="ar-SA" w:bidi="ar-SA"/>
    </w:rPr>
  </w:style>
  <w:style w:type="character" w:styleId="LineNumber">
    <w:name w:val="line number"/>
    <w:basedOn w:val="DefaultParagraphFont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 w:val="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pPr>
      <w:spacing w:line="100" w:lineRule="atLeast"/>
    </w:pPr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styleId="Revision">
    <w:name w:val="Revision"/>
    <w:pPr>
      <w:tabs>
        <w:tab w:val="left" w:pos="720"/>
      </w:tabs>
      <w:suppressAutoHyphens/>
    </w:pPr>
    <w:rPr>
      <w:rFonts w:ascii="Verdana" w:eastAsia="Calibri" w:hAnsi="Verdana" w:cs="Times New Roman"/>
      <w:color w:val="00000A"/>
      <w:sz w:val="17"/>
      <w:lang w:val="en-GB"/>
    </w:rPr>
  </w:style>
  <w:style w:type="paragraph" w:styleId="ListParagraph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Madrigal</dc:creator>
  <cp:lastModifiedBy>J &amp; J Editorial</cp:lastModifiedBy>
  <cp:revision>2</cp:revision>
  <cp:lastPrinted>2013-05-12T14:41:00Z</cp:lastPrinted>
  <dcterms:created xsi:type="dcterms:W3CDTF">2013-10-08T19:51:00Z</dcterms:created>
  <dcterms:modified xsi:type="dcterms:W3CDTF">2013-10-08T19:51:00Z</dcterms:modified>
</cp:coreProperties>
</file>