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EA" w:rsidRPr="007A2197" w:rsidRDefault="00202DA5" w:rsidP="00202DA5">
      <w:pPr>
        <w:pStyle w:val="2"/>
        <w:spacing w:after="360"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A simple approach</w:t>
      </w:r>
      <w:r w:rsidR="005F5EEA" w:rsidRPr="007A2197">
        <w:rPr>
          <w:rFonts w:hint="eastAsia"/>
          <w:sz w:val="36"/>
          <w:szCs w:val="36"/>
        </w:rPr>
        <w:t xml:space="preserve"> to calculat</w:t>
      </w:r>
      <w:r>
        <w:rPr>
          <w:rFonts w:hint="eastAsia"/>
          <w:sz w:val="36"/>
          <w:szCs w:val="36"/>
        </w:rPr>
        <w:t>ing</w:t>
      </w:r>
      <w:r w:rsidR="005F5EEA" w:rsidRPr="007A2197">
        <w:rPr>
          <w:rFonts w:hint="eastAsia"/>
          <w:sz w:val="36"/>
          <w:szCs w:val="36"/>
        </w:rPr>
        <w:t xml:space="preserve"> Moran</w:t>
      </w:r>
      <w:r w:rsidR="005F5EEA" w:rsidRPr="007A2197">
        <w:rPr>
          <w:sz w:val="36"/>
          <w:szCs w:val="36"/>
        </w:rPr>
        <w:t>’</w:t>
      </w:r>
      <w:r w:rsidR="005F5EEA" w:rsidRPr="007A2197">
        <w:rPr>
          <w:rFonts w:hint="eastAsia"/>
          <w:sz w:val="36"/>
          <w:szCs w:val="36"/>
        </w:rPr>
        <w:t>s index using MS Excel</w:t>
      </w:r>
    </w:p>
    <w:p w:rsidR="00904140" w:rsidRPr="00537953" w:rsidRDefault="005F5EEA" w:rsidP="00490618">
      <w:pPr>
        <w:spacing w:line="360" w:lineRule="auto"/>
        <w:ind w:firstLineChars="100" w:firstLine="210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 w:hint="eastAsia"/>
          <w:color w:val="0D0D0D" w:themeColor="text1" w:themeTint="F2"/>
        </w:rPr>
        <w:t xml:space="preserve">One of the four approaches </w:t>
      </w:r>
      <w:r w:rsidR="00F61306">
        <w:rPr>
          <w:rFonts w:ascii="Times New Roman" w:hAnsi="Times New Roman" w:cs="Times New Roman" w:hint="eastAsia"/>
          <w:color w:val="0D0D0D" w:themeColor="text1" w:themeTint="F2"/>
        </w:rPr>
        <w:t>to computing Moran</w:t>
      </w:r>
      <w:r w:rsidR="00F61306">
        <w:rPr>
          <w:rFonts w:ascii="Times New Roman" w:hAnsi="Times New Roman" w:cs="Times New Roman"/>
          <w:color w:val="0D0D0D" w:themeColor="text1" w:themeTint="F2"/>
        </w:rPr>
        <w:t>’</w:t>
      </w:r>
      <w:r w:rsidR="00F61306">
        <w:rPr>
          <w:rFonts w:ascii="Times New Roman" w:hAnsi="Times New Roman" w:cs="Times New Roman" w:hint="eastAsia"/>
          <w:color w:val="0D0D0D" w:themeColor="text1" w:themeTint="F2"/>
        </w:rPr>
        <w:t xml:space="preserve">s index </w:t>
      </w:r>
      <w:r>
        <w:rPr>
          <w:rFonts w:ascii="Times New Roman" w:hAnsi="Times New Roman" w:cs="Times New Roman" w:hint="eastAsia"/>
          <w:color w:val="0D0D0D" w:themeColor="text1" w:themeTint="F2"/>
        </w:rPr>
        <w:t xml:space="preserve">is illustrated in this </w:t>
      </w:r>
      <w:r w:rsidRPr="003F3DC5">
        <w:rPr>
          <w:rFonts w:ascii="Times New Roman" w:hAnsi="Times New Roman"/>
          <w:color w:val="0D0D0D" w:themeColor="text1" w:themeTint="F2"/>
          <w:kern w:val="0"/>
          <w:sz w:val="24"/>
          <w:szCs w:val="24"/>
        </w:rPr>
        <w:t>Supporting Information</w:t>
      </w:r>
      <w:r w:rsidRPr="007A2197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 w:hint="eastAsia"/>
          <w:color w:val="0D0D0D" w:themeColor="text1" w:themeTint="F2"/>
        </w:rPr>
        <w:t xml:space="preserve">file. </w:t>
      </w:r>
      <w:r w:rsidR="007A2197" w:rsidRPr="007A2197">
        <w:rPr>
          <w:rFonts w:ascii="Times New Roman" w:hAnsi="Times New Roman" w:cs="Times New Roman"/>
          <w:color w:val="0D0D0D" w:themeColor="text1" w:themeTint="F2"/>
        </w:rPr>
        <w:t>Taking the capital cities of the 29 provinces, autonomous regions, and municipalities directly under the Central Government of China as an example</w:t>
      </w:r>
      <w:r w:rsidR="00940313">
        <w:rPr>
          <w:rFonts w:ascii="Times New Roman" w:hAnsi="Times New Roman" w:cs="Times New Roman" w:hint="eastAsia"/>
          <w:color w:val="0D0D0D" w:themeColor="text1" w:themeTint="F2"/>
        </w:rPr>
        <w:t xml:space="preserve"> (see the </w:t>
      </w:r>
      <w:r w:rsidR="00940313" w:rsidRPr="00940313">
        <w:rPr>
          <w:rFonts w:ascii="Times New Roman" w:eastAsia="宋体" w:hAnsi="Times New Roman" w:cs="Times New Roman"/>
          <w:kern w:val="0"/>
          <w:szCs w:val="21"/>
        </w:rPr>
        <w:t>manuscript text</w:t>
      </w:r>
      <w:r w:rsidR="00940313">
        <w:rPr>
          <w:rFonts w:ascii="Times New Roman" w:hAnsi="Times New Roman" w:cs="Times New Roman" w:hint="eastAsia"/>
          <w:color w:val="0D0D0D" w:themeColor="text1" w:themeTint="F2"/>
        </w:rPr>
        <w:t>)</w:t>
      </w:r>
      <w:r w:rsidR="007A2197" w:rsidRPr="007A2197">
        <w:rPr>
          <w:rFonts w:ascii="Times New Roman" w:hAnsi="Times New Roman" w:cs="Times New Roman"/>
          <w:color w:val="0D0D0D" w:themeColor="text1" w:themeTint="F2"/>
        </w:rPr>
        <w:t xml:space="preserve">, I will show how to </w:t>
      </w:r>
      <w:r w:rsidR="00F61306">
        <w:rPr>
          <w:rFonts w:ascii="Times New Roman" w:hAnsi="Times New Roman" w:cs="Times New Roman" w:hint="eastAsia"/>
          <w:color w:val="0D0D0D" w:themeColor="text1" w:themeTint="F2"/>
        </w:rPr>
        <w:t>calculate</w:t>
      </w:r>
      <w:r w:rsidR="007A2197" w:rsidRPr="007A2197">
        <w:rPr>
          <w:rFonts w:ascii="Times New Roman" w:hAnsi="Times New Roman" w:cs="Times New Roman"/>
          <w:color w:val="0D0D0D" w:themeColor="text1" w:themeTint="F2"/>
        </w:rPr>
        <w:t xml:space="preserve"> Moran’s index using the three-step method through Microsoft Excel.</w:t>
      </w:r>
      <w:r w:rsidR="007A2197" w:rsidRPr="007A2197">
        <w:rPr>
          <w:rFonts w:ascii="Times New Roman" w:hAnsi="Times New Roman" w:cs="Times New Roman"/>
          <w:noProof/>
        </w:rPr>
        <w:t xml:space="preserve"> </w:t>
      </w:r>
      <w:r w:rsidR="007A2197">
        <w:rPr>
          <w:rFonts w:ascii="Times New Roman" w:hAnsi="Times New Roman" w:cs="Times New Roman" w:hint="eastAsia"/>
          <w:noProof/>
        </w:rPr>
        <w:t xml:space="preserve">Before implementing a calculation, </w:t>
      </w:r>
      <w:r w:rsidR="007A2197">
        <w:rPr>
          <w:rFonts w:ascii="Times New Roman" w:hAnsi="Times New Roman" w:cs="Times New Roman" w:hint="eastAsia"/>
        </w:rPr>
        <w:t>t</w:t>
      </w:r>
      <w:r w:rsidR="00904140" w:rsidRPr="00904140">
        <w:rPr>
          <w:rFonts w:ascii="Times New Roman" w:hAnsi="Times New Roman" w:cs="Times New Roman"/>
        </w:rPr>
        <w:t>wo datasets must be prepared</w:t>
      </w:r>
      <w:r w:rsidR="007A2197">
        <w:rPr>
          <w:rFonts w:ascii="Times New Roman" w:hAnsi="Times New Roman" w:cs="Times New Roman" w:hint="eastAsia"/>
        </w:rPr>
        <w:t xml:space="preserve"> as below</w:t>
      </w:r>
      <w:r w:rsidR="00904140" w:rsidRPr="00904140">
        <w:rPr>
          <w:rFonts w:ascii="Times New Roman" w:hAnsi="Times New Roman" w:cs="Times New Roman"/>
        </w:rPr>
        <w:t xml:space="preserve">: one </w:t>
      </w:r>
      <w:r w:rsidR="00904140" w:rsidRPr="00537953">
        <w:rPr>
          <w:rFonts w:ascii="Times New Roman" w:hAnsi="Times New Roman" w:cs="Times New Roman"/>
          <w:color w:val="0D0D0D" w:themeColor="text1" w:themeTint="F2"/>
        </w:rPr>
        <w:t>is city population</w:t>
      </w:r>
      <w:r w:rsidR="00904140" w:rsidRPr="00537953">
        <w:rPr>
          <w:rFonts w:ascii="Times New Roman" w:hAnsi="Times New Roman" w:cs="Times New Roman" w:hint="eastAsia"/>
          <w:color w:val="0D0D0D" w:themeColor="text1" w:themeTint="F2"/>
        </w:rPr>
        <w:t xml:space="preserve"> </w:t>
      </w:r>
      <w:r w:rsidR="00940313" w:rsidRPr="00537953">
        <w:rPr>
          <w:rFonts w:ascii="Times New Roman" w:hAnsi="Times New Roman" w:cs="Times New Roman" w:hint="eastAsia"/>
          <w:color w:val="0D0D0D" w:themeColor="text1" w:themeTint="F2"/>
        </w:rPr>
        <w:t xml:space="preserve">vector </w:t>
      </w:r>
      <w:r w:rsidR="00904140" w:rsidRPr="00537953">
        <w:rPr>
          <w:rFonts w:ascii="Times New Roman" w:hAnsi="Times New Roman" w:cs="Times New Roman" w:hint="eastAsia"/>
          <w:color w:val="0D0D0D" w:themeColor="text1" w:themeTint="F2"/>
        </w:rPr>
        <w:t xml:space="preserve">(Figure </w:t>
      </w:r>
      <w:r w:rsidR="00F61306" w:rsidRPr="00537953">
        <w:rPr>
          <w:rFonts w:ascii="Times New Roman" w:hAnsi="Times New Roman" w:cs="Times New Roman" w:hint="eastAsia"/>
          <w:color w:val="0D0D0D" w:themeColor="text1" w:themeTint="F2"/>
        </w:rPr>
        <w:t>S</w:t>
      </w:r>
      <w:r w:rsidR="00904140" w:rsidRPr="00537953">
        <w:rPr>
          <w:rFonts w:ascii="Times New Roman" w:hAnsi="Times New Roman" w:cs="Times New Roman" w:hint="eastAsia"/>
          <w:color w:val="0D0D0D" w:themeColor="text1" w:themeTint="F2"/>
        </w:rPr>
        <w:t>1)</w:t>
      </w:r>
      <w:r w:rsidR="00904140" w:rsidRPr="00537953">
        <w:rPr>
          <w:rFonts w:ascii="Times New Roman" w:hAnsi="Times New Roman" w:cs="Times New Roman"/>
          <w:color w:val="0D0D0D" w:themeColor="text1" w:themeTint="F2"/>
        </w:rPr>
        <w:t>, and the other, spatial distance</w:t>
      </w:r>
      <w:r w:rsidR="00904140" w:rsidRPr="00537953">
        <w:rPr>
          <w:rFonts w:ascii="Times New Roman" w:hAnsi="Times New Roman" w:cs="Times New Roman" w:hint="eastAsia"/>
          <w:color w:val="0D0D0D" w:themeColor="text1" w:themeTint="F2"/>
        </w:rPr>
        <w:t xml:space="preserve"> </w:t>
      </w:r>
      <w:r w:rsidR="00940313" w:rsidRPr="00537953">
        <w:rPr>
          <w:rFonts w:ascii="Times New Roman" w:hAnsi="Times New Roman" w:cs="Times New Roman" w:hint="eastAsia"/>
          <w:color w:val="0D0D0D" w:themeColor="text1" w:themeTint="F2"/>
        </w:rPr>
        <w:t xml:space="preserve">matrix </w:t>
      </w:r>
      <w:r w:rsidR="00904140" w:rsidRPr="00537953">
        <w:rPr>
          <w:rFonts w:ascii="Times New Roman" w:hAnsi="Times New Roman" w:cs="Times New Roman" w:hint="eastAsia"/>
          <w:color w:val="0D0D0D" w:themeColor="text1" w:themeTint="F2"/>
        </w:rPr>
        <w:t xml:space="preserve">(Figure </w:t>
      </w:r>
      <w:r w:rsidR="00F61306" w:rsidRPr="00537953">
        <w:rPr>
          <w:rFonts w:ascii="Times New Roman" w:hAnsi="Times New Roman" w:cs="Times New Roman" w:hint="eastAsia"/>
          <w:color w:val="0D0D0D" w:themeColor="text1" w:themeTint="F2"/>
        </w:rPr>
        <w:t>S</w:t>
      </w:r>
      <w:r w:rsidR="00904140" w:rsidRPr="00537953">
        <w:rPr>
          <w:rFonts w:ascii="Times New Roman" w:hAnsi="Times New Roman" w:cs="Times New Roman" w:hint="eastAsia"/>
          <w:color w:val="0D0D0D" w:themeColor="text1" w:themeTint="F2"/>
        </w:rPr>
        <w:t>2)</w:t>
      </w:r>
      <w:r w:rsidR="00904140" w:rsidRPr="00537953">
        <w:rPr>
          <w:rFonts w:ascii="Times New Roman" w:hAnsi="Times New Roman" w:cs="Times New Roman"/>
          <w:color w:val="0D0D0D" w:themeColor="text1" w:themeTint="F2"/>
        </w:rPr>
        <w:t>.</w:t>
      </w:r>
    </w:p>
    <w:p w:rsidR="00F61306" w:rsidRDefault="00F61306" w:rsidP="00490618">
      <w:pPr>
        <w:spacing w:line="360" w:lineRule="auto"/>
        <w:ind w:firstLineChars="100" w:firstLine="210"/>
        <w:rPr>
          <w:rFonts w:ascii="Times New Roman" w:hAnsi="Times New Roman" w:cs="Times New Roman"/>
        </w:rPr>
      </w:pPr>
    </w:p>
    <w:p w:rsidR="00904140" w:rsidRDefault="00904140" w:rsidP="00490618">
      <w:pPr>
        <w:spacing w:line="360" w:lineRule="auto"/>
        <w:jc w:val="center"/>
      </w:pPr>
      <w:r>
        <w:rPr>
          <w:rFonts w:hint="eastAsia"/>
          <w:noProof/>
        </w:rPr>
        <w:drawing>
          <wp:inline distT="0" distB="0" distL="0" distR="0">
            <wp:extent cx="2160000" cy="5067273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5067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140" w:rsidRPr="00904140" w:rsidRDefault="00904140" w:rsidP="00490618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04140">
        <w:rPr>
          <w:rFonts w:ascii="Times New Roman" w:hAnsi="Times New Roman" w:cs="Times New Roman"/>
          <w:b/>
          <w:sz w:val="20"/>
          <w:szCs w:val="20"/>
        </w:rPr>
        <w:t xml:space="preserve">Figure </w:t>
      </w:r>
      <w:r w:rsidR="00F61306">
        <w:rPr>
          <w:rFonts w:ascii="Times New Roman" w:hAnsi="Times New Roman" w:cs="Times New Roman" w:hint="eastAsia"/>
          <w:b/>
          <w:sz w:val="20"/>
          <w:szCs w:val="20"/>
        </w:rPr>
        <w:t>S</w:t>
      </w:r>
      <w:r w:rsidRPr="00904140">
        <w:rPr>
          <w:rFonts w:ascii="Times New Roman" w:hAnsi="Times New Roman" w:cs="Times New Roman"/>
          <w:b/>
          <w:sz w:val="20"/>
          <w:szCs w:val="20"/>
        </w:rPr>
        <w:t xml:space="preserve">1 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The census data of the urban population of 29 Chinese cities in 2000</w:t>
      </w:r>
    </w:p>
    <w:p w:rsidR="00904140" w:rsidRDefault="00904140" w:rsidP="00490618">
      <w:pPr>
        <w:spacing w:line="360" w:lineRule="auto"/>
      </w:pPr>
    </w:p>
    <w:p w:rsidR="00904140" w:rsidRDefault="00904140" w:rsidP="00F61306">
      <w:pPr>
        <w:spacing w:line="360" w:lineRule="auto"/>
        <w:jc w:val="center"/>
      </w:pPr>
      <w:r>
        <w:rPr>
          <w:rFonts w:hint="eastAsia"/>
          <w:noProof/>
        </w:rPr>
        <w:drawing>
          <wp:inline distT="0" distB="0" distL="0" distR="0">
            <wp:extent cx="5274310" cy="3916734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16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140" w:rsidRPr="00904140" w:rsidRDefault="00904140" w:rsidP="00490618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4140">
        <w:rPr>
          <w:rFonts w:ascii="Times New Roman" w:hAnsi="Times New Roman" w:cs="Times New Roman"/>
          <w:b/>
          <w:sz w:val="20"/>
          <w:szCs w:val="20"/>
        </w:rPr>
        <w:t xml:space="preserve">Figure </w:t>
      </w:r>
      <w:r w:rsidR="00F61306">
        <w:rPr>
          <w:rFonts w:ascii="Times New Roman" w:hAnsi="Times New Roman" w:cs="Times New Roman" w:hint="eastAsia"/>
          <w:b/>
          <w:sz w:val="20"/>
          <w:szCs w:val="20"/>
        </w:rPr>
        <w:t>S</w:t>
      </w:r>
      <w:r w:rsidRPr="00904140">
        <w:rPr>
          <w:rFonts w:ascii="Times New Roman" w:hAnsi="Times New Roman" w:cs="Times New Roman" w:hint="eastAsia"/>
          <w:b/>
          <w:sz w:val="20"/>
          <w:szCs w:val="20"/>
        </w:rPr>
        <w:t>2</w:t>
      </w:r>
      <w:r w:rsidRPr="0090414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04140">
        <w:rPr>
          <w:rFonts w:ascii="Times New Roman" w:hAnsi="Times New Roman" w:cs="Times New Roman"/>
          <w:sz w:val="20"/>
          <w:szCs w:val="20"/>
        </w:rPr>
        <w:t>R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ailroad distance matrix of </w:t>
      </w:r>
      <w:r>
        <w:rPr>
          <w:rFonts w:ascii="Times New Roman" w:hAnsi="Times New Roman" w:cs="Times New Roman" w:hint="eastAsia"/>
          <w:color w:val="0D0D0D" w:themeColor="text1" w:themeTint="F2"/>
          <w:sz w:val="20"/>
          <w:szCs w:val="20"/>
        </w:rPr>
        <w:t xml:space="preserve">29 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Chinese cities</w:t>
      </w:r>
      <w:r>
        <w:rPr>
          <w:rFonts w:ascii="Times New Roman" w:hAnsi="Times New Roman" w:cs="Times New Roman" w:hint="eastAsia"/>
          <w:color w:val="0D0D0D" w:themeColor="text1" w:themeTint="F2"/>
          <w:sz w:val="20"/>
          <w:szCs w:val="20"/>
        </w:rPr>
        <w:t xml:space="preserve"> </w:t>
      </w:r>
      <w:r w:rsidR="00F61306">
        <w:rPr>
          <w:rFonts w:ascii="Times New Roman" w:hAnsi="Times New Roman" w:cs="Times New Roman" w:hint="eastAsia"/>
          <w:color w:val="0D0D0D" w:themeColor="text1" w:themeTint="F2"/>
          <w:sz w:val="20"/>
          <w:szCs w:val="20"/>
        </w:rPr>
        <w:t xml:space="preserve">by railway </w:t>
      </w:r>
      <w:r>
        <w:rPr>
          <w:rFonts w:ascii="Times New Roman" w:hAnsi="Times New Roman" w:cs="Times New Roman" w:hint="eastAsia"/>
          <w:color w:val="0D0D0D" w:themeColor="text1" w:themeTint="F2"/>
          <w:sz w:val="20"/>
          <w:szCs w:val="20"/>
        </w:rPr>
        <w:t>(partial results)</w:t>
      </w:r>
    </w:p>
    <w:p w:rsidR="00904140" w:rsidRDefault="00904140" w:rsidP="00490618">
      <w:pPr>
        <w:spacing w:line="360" w:lineRule="auto"/>
      </w:pPr>
    </w:p>
    <w:p w:rsidR="00904140" w:rsidRDefault="00904140" w:rsidP="00490618">
      <w:pPr>
        <w:pStyle w:val="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4140">
        <w:rPr>
          <w:rFonts w:ascii="Times New Roman" w:hAnsi="Times New Roman" w:cs="Times New Roman"/>
          <w:sz w:val="28"/>
          <w:szCs w:val="28"/>
        </w:rPr>
        <w:t xml:space="preserve">Step 1: </w:t>
      </w:r>
      <w:r w:rsidR="002806BD">
        <w:rPr>
          <w:rFonts w:ascii="Times New Roman" w:hAnsi="Times New Roman" w:cs="Times New Roman" w:hint="eastAsia"/>
          <w:sz w:val="28"/>
          <w:szCs w:val="28"/>
        </w:rPr>
        <w:t>S</w:t>
      </w:r>
      <w:r w:rsidRPr="00904140">
        <w:rPr>
          <w:rFonts w:ascii="Times New Roman" w:hAnsi="Times New Roman" w:cs="Times New Roman"/>
          <w:sz w:val="28"/>
          <w:szCs w:val="28"/>
        </w:rPr>
        <w:t>tandardiz</w:t>
      </w:r>
      <w:r w:rsidR="002806BD">
        <w:rPr>
          <w:rFonts w:ascii="Times New Roman" w:hAnsi="Times New Roman" w:cs="Times New Roman" w:hint="eastAsia"/>
          <w:sz w:val="28"/>
          <w:szCs w:val="28"/>
        </w:rPr>
        <w:t xml:space="preserve">ing </w:t>
      </w:r>
      <w:r w:rsidR="001B197D">
        <w:rPr>
          <w:rFonts w:ascii="Times New Roman" w:hAnsi="Times New Roman" w:cs="Times New Roman" w:hint="eastAsia"/>
          <w:sz w:val="28"/>
          <w:szCs w:val="28"/>
        </w:rPr>
        <w:t>size measure</w:t>
      </w:r>
      <w:r w:rsidR="005E7E1E">
        <w:rPr>
          <w:rFonts w:ascii="Times New Roman" w:hAnsi="Times New Roman" w:cs="Times New Roman" w:hint="eastAsia"/>
          <w:sz w:val="28"/>
          <w:szCs w:val="28"/>
        </w:rPr>
        <w:t>s</w:t>
      </w:r>
    </w:p>
    <w:p w:rsidR="0019370E" w:rsidRPr="00537953" w:rsidRDefault="0019370E" w:rsidP="00490618">
      <w:pPr>
        <w:spacing w:line="360" w:lineRule="auto"/>
        <w:ind w:firstLineChars="100" w:firstLine="210"/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The procedure </w:t>
      </w:r>
      <w:r w:rsidR="00940313">
        <w:rPr>
          <w:rFonts w:ascii="Times New Roman" w:hAnsi="Times New Roman" w:cs="Times New Roman" w:hint="eastAsia"/>
          <w:szCs w:val="21"/>
        </w:rPr>
        <w:t xml:space="preserve">of data standardization </w:t>
      </w:r>
      <w:r>
        <w:rPr>
          <w:rFonts w:ascii="Times New Roman" w:hAnsi="Times New Roman" w:cs="Times New Roman" w:hint="eastAsia"/>
          <w:szCs w:val="21"/>
        </w:rPr>
        <w:t xml:space="preserve">is as below. </w:t>
      </w:r>
      <w:r w:rsidRPr="0019370E">
        <w:rPr>
          <w:rFonts w:ascii="Times New Roman" w:hAnsi="Times New Roman" w:cs="Times New Roman"/>
          <w:szCs w:val="21"/>
        </w:rPr>
        <w:t xml:space="preserve">First, compute </w:t>
      </w:r>
      <w:r w:rsidR="00490618">
        <w:rPr>
          <w:rFonts w:ascii="Times New Roman" w:hAnsi="Times New Roman" w:cs="Times New Roman" w:hint="eastAsia"/>
          <w:szCs w:val="21"/>
        </w:rPr>
        <w:t xml:space="preserve">the </w:t>
      </w:r>
      <w:r w:rsidRPr="0019370E">
        <w:rPr>
          <w:rFonts w:ascii="Times New Roman" w:hAnsi="Times New Roman" w:cs="Times New Roman"/>
          <w:szCs w:val="21"/>
        </w:rPr>
        <w:t xml:space="preserve">mean </w:t>
      </w:r>
      <w:r w:rsidR="00F61306">
        <w:rPr>
          <w:rFonts w:ascii="Times New Roman" w:hAnsi="Times New Roman" w:cs="Times New Roman" w:hint="eastAsia"/>
          <w:szCs w:val="21"/>
        </w:rPr>
        <w:t xml:space="preserve">value </w:t>
      </w:r>
      <w:r w:rsidRPr="0019370E">
        <w:rPr>
          <w:rFonts w:ascii="Times New Roman" w:hAnsi="Times New Roman" w:cs="Times New Roman"/>
          <w:szCs w:val="21"/>
        </w:rPr>
        <w:t xml:space="preserve">of </w:t>
      </w:r>
      <w:r w:rsidR="00490618">
        <w:rPr>
          <w:rFonts w:ascii="Times New Roman" w:hAnsi="Times New Roman" w:cs="Times New Roman" w:hint="eastAsia"/>
          <w:szCs w:val="21"/>
        </w:rPr>
        <w:t xml:space="preserve">the </w:t>
      </w:r>
      <w:r w:rsidRPr="0019370E">
        <w:rPr>
          <w:rFonts w:ascii="Times New Roman" w:hAnsi="Times New Roman" w:cs="Times New Roman"/>
          <w:szCs w:val="21"/>
        </w:rPr>
        <w:t xml:space="preserve">city population using </w:t>
      </w:r>
      <w:r w:rsidR="00F61306">
        <w:rPr>
          <w:rFonts w:ascii="Times New Roman" w:hAnsi="Times New Roman" w:cs="Times New Roman" w:hint="eastAsia"/>
          <w:szCs w:val="21"/>
        </w:rPr>
        <w:t xml:space="preserve">the </w:t>
      </w:r>
      <w:r w:rsidR="005E7E1E">
        <w:rPr>
          <w:rFonts w:ascii="Times New Roman" w:hAnsi="Times New Roman" w:cs="Times New Roman" w:hint="eastAsia"/>
          <w:szCs w:val="21"/>
        </w:rPr>
        <w:t xml:space="preserve">MS </w:t>
      </w:r>
      <w:r w:rsidRPr="0019370E">
        <w:rPr>
          <w:rFonts w:ascii="Times New Roman" w:hAnsi="Times New Roman" w:cs="Times New Roman"/>
          <w:szCs w:val="21"/>
        </w:rPr>
        <w:t xml:space="preserve">Excel function “average”. In </w:t>
      </w:r>
      <w:r w:rsidR="00F61306">
        <w:rPr>
          <w:rFonts w:ascii="Times New Roman" w:hAnsi="Times New Roman" w:cs="Times New Roman" w:hint="eastAsia"/>
          <w:szCs w:val="21"/>
        </w:rPr>
        <w:t>c</w:t>
      </w:r>
      <w:r w:rsidRPr="0019370E">
        <w:rPr>
          <w:rFonts w:ascii="Times New Roman" w:hAnsi="Times New Roman" w:cs="Times New Roman"/>
          <w:szCs w:val="21"/>
        </w:rPr>
        <w:t>ell B31, input a formula such as “=</w:t>
      </w:r>
      <w:proofErr w:type="gramStart"/>
      <w:r w:rsidRPr="0019370E">
        <w:rPr>
          <w:rFonts w:ascii="Times New Roman" w:hAnsi="Times New Roman" w:cs="Times New Roman"/>
          <w:szCs w:val="21"/>
        </w:rPr>
        <w:t>AVERAGE(</w:t>
      </w:r>
      <w:proofErr w:type="gramEnd"/>
      <w:r w:rsidRPr="0019370E">
        <w:rPr>
          <w:rFonts w:ascii="Times New Roman" w:hAnsi="Times New Roman" w:cs="Times New Roman"/>
          <w:szCs w:val="21"/>
        </w:rPr>
        <w:t xml:space="preserve">B2:B30)”, press </w:t>
      </w:r>
      <w:r w:rsidRPr="00490618">
        <w:rPr>
          <w:rFonts w:ascii="Times New Roman" w:hAnsi="Times New Roman" w:cs="Times New Roman"/>
          <w:b/>
          <w:szCs w:val="21"/>
        </w:rPr>
        <w:t>Enter</w:t>
      </w:r>
      <w:r w:rsidRPr="0019370E">
        <w:rPr>
          <w:rFonts w:ascii="Times New Roman" w:hAnsi="Times New Roman" w:cs="Times New Roman"/>
          <w:szCs w:val="21"/>
        </w:rPr>
        <w:t xml:space="preserve">, </w:t>
      </w:r>
      <w:r w:rsidR="00490618">
        <w:rPr>
          <w:rFonts w:ascii="Times New Roman" w:hAnsi="Times New Roman" w:cs="Times New Roman" w:hint="eastAsia"/>
          <w:szCs w:val="21"/>
        </w:rPr>
        <w:t xml:space="preserve">and </w:t>
      </w:r>
      <w:r w:rsidR="00F61306">
        <w:rPr>
          <w:rFonts w:ascii="Times New Roman" w:hAnsi="Times New Roman" w:cs="Times New Roman" w:hint="eastAsia"/>
          <w:szCs w:val="21"/>
        </w:rPr>
        <w:t xml:space="preserve">it will </w:t>
      </w:r>
      <w:r w:rsidR="00F61306">
        <w:rPr>
          <w:rFonts w:ascii="Times New Roman" w:hAnsi="Times New Roman" w:cs="Times New Roman"/>
          <w:szCs w:val="21"/>
        </w:rPr>
        <w:t>yield</w:t>
      </w:r>
      <w:r w:rsidRPr="0019370E">
        <w:rPr>
          <w:rFonts w:ascii="Times New Roman" w:hAnsi="Times New Roman" w:cs="Times New Roman"/>
          <w:szCs w:val="21"/>
        </w:rPr>
        <w:t xml:space="preserve"> </w:t>
      </w:r>
      <w:r w:rsidR="00032DCD">
        <w:rPr>
          <w:rFonts w:ascii="Times New Roman" w:hAnsi="Times New Roman" w:cs="Times New Roman" w:hint="eastAsia"/>
          <w:szCs w:val="21"/>
        </w:rPr>
        <w:t xml:space="preserve">a mean about </w:t>
      </w:r>
      <w:r w:rsidRPr="0019370E">
        <w:rPr>
          <w:rFonts w:ascii="Times New Roman" w:eastAsia="宋体" w:hAnsi="Times New Roman" w:cs="Times New Roman"/>
          <w:bCs/>
          <w:kern w:val="0"/>
          <w:szCs w:val="21"/>
        </w:rPr>
        <w:t xml:space="preserve">3410661.31. Second, compute </w:t>
      </w:r>
      <w:r w:rsidR="00490618">
        <w:rPr>
          <w:rFonts w:ascii="Times New Roman" w:eastAsia="宋体" w:hAnsi="Times New Roman" w:cs="Times New Roman" w:hint="eastAsia"/>
          <w:bCs/>
          <w:kern w:val="0"/>
          <w:szCs w:val="21"/>
        </w:rPr>
        <w:t xml:space="preserve">the </w:t>
      </w:r>
      <w:r w:rsidRPr="0019370E">
        <w:rPr>
          <w:rFonts w:ascii="Times New Roman" w:eastAsia="宋体" w:hAnsi="Times New Roman" w:cs="Times New Roman"/>
          <w:bCs/>
          <w:kern w:val="0"/>
          <w:szCs w:val="21"/>
        </w:rPr>
        <w:t xml:space="preserve">population standard </w:t>
      </w:r>
      <w:r w:rsidRPr="0019370E">
        <w:rPr>
          <w:rFonts w:ascii="Times New Roman" w:eastAsia="宋体" w:hAnsi="Times New Roman" w:cs="Times New Roman"/>
          <w:szCs w:val="21"/>
        </w:rPr>
        <w:t>deviation</w:t>
      </w:r>
      <w:r w:rsidRPr="0019370E">
        <w:rPr>
          <w:rFonts w:ascii="Times New Roman" w:hAnsi="Times New Roman" w:cs="Times New Roman"/>
          <w:szCs w:val="21"/>
        </w:rPr>
        <w:t xml:space="preserve"> (PSD) using the </w:t>
      </w:r>
      <w:r w:rsidR="00F61306">
        <w:rPr>
          <w:rFonts w:ascii="Times New Roman" w:hAnsi="Times New Roman" w:cs="Times New Roman" w:hint="eastAsia"/>
          <w:szCs w:val="21"/>
        </w:rPr>
        <w:t xml:space="preserve">Excel </w:t>
      </w:r>
      <w:r w:rsidRPr="0019370E">
        <w:rPr>
          <w:rFonts w:ascii="Times New Roman" w:hAnsi="Times New Roman" w:cs="Times New Roman"/>
          <w:szCs w:val="21"/>
        </w:rPr>
        <w:t>function “</w:t>
      </w:r>
      <w:proofErr w:type="spellStart"/>
      <w:r w:rsidRPr="0019370E">
        <w:rPr>
          <w:rFonts w:ascii="Times New Roman" w:hAnsi="Times New Roman" w:cs="Times New Roman"/>
          <w:szCs w:val="21"/>
        </w:rPr>
        <w:t>stdevp</w:t>
      </w:r>
      <w:proofErr w:type="spellEnd"/>
      <w:r w:rsidRPr="0019370E">
        <w:rPr>
          <w:rFonts w:ascii="Times New Roman" w:hAnsi="Times New Roman" w:cs="Times New Roman"/>
          <w:szCs w:val="21"/>
        </w:rPr>
        <w:t xml:space="preserve">”. In </w:t>
      </w:r>
      <w:r w:rsidR="00F61306">
        <w:rPr>
          <w:rFonts w:ascii="Times New Roman" w:hAnsi="Times New Roman" w:cs="Times New Roman" w:hint="eastAsia"/>
          <w:szCs w:val="21"/>
        </w:rPr>
        <w:t>c</w:t>
      </w:r>
      <w:r w:rsidRPr="0019370E">
        <w:rPr>
          <w:rFonts w:ascii="Times New Roman" w:hAnsi="Times New Roman" w:cs="Times New Roman"/>
          <w:szCs w:val="21"/>
        </w:rPr>
        <w:t>ell B32, input a formula such as “=</w:t>
      </w:r>
      <w:proofErr w:type="gramStart"/>
      <w:r w:rsidRPr="0019370E">
        <w:rPr>
          <w:rFonts w:ascii="Times New Roman" w:hAnsi="Times New Roman" w:cs="Times New Roman"/>
          <w:szCs w:val="21"/>
        </w:rPr>
        <w:t>STDEVP(</w:t>
      </w:r>
      <w:proofErr w:type="gramEnd"/>
      <w:r w:rsidRPr="0019370E">
        <w:rPr>
          <w:rFonts w:ascii="Times New Roman" w:hAnsi="Times New Roman" w:cs="Times New Roman"/>
          <w:szCs w:val="21"/>
        </w:rPr>
        <w:t xml:space="preserve">B2:B30)”, press </w:t>
      </w:r>
      <w:r w:rsidRPr="00490618">
        <w:rPr>
          <w:rFonts w:ascii="Times New Roman" w:hAnsi="Times New Roman" w:cs="Times New Roman"/>
          <w:b/>
          <w:szCs w:val="21"/>
        </w:rPr>
        <w:t>Enter</w:t>
      </w:r>
      <w:r w:rsidR="00F61306">
        <w:rPr>
          <w:rFonts w:ascii="Times New Roman" w:hAnsi="Times New Roman" w:cs="Times New Roman"/>
          <w:szCs w:val="21"/>
        </w:rPr>
        <w:t>, yield</w:t>
      </w:r>
      <w:r w:rsidRPr="0019370E">
        <w:rPr>
          <w:rFonts w:ascii="Times New Roman" w:hAnsi="Times New Roman" w:cs="Times New Roman"/>
          <w:szCs w:val="21"/>
        </w:rPr>
        <w:t xml:space="preserve"> </w:t>
      </w:r>
      <w:r w:rsidR="00032DCD">
        <w:rPr>
          <w:rFonts w:ascii="Times New Roman" w:hAnsi="Times New Roman" w:cs="Times New Roman" w:hint="eastAsia"/>
          <w:szCs w:val="21"/>
        </w:rPr>
        <w:t xml:space="preserve">a PSD value around </w:t>
      </w:r>
      <w:r w:rsidRPr="0019370E">
        <w:rPr>
          <w:rFonts w:ascii="Times New Roman" w:eastAsia="宋体" w:hAnsi="Times New Roman" w:cs="Times New Roman"/>
          <w:bCs/>
          <w:kern w:val="0"/>
          <w:szCs w:val="21"/>
        </w:rPr>
        <w:t xml:space="preserve">2660468.49. Third, standardize the population size. Select </w:t>
      </w:r>
      <w:r w:rsidR="00490618">
        <w:rPr>
          <w:rFonts w:ascii="Times New Roman" w:eastAsia="宋体" w:hAnsi="Times New Roman" w:cs="Times New Roman" w:hint="eastAsia"/>
          <w:bCs/>
          <w:kern w:val="0"/>
          <w:szCs w:val="21"/>
        </w:rPr>
        <w:t xml:space="preserve">a region in the worksheet including </w:t>
      </w:r>
      <w:r w:rsidR="00F61306">
        <w:rPr>
          <w:rFonts w:ascii="Times New Roman" w:eastAsia="宋体" w:hAnsi="Times New Roman" w:cs="Times New Roman" w:hint="eastAsia"/>
          <w:bCs/>
          <w:kern w:val="0"/>
          <w:szCs w:val="21"/>
        </w:rPr>
        <w:t>c</w:t>
      </w:r>
      <w:r w:rsidRPr="0019370E">
        <w:rPr>
          <w:rFonts w:ascii="Times New Roman" w:eastAsia="宋体" w:hAnsi="Times New Roman" w:cs="Times New Roman"/>
          <w:bCs/>
          <w:kern w:val="0"/>
          <w:szCs w:val="21"/>
        </w:rPr>
        <w:t xml:space="preserve">ells C2-C30, input a formula such as “=STANDARDIZE(B2:B30,B31,B32)”, press </w:t>
      </w:r>
      <w:r w:rsidRPr="00032DCD">
        <w:rPr>
          <w:rFonts w:ascii="Times New Roman" w:eastAsia="宋体" w:hAnsi="Times New Roman" w:cs="Times New Roman"/>
          <w:b/>
          <w:bCs/>
          <w:kern w:val="0"/>
          <w:szCs w:val="21"/>
        </w:rPr>
        <w:t>Ctrl</w:t>
      </w:r>
      <w:r w:rsidRPr="0019370E">
        <w:rPr>
          <w:rFonts w:ascii="Times New Roman" w:eastAsia="宋体" w:hAnsi="Times New Roman" w:cs="Times New Roman"/>
          <w:bCs/>
          <w:kern w:val="0"/>
          <w:szCs w:val="21"/>
        </w:rPr>
        <w:t xml:space="preserve"> and </w:t>
      </w:r>
      <w:r w:rsidRPr="00537953">
        <w:rPr>
          <w:rFonts w:ascii="Times New Roman" w:eastAsia="宋体" w:hAnsi="Times New Roman" w:cs="Times New Roman"/>
          <w:b/>
          <w:bCs/>
          <w:color w:val="0D0D0D" w:themeColor="text1" w:themeTint="F2"/>
          <w:kern w:val="0"/>
          <w:szCs w:val="21"/>
        </w:rPr>
        <w:t>Shift</w:t>
      </w:r>
      <w:r w:rsidRPr="00537953"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  <w:t xml:space="preserve"> and </w:t>
      </w:r>
      <w:r w:rsidRPr="00537953">
        <w:rPr>
          <w:rFonts w:ascii="Times New Roman" w:eastAsia="宋体" w:hAnsi="Times New Roman" w:cs="Times New Roman"/>
          <w:b/>
          <w:bCs/>
          <w:color w:val="0D0D0D" w:themeColor="text1" w:themeTint="F2"/>
          <w:kern w:val="0"/>
          <w:szCs w:val="21"/>
        </w:rPr>
        <w:t>Enter</w:t>
      </w:r>
      <w:r w:rsidR="008D18A8" w:rsidRPr="00537953">
        <w:rPr>
          <w:rFonts w:ascii="Times New Roman" w:eastAsia="宋体" w:hAnsi="Times New Roman" w:cs="Times New Roman" w:hint="eastAsia"/>
          <w:b/>
          <w:bCs/>
          <w:color w:val="0D0D0D" w:themeColor="text1" w:themeTint="F2"/>
          <w:kern w:val="0"/>
          <w:szCs w:val="21"/>
        </w:rPr>
        <w:t xml:space="preserve"> </w:t>
      </w:r>
      <w:r w:rsidR="008D18A8" w:rsidRPr="00537953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>at the same time</w:t>
      </w:r>
      <w:r w:rsidRPr="00537953"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  <w:t xml:space="preserve">, </w:t>
      </w:r>
      <w:r w:rsidR="00490618" w:rsidRPr="00537953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 xml:space="preserve">thus </w:t>
      </w:r>
      <w:r w:rsidRPr="00537953"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  <w:t xml:space="preserve">yield the standardized </w:t>
      </w:r>
      <w:r w:rsidR="00032DCD" w:rsidRPr="00537953"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  <w:t>array</w:t>
      </w:r>
      <w:r w:rsidR="003113BD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 xml:space="preserve"> </w:t>
      </w:r>
      <w:r w:rsidR="00E63922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>indicative of the size vector (</w:t>
      </w:r>
      <w:r w:rsidR="003113BD" w:rsidRPr="003113BD">
        <w:rPr>
          <w:rFonts w:ascii="Times New Roman" w:eastAsia="宋体" w:hAnsi="Times New Roman" w:cs="Times New Roman" w:hint="eastAsia"/>
          <w:bCs/>
          <w:i/>
          <w:color w:val="0D0D0D" w:themeColor="text1" w:themeTint="F2"/>
          <w:kern w:val="0"/>
          <w:szCs w:val="21"/>
        </w:rPr>
        <w:t>z</w:t>
      </w:r>
      <w:r w:rsidR="00E63922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>)</w:t>
      </w:r>
      <w:r w:rsidRPr="00537953"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  <w:t xml:space="preserve">, which </w:t>
      </w:r>
      <w:r w:rsidR="00490618" w:rsidRPr="00537953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>is</w:t>
      </w:r>
      <w:r w:rsidRPr="00537953"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  <w:t xml:space="preserve"> shown in Figure </w:t>
      </w:r>
      <w:r w:rsidR="00F61306" w:rsidRPr="00537953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>S</w:t>
      </w:r>
      <w:r w:rsidRPr="00537953"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  <w:t>3</w:t>
      </w:r>
      <w:r w:rsidR="00537953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 xml:space="preserve"> </w:t>
      </w:r>
      <w:r w:rsidR="00537953">
        <w:rPr>
          <w:rFonts w:ascii="Times New Roman" w:hAnsi="Times New Roman" w:cs="Times New Roman" w:hint="eastAsia"/>
          <w:color w:val="0D0D0D" w:themeColor="text1" w:themeTint="F2"/>
        </w:rPr>
        <w:t>(</w:t>
      </w:r>
      <w:r w:rsidR="00537953" w:rsidRPr="00537953">
        <w:rPr>
          <w:rFonts w:ascii="Times New Roman" w:hAnsi="Times New Roman" w:cs="Times New Roman"/>
          <w:color w:val="0D0D0D" w:themeColor="text1" w:themeTint="F2"/>
        </w:rPr>
        <w:t>see File S2 for details</w:t>
      </w:r>
      <w:r w:rsidR="00537953">
        <w:rPr>
          <w:rFonts w:ascii="Times New Roman" w:hAnsi="Times New Roman" w:cs="Times New Roman" w:hint="eastAsia"/>
          <w:color w:val="0D0D0D" w:themeColor="text1" w:themeTint="F2"/>
        </w:rPr>
        <w:t>)</w:t>
      </w:r>
      <w:r w:rsidRPr="00537953">
        <w:rPr>
          <w:rFonts w:ascii="Times New Roman" w:eastAsia="宋体" w:hAnsi="Times New Roman" w:cs="Times New Roman"/>
          <w:bCs/>
          <w:color w:val="0D0D0D" w:themeColor="text1" w:themeTint="F2"/>
          <w:kern w:val="0"/>
          <w:szCs w:val="21"/>
        </w:rPr>
        <w:t>.</w:t>
      </w:r>
      <w:r w:rsidR="003113BD">
        <w:rPr>
          <w:rFonts w:ascii="Times New Roman" w:eastAsia="宋体" w:hAnsi="Times New Roman" w:cs="Times New Roman" w:hint="eastAsia"/>
          <w:bCs/>
          <w:color w:val="0D0D0D" w:themeColor="text1" w:themeTint="F2"/>
          <w:kern w:val="0"/>
          <w:szCs w:val="21"/>
        </w:rPr>
        <w:t xml:space="preserve"> </w:t>
      </w:r>
    </w:p>
    <w:p w:rsidR="00904140" w:rsidRPr="0019370E" w:rsidRDefault="00904140" w:rsidP="00490618">
      <w:pPr>
        <w:spacing w:line="360" w:lineRule="auto"/>
        <w:rPr>
          <w:rFonts w:ascii="Times New Roman" w:hAnsi="Times New Roman" w:cs="Times New Roman"/>
          <w:szCs w:val="21"/>
        </w:rPr>
      </w:pPr>
    </w:p>
    <w:p w:rsidR="00904140" w:rsidRDefault="00904140" w:rsidP="00490618">
      <w:pPr>
        <w:spacing w:line="360" w:lineRule="auto"/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3177755" cy="5400000"/>
            <wp:effectExtent l="19050" t="0" r="359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755" cy="54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140" w:rsidRPr="00904140" w:rsidRDefault="00904140" w:rsidP="00490618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04140">
        <w:rPr>
          <w:rFonts w:ascii="Times New Roman" w:hAnsi="Times New Roman" w:cs="Times New Roman"/>
          <w:b/>
          <w:sz w:val="20"/>
          <w:szCs w:val="20"/>
        </w:rPr>
        <w:t xml:space="preserve">Figure </w:t>
      </w:r>
      <w:r w:rsidR="00F61306">
        <w:rPr>
          <w:rFonts w:ascii="Times New Roman" w:hAnsi="Times New Roman" w:cs="Times New Roman" w:hint="eastAsia"/>
          <w:b/>
          <w:sz w:val="20"/>
          <w:szCs w:val="20"/>
        </w:rPr>
        <w:t>S</w:t>
      </w:r>
      <w:r>
        <w:rPr>
          <w:rFonts w:ascii="Times New Roman" w:hAnsi="Times New Roman" w:cs="Times New Roman" w:hint="eastAsia"/>
          <w:b/>
          <w:sz w:val="20"/>
          <w:szCs w:val="20"/>
        </w:rPr>
        <w:t>3</w:t>
      </w:r>
      <w:r w:rsidRPr="0090414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The </w:t>
      </w:r>
      <w:r>
        <w:rPr>
          <w:rFonts w:ascii="Times New Roman" w:hAnsi="Times New Roman" w:cs="Times New Roman" w:hint="eastAsia"/>
          <w:color w:val="0D0D0D" w:themeColor="text1" w:themeTint="F2"/>
          <w:sz w:val="20"/>
          <w:szCs w:val="20"/>
        </w:rPr>
        <w:t>standardized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data of the urban population of 29 Chinese cities</w:t>
      </w:r>
    </w:p>
    <w:p w:rsidR="00904140" w:rsidRDefault="00904140" w:rsidP="00490618">
      <w:pPr>
        <w:spacing w:line="360" w:lineRule="auto"/>
      </w:pPr>
    </w:p>
    <w:p w:rsidR="002806BD" w:rsidRPr="00904140" w:rsidRDefault="002806BD" w:rsidP="00490618">
      <w:pPr>
        <w:pStyle w:val="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4140">
        <w:rPr>
          <w:rFonts w:ascii="Times New Roman" w:hAnsi="Times New Roman" w:cs="Times New Roman"/>
          <w:sz w:val="28"/>
          <w:szCs w:val="28"/>
        </w:rPr>
        <w:t xml:space="preserve">Step 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 w:rsidRPr="0090414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 w:hint="eastAsia"/>
          <w:sz w:val="28"/>
          <w:szCs w:val="28"/>
        </w:rPr>
        <w:t>Generating spatial weights matrix</w:t>
      </w:r>
    </w:p>
    <w:p w:rsidR="00904140" w:rsidRPr="0019370E" w:rsidRDefault="0019370E" w:rsidP="00490618">
      <w:pPr>
        <w:spacing w:line="360" w:lineRule="auto"/>
        <w:ind w:firstLineChars="100" w:firstLine="210"/>
        <w:rPr>
          <w:rFonts w:ascii="Times New Roman" w:hAnsi="Times New Roman" w:cs="Times New Roman"/>
          <w:color w:val="0D0D0D" w:themeColor="text1" w:themeTint="F2"/>
          <w:szCs w:val="21"/>
        </w:rPr>
      </w:pPr>
      <w:r w:rsidRPr="0019370E">
        <w:rPr>
          <w:rFonts w:ascii="Times New Roman" w:hAnsi="Times New Roman" w:cs="Times New Roman"/>
          <w:szCs w:val="21"/>
        </w:rPr>
        <w:t>The proce</w:t>
      </w:r>
      <w:r w:rsidR="00F61306">
        <w:rPr>
          <w:rFonts w:ascii="Times New Roman" w:hAnsi="Times New Roman" w:cs="Times New Roman" w:hint="eastAsia"/>
          <w:szCs w:val="21"/>
        </w:rPr>
        <w:t>ss</w:t>
      </w:r>
      <w:r w:rsidRPr="0019370E">
        <w:rPr>
          <w:rFonts w:ascii="Times New Roman" w:hAnsi="Times New Roman" w:cs="Times New Roman"/>
          <w:szCs w:val="21"/>
        </w:rPr>
        <w:t xml:space="preserve"> </w:t>
      </w:r>
      <w:r w:rsidR="00032DCD">
        <w:rPr>
          <w:rFonts w:ascii="Times New Roman" w:hAnsi="Times New Roman" w:cs="Times New Roman" w:hint="eastAsia"/>
          <w:szCs w:val="21"/>
        </w:rPr>
        <w:t xml:space="preserve">of yielding a spatial weights matrix </w:t>
      </w:r>
      <w:r w:rsidRPr="0019370E">
        <w:rPr>
          <w:rFonts w:ascii="Times New Roman" w:hAnsi="Times New Roman" w:cs="Times New Roman"/>
          <w:szCs w:val="21"/>
        </w:rPr>
        <w:t xml:space="preserve">is as follows. First, convert the spatial distance matrix into </w:t>
      </w:r>
      <w:r w:rsidR="00032DCD">
        <w:rPr>
          <w:rFonts w:ascii="Times New Roman" w:hAnsi="Times New Roman" w:cs="Times New Roman" w:hint="eastAsia"/>
          <w:szCs w:val="21"/>
        </w:rPr>
        <w:t xml:space="preserve">a </w:t>
      </w:r>
      <w:r w:rsidRPr="0019370E">
        <w:rPr>
          <w:rFonts w:ascii="Times New Roman" w:hAnsi="Times New Roman" w:cs="Times New Roman"/>
          <w:szCs w:val="21"/>
        </w:rPr>
        <w:t xml:space="preserve">spatial </w:t>
      </w:r>
      <w:r w:rsidRPr="0019370E">
        <w:rPr>
          <w:rFonts w:ascii="Times New Roman" w:hAnsi="Times New Roman" w:cs="Times New Roman"/>
          <w:color w:val="0D0D0D" w:themeColor="text1" w:themeTint="F2"/>
          <w:szCs w:val="21"/>
        </w:rPr>
        <w:t>contiguity matrix. Select a spatial weight function</w:t>
      </w:r>
      <w:r w:rsidR="00032DCD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</w:t>
      </w:r>
      <w:r w:rsidR="00F61306">
        <w:rPr>
          <w:rFonts w:ascii="Times New Roman" w:hAnsi="Times New Roman" w:cs="Times New Roman" w:hint="eastAsia"/>
          <w:color w:val="0D0D0D" w:themeColor="text1" w:themeTint="F2"/>
          <w:szCs w:val="21"/>
        </w:rPr>
        <w:t>such as</w:t>
      </w:r>
    </w:p>
    <w:p w:rsidR="0019370E" w:rsidRPr="0019370E" w:rsidRDefault="0019370E" w:rsidP="00490618">
      <w:pPr>
        <w:spacing w:line="360" w:lineRule="auto"/>
        <w:ind w:firstLineChars="50" w:firstLine="105"/>
        <w:jc w:val="right"/>
        <w:rPr>
          <w:rFonts w:ascii="Times New Roman" w:hAnsi="Times New Roman" w:cs="Times New Roman"/>
          <w:color w:val="0D0D0D" w:themeColor="text1" w:themeTint="F2"/>
          <w:szCs w:val="21"/>
        </w:rPr>
      </w:pPr>
      <w:r w:rsidRPr="0019370E">
        <w:rPr>
          <w:rFonts w:ascii="Times New Roman" w:hAnsi="Times New Roman" w:cs="Times New Roman"/>
          <w:color w:val="0D0D0D" w:themeColor="text1" w:themeTint="F2"/>
          <w:kern w:val="0"/>
          <w:position w:val="-34"/>
          <w:szCs w:val="21"/>
          <w:lang w:val="zh-CN"/>
        </w:rPr>
        <w:object w:dxaOrig="152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0.5pt" o:ole="">
            <v:imagedata r:id="rId9" o:title=""/>
          </v:shape>
          <o:OLEObject Type="Embed" ProgID="Equation.3" ShapeID="_x0000_i1025" DrawAspect="Content" ObjectID="_1432193144" r:id="rId10"/>
        </w:object>
      </w:r>
      <w:r w:rsidR="008D18A8">
        <w:rPr>
          <w:rFonts w:ascii="Times New Roman" w:hAnsi="Times New Roman" w:cs="Times New Roman" w:hint="eastAsia"/>
          <w:color w:val="0D0D0D" w:themeColor="text1" w:themeTint="F2"/>
          <w:kern w:val="0"/>
          <w:szCs w:val="21"/>
        </w:rPr>
        <w:t>.</w:t>
      </w:r>
      <w:r w:rsidRPr="0019370E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 xml:space="preserve">                                 </w:t>
      </w:r>
      <w:r w:rsidRPr="0019370E">
        <w:rPr>
          <w:rFonts w:ascii="Times New Roman" w:hAnsi="Times New Roman" w:cs="Times New Roman"/>
          <w:color w:val="0D0D0D" w:themeColor="text1" w:themeTint="F2"/>
          <w:szCs w:val="21"/>
        </w:rPr>
        <w:t>(1)</w:t>
      </w:r>
    </w:p>
    <w:p w:rsidR="0019370E" w:rsidRPr="00537953" w:rsidRDefault="0019370E" w:rsidP="00490618">
      <w:pPr>
        <w:spacing w:line="360" w:lineRule="auto"/>
        <w:rPr>
          <w:rFonts w:ascii="Times New Roman" w:hAnsi="Times New Roman" w:cs="Times New Roman"/>
          <w:color w:val="0D0D0D" w:themeColor="text1" w:themeTint="F2"/>
          <w:szCs w:val="21"/>
        </w:rPr>
      </w:pPr>
      <w:r w:rsidRPr="0019370E">
        <w:rPr>
          <w:rFonts w:ascii="Times New Roman" w:hAnsi="Times New Roman" w:cs="Times New Roman"/>
          <w:szCs w:val="21"/>
        </w:rPr>
        <w:t xml:space="preserve">In </w:t>
      </w:r>
      <w:r w:rsidR="00F61306">
        <w:rPr>
          <w:rFonts w:ascii="Times New Roman" w:hAnsi="Times New Roman" w:cs="Times New Roman" w:hint="eastAsia"/>
          <w:szCs w:val="21"/>
        </w:rPr>
        <w:t>c</w:t>
      </w:r>
      <w:r w:rsidRPr="0019370E">
        <w:rPr>
          <w:rFonts w:ascii="Times New Roman" w:hAnsi="Times New Roman" w:cs="Times New Roman"/>
          <w:szCs w:val="21"/>
        </w:rPr>
        <w:t>ell F33, input a formula such as “</w:t>
      </w:r>
      <w:r w:rsidR="00883CC9" w:rsidRPr="00883CC9">
        <w:rPr>
          <w:rFonts w:ascii="Times New Roman" w:hAnsi="Times New Roman" w:cs="Times New Roman"/>
          <w:szCs w:val="21"/>
        </w:rPr>
        <w:t>=</w:t>
      </w:r>
      <w:proofErr w:type="gramStart"/>
      <w:r w:rsidR="00883CC9" w:rsidRPr="00883CC9">
        <w:rPr>
          <w:rFonts w:ascii="Times New Roman" w:hAnsi="Times New Roman" w:cs="Times New Roman"/>
          <w:szCs w:val="21"/>
        </w:rPr>
        <w:t>IF(</w:t>
      </w:r>
      <w:proofErr w:type="gramEnd"/>
      <w:r w:rsidR="00883CC9" w:rsidRPr="00883CC9">
        <w:rPr>
          <w:rFonts w:ascii="Times New Roman" w:hAnsi="Times New Roman" w:cs="Times New Roman"/>
          <w:szCs w:val="21"/>
        </w:rPr>
        <w:t>F2=0,"0",1/F2)</w:t>
      </w:r>
      <w:r w:rsidRPr="0019370E">
        <w:rPr>
          <w:rFonts w:ascii="Times New Roman" w:hAnsi="Times New Roman" w:cs="Times New Roman"/>
          <w:szCs w:val="21"/>
        </w:rPr>
        <w:t xml:space="preserve">”, press </w:t>
      </w:r>
      <w:r w:rsidRPr="00032DCD">
        <w:rPr>
          <w:rFonts w:ascii="Times New Roman" w:hAnsi="Times New Roman" w:cs="Times New Roman"/>
          <w:b/>
          <w:szCs w:val="21"/>
        </w:rPr>
        <w:t>Enter</w:t>
      </w:r>
      <w:r w:rsidR="00F61306">
        <w:rPr>
          <w:rFonts w:ascii="Times New Roman" w:hAnsi="Times New Roman" w:cs="Times New Roman"/>
          <w:szCs w:val="21"/>
        </w:rPr>
        <w:t xml:space="preserve">, </w:t>
      </w:r>
      <w:r w:rsidR="00F61306">
        <w:rPr>
          <w:rFonts w:ascii="Times New Roman" w:hAnsi="Times New Roman" w:cs="Times New Roman" w:hint="eastAsia"/>
          <w:szCs w:val="21"/>
        </w:rPr>
        <w:t xml:space="preserve">it will </w:t>
      </w:r>
      <w:r w:rsidR="00F61306">
        <w:rPr>
          <w:rFonts w:ascii="Times New Roman" w:hAnsi="Times New Roman" w:cs="Times New Roman"/>
          <w:szCs w:val="21"/>
        </w:rPr>
        <w:t>yield</w:t>
      </w:r>
      <w:r w:rsidRPr="0019370E">
        <w:rPr>
          <w:rFonts w:ascii="Times New Roman" w:hAnsi="Times New Roman" w:cs="Times New Roman"/>
          <w:szCs w:val="21"/>
        </w:rPr>
        <w:t xml:space="preserve"> </w:t>
      </w:r>
      <w:r w:rsidR="00883CC9">
        <w:rPr>
          <w:rFonts w:ascii="Times New Roman" w:hAnsi="Times New Roman" w:cs="Times New Roman" w:hint="eastAsia"/>
          <w:szCs w:val="21"/>
        </w:rPr>
        <w:t>a number 0</w:t>
      </w:r>
      <w:r w:rsidRPr="0019370E">
        <w:rPr>
          <w:rFonts w:ascii="Times New Roman" w:hAnsi="Times New Roman" w:cs="Times New Roman"/>
          <w:szCs w:val="21"/>
        </w:rPr>
        <w:t xml:space="preserve">. Seize the </w:t>
      </w:r>
      <w:r w:rsidRPr="0019370E">
        <w:rPr>
          <w:rFonts w:ascii="Times New Roman" w:hAnsi="Times New Roman" w:cs="Times New Roman"/>
          <w:color w:val="333333"/>
          <w:szCs w:val="21"/>
        </w:rPr>
        <w:t xml:space="preserve">bottom right corner of </w:t>
      </w:r>
      <w:r w:rsidR="00F03184">
        <w:rPr>
          <w:rFonts w:ascii="Times New Roman" w:hAnsi="Times New Roman" w:cs="Times New Roman" w:hint="eastAsia"/>
          <w:color w:val="333333"/>
          <w:szCs w:val="21"/>
        </w:rPr>
        <w:t>c</w:t>
      </w:r>
      <w:r w:rsidRPr="0019370E">
        <w:rPr>
          <w:rFonts w:ascii="Times New Roman" w:hAnsi="Times New Roman" w:cs="Times New Roman"/>
          <w:color w:val="333333"/>
          <w:szCs w:val="21"/>
        </w:rPr>
        <w:t xml:space="preserve">ell F33, drag </w:t>
      </w:r>
      <w:r w:rsidR="00F03184">
        <w:rPr>
          <w:rFonts w:ascii="Times New Roman" w:hAnsi="Times New Roman" w:cs="Times New Roman" w:hint="eastAsia"/>
          <w:color w:val="333333"/>
          <w:szCs w:val="21"/>
        </w:rPr>
        <w:t xml:space="preserve">it </w:t>
      </w:r>
      <w:r w:rsidRPr="0019370E">
        <w:rPr>
          <w:rFonts w:ascii="Times New Roman" w:hAnsi="Times New Roman" w:cs="Times New Roman"/>
          <w:color w:val="333333"/>
          <w:szCs w:val="21"/>
        </w:rPr>
        <w:t xml:space="preserve">right and down, generate all the spatial contiguity </w:t>
      </w:r>
      <w:r w:rsidRPr="0019370E">
        <w:rPr>
          <w:rFonts w:ascii="Times New Roman" w:hAnsi="Times New Roman" w:cs="Times New Roman"/>
          <w:color w:val="333333"/>
          <w:szCs w:val="21"/>
        </w:rPr>
        <w:lastRenderedPageBreak/>
        <w:t>values</w:t>
      </w:r>
      <w:r w:rsidR="00883CC9">
        <w:rPr>
          <w:rFonts w:ascii="Times New Roman" w:hAnsi="Times New Roman" w:cs="Times New Roman" w:hint="eastAsia"/>
          <w:color w:val="333333"/>
          <w:szCs w:val="21"/>
        </w:rPr>
        <w:t>,</w:t>
      </w:r>
      <w:r w:rsidRPr="0019370E">
        <w:rPr>
          <w:rFonts w:ascii="Times New Roman" w:hAnsi="Times New Roman" w:cs="Times New Roman"/>
          <w:color w:val="333333"/>
          <w:szCs w:val="21"/>
        </w:rPr>
        <w:t xml:space="preserve"> </w:t>
      </w:r>
      <w:r w:rsidR="00883CC9">
        <w:rPr>
          <w:rFonts w:ascii="Times New Roman" w:hAnsi="Times New Roman" w:cs="Times New Roman" w:hint="eastAsia"/>
          <w:color w:val="0D0D0D" w:themeColor="text1" w:themeTint="F2"/>
          <w:szCs w:val="21"/>
        </w:rPr>
        <w:t>which</w:t>
      </w:r>
      <w:r w:rsidR="007A2197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are shown in </w:t>
      </w:r>
      <w:r w:rsidR="007A2197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 xml:space="preserve">Figure </w:t>
      </w:r>
      <w:r w:rsidR="00B5429B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>S</w:t>
      </w:r>
      <w:r w:rsidR="007A2197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>4</w:t>
      </w:r>
      <w:r w:rsidR="007A2197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>.</w:t>
      </w:r>
      <w:r w:rsidR="007A2197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</w:t>
      </w:r>
      <w:r w:rsidRPr="00537953">
        <w:rPr>
          <w:rFonts w:ascii="Times New Roman" w:hAnsi="Times New Roman" w:cs="Times New Roman"/>
          <w:color w:val="0D0D0D" w:themeColor="text1" w:themeTint="F2"/>
          <w:szCs w:val="21"/>
        </w:rPr>
        <w:t xml:space="preserve">Second, </w:t>
      </w:r>
      <w:r w:rsidR="008D18A8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>summa</w:t>
      </w:r>
      <w:r w:rsidR="00B5429B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>te</w:t>
      </w:r>
      <w:r w:rsidR="008D18A8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the spatial contiguity values</w:t>
      </w:r>
      <w:r w:rsidR="00B5429B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using the following formula:</w:t>
      </w:r>
    </w:p>
    <w:p w:rsidR="008D18A8" w:rsidRPr="00537953" w:rsidRDefault="008D18A8" w:rsidP="00490618">
      <w:pPr>
        <w:spacing w:line="360" w:lineRule="auto"/>
        <w:ind w:firstLineChars="50" w:firstLine="105"/>
        <w:jc w:val="right"/>
        <w:rPr>
          <w:rFonts w:ascii="Times New Roman" w:hAnsi="Times New Roman" w:cs="Times New Roman"/>
          <w:color w:val="0D0D0D" w:themeColor="text1" w:themeTint="F2"/>
          <w:szCs w:val="21"/>
        </w:rPr>
      </w:pPr>
      <w:r w:rsidRPr="00537953">
        <w:rPr>
          <w:rFonts w:ascii="Times New Roman" w:hAnsi="Times New Roman" w:cs="Times New Roman"/>
          <w:color w:val="0D0D0D" w:themeColor="text1" w:themeTint="F2"/>
          <w:kern w:val="0"/>
          <w:position w:val="-30"/>
          <w:szCs w:val="21"/>
          <w:lang w:val="zh-CN"/>
        </w:rPr>
        <w:object w:dxaOrig="1240" w:dyaOrig="560">
          <v:shape id="_x0000_i1026" type="#_x0000_t75" style="width:61.5pt;height:28.5pt" o:ole="">
            <v:imagedata r:id="rId11" o:title=""/>
          </v:shape>
          <o:OLEObject Type="Embed" ProgID="Equation.3" ShapeID="_x0000_i1026" DrawAspect="Content" ObjectID="_1432193145" r:id="rId12"/>
        </w:object>
      </w:r>
      <w:r w:rsidRPr="00537953">
        <w:rPr>
          <w:rFonts w:ascii="Times New Roman" w:hAnsi="Times New Roman" w:cs="Times New Roman" w:hint="eastAsia"/>
          <w:color w:val="0D0D0D" w:themeColor="text1" w:themeTint="F2"/>
          <w:kern w:val="0"/>
          <w:szCs w:val="21"/>
        </w:rPr>
        <w:t>,</w:t>
      </w:r>
      <w:r w:rsidRPr="00537953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 xml:space="preserve">    </w:t>
      </w:r>
      <w:r w:rsidR="00940313" w:rsidRPr="00537953">
        <w:rPr>
          <w:rFonts w:ascii="Times New Roman" w:hAnsi="Times New Roman" w:cs="Times New Roman" w:hint="eastAsia"/>
          <w:color w:val="0D0D0D" w:themeColor="text1" w:themeTint="F2"/>
          <w:kern w:val="0"/>
          <w:szCs w:val="21"/>
        </w:rPr>
        <w:t xml:space="preserve"> </w:t>
      </w:r>
      <w:r w:rsidRPr="00537953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 xml:space="preserve">                             </w:t>
      </w:r>
      <w:r w:rsidRPr="00537953">
        <w:rPr>
          <w:rFonts w:ascii="Times New Roman" w:hAnsi="Times New Roman" w:cs="Times New Roman"/>
          <w:color w:val="0D0D0D" w:themeColor="text1" w:themeTint="F2"/>
          <w:szCs w:val="21"/>
        </w:rPr>
        <w:t>(</w:t>
      </w:r>
      <w:r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>2</w:t>
      </w:r>
      <w:r w:rsidRPr="00537953">
        <w:rPr>
          <w:rFonts w:ascii="Times New Roman" w:hAnsi="Times New Roman" w:cs="Times New Roman"/>
          <w:color w:val="0D0D0D" w:themeColor="text1" w:themeTint="F2"/>
          <w:szCs w:val="21"/>
        </w:rPr>
        <w:t>)</w:t>
      </w:r>
    </w:p>
    <w:p w:rsidR="0019370E" w:rsidRPr="00537953" w:rsidRDefault="008D18A8" w:rsidP="00490618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</w:pPr>
      <w:proofErr w:type="gramStart"/>
      <w:r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>where</w:t>
      </w:r>
      <w:proofErr w:type="gramEnd"/>
      <w:r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</w:t>
      </w:r>
      <w:r w:rsidRPr="00537953">
        <w:rPr>
          <w:rFonts w:ascii="Times New Roman" w:hAnsi="Times New Roman" w:cs="Times New Roman" w:hint="eastAsia"/>
          <w:i/>
          <w:color w:val="0D0D0D" w:themeColor="text1" w:themeTint="F2"/>
          <w:szCs w:val="21"/>
        </w:rPr>
        <w:t>S</w:t>
      </w:r>
      <w:r w:rsidR="00B5429B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denotes an </w:t>
      </w:r>
      <w:r w:rsidR="00B5429B" w:rsidRPr="00537953">
        <w:rPr>
          <w:rFonts w:ascii="Times New Roman" w:hAnsi="Times New Roman" w:cs="Times New Roman"/>
          <w:color w:val="0D0D0D" w:themeColor="text1" w:themeTint="F2"/>
          <w:szCs w:val="21"/>
        </w:rPr>
        <w:t>amount obtained as a</w:t>
      </w:r>
      <w:r w:rsidR="00B5429B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of double summation</w:t>
      </w:r>
      <w:r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. </w:t>
      </w:r>
      <w:r w:rsidRPr="00537953">
        <w:rPr>
          <w:rFonts w:ascii="Times New Roman" w:hAnsi="Times New Roman" w:cs="Times New Roman"/>
          <w:color w:val="0D0D0D" w:themeColor="text1" w:themeTint="F2"/>
          <w:szCs w:val="21"/>
        </w:rPr>
        <w:t xml:space="preserve">In </w:t>
      </w:r>
      <w:r w:rsidR="00B5429B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>c</w:t>
      </w:r>
      <w:r w:rsidRPr="00537953">
        <w:rPr>
          <w:rFonts w:ascii="Times New Roman" w:hAnsi="Times New Roman" w:cs="Times New Roman"/>
          <w:color w:val="0D0D0D" w:themeColor="text1" w:themeTint="F2"/>
          <w:szCs w:val="21"/>
        </w:rPr>
        <w:t>ell AH62, input a formula “=</w:t>
      </w:r>
      <w:proofErr w:type="gramStart"/>
      <w:r w:rsidRPr="00537953">
        <w:rPr>
          <w:rFonts w:ascii="Times New Roman" w:hAnsi="Times New Roman" w:cs="Times New Roman"/>
          <w:color w:val="0D0D0D" w:themeColor="text1" w:themeTint="F2"/>
          <w:szCs w:val="21"/>
        </w:rPr>
        <w:t>SUM(</w:t>
      </w:r>
      <w:proofErr w:type="gramEnd"/>
      <w:r w:rsidRPr="00537953">
        <w:rPr>
          <w:rFonts w:ascii="Times New Roman" w:hAnsi="Times New Roman" w:cs="Times New Roman"/>
          <w:color w:val="0D0D0D" w:themeColor="text1" w:themeTint="F2"/>
          <w:szCs w:val="21"/>
        </w:rPr>
        <w:t xml:space="preserve">F33:AH61)”, press </w:t>
      </w:r>
      <w:r w:rsidRPr="00537953">
        <w:rPr>
          <w:rFonts w:ascii="Times New Roman" w:hAnsi="Times New Roman" w:cs="Times New Roman"/>
          <w:b/>
          <w:color w:val="0D0D0D" w:themeColor="text1" w:themeTint="F2"/>
          <w:szCs w:val="21"/>
        </w:rPr>
        <w:t>Enter</w:t>
      </w:r>
      <w:r w:rsidR="00F03184" w:rsidRPr="00537953">
        <w:rPr>
          <w:rFonts w:ascii="Times New Roman" w:hAnsi="Times New Roman" w:cs="Times New Roman"/>
          <w:color w:val="0D0D0D" w:themeColor="text1" w:themeTint="F2"/>
          <w:szCs w:val="21"/>
        </w:rPr>
        <w:t>, yield</w:t>
      </w:r>
      <w:r w:rsidRPr="00537953">
        <w:rPr>
          <w:rFonts w:ascii="Times New Roman" w:hAnsi="Times New Roman" w:cs="Times New Roman"/>
          <w:color w:val="0D0D0D" w:themeColor="text1" w:themeTint="F2"/>
          <w:szCs w:val="21"/>
        </w:rPr>
        <w:t xml:space="preserve"> a sum </w:t>
      </w:r>
      <w:r w:rsidR="00940313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around </w:t>
      </w:r>
      <w:r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>0.6296.</w:t>
      </w:r>
      <w:r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 xml:space="preserve"> </w:t>
      </w:r>
      <w:r w:rsidR="0019370E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Third, </w:t>
      </w:r>
      <w:r w:rsidR="0019370E" w:rsidRPr="00537953">
        <w:rPr>
          <w:rFonts w:ascii="Times New Roman" w:hAnsi="Times New Roman" w:cs="Times New Roman"/>
          <w:color w:val="0D0D0D" w:themeColor="text1" w:themeTint="F2"/>
          <w:szCs w:val="21"/>
        </w:rPr>
        <w:t xml:space="preserve">transform the spatial contiguity matrix into </w:t>
      </w:r>
      <w:r w:rsidR="00B5429B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a </w:t>
      </w:r>
      <w:r w:rsidR="0019370E" w:rsidRPr="00537953">
        <w:rPr>
          <w:rFonts w:ascii="Times New Roman" w:hAnsi="Times New Roman" w:cs="Times New Roman"/>
          <w:color w:val="0D0D0D" w:themeColor="text1" w:themeTint="F2"/>
          <w:szCs w:val="21"/>
        </w:rPr>
        <w:t>spatial weights matrix.</w:t>
      </w:r>
      <w:r w:rsidR="00032DCD" w:rsidRPr="00537953">
        <w:rPr>
          <w:rFonts w:ascii="Times New Roman" w:hAnsi="Times New Roman" w:cs="Times New Roman" w:hint="eastAsia"/>
          <w:color w:val="0D0D0D" w:themeColor="text1" w:themeTint="F2"/>
          <w:szCs w:val="21"/>
        </w:rPr>
        <w:t xml:space="preserve"> </w:t>
      </w:r>
      <w:r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>I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 xml:space="preserve">n </w:t>
      </w:r>
      <w:r w:rsidR="00B5429B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>c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 xml:space="preserve">ell F64, input a formula “=F33/$AH$62”, press </w:t>
      </w:r>
      <w:r w:rsidR="0019370E" w:rsidRPr="00537953">
        <w:rPr>
          <w:rFonts w:ascii="Times New Roman" w:eastAsia="宋体" w:hAnsi="Times New Roman" w:cs="Times New Roman"/>
          <w:b/>
          <w:color w:val="0D0D0D" w:themeColor="text1" w:themeTint="F2"/>
          <w:kern w:val="0"/>
          <w:szCs w:val="21"/>
        </w:rPr>
        <w:t>Enter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 xml:space="preserve">, </w:t>
      </w:r>
      <w:r w:rsidR="00032DCD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 xml:space="preserve">and </w:t>
      </w:r>
      <w:r w:rsidR="00B5429B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 xml:space="preserve">it will 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 xml:space="preserve">yield the first value of spatial weights. Catch hold of the bottom right corner of </w:t>
      </w:r>
      <w:r w:rsidR="00B5429B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>c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 xml:space="preserve">ell F64, pull it right and down, </w:t>
      </w:r>
      <w:r w:rsidR="00032DCD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 xml:space="preserve">and 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 xml:space="preserve">produce all the values of </w:t>
      </w:r>
      <w:r w:rsidR="00B5429B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 xml:space="preserve">the 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>spatial weights matrix</w:t>
      </w:r>
      <w:r w:rsidR="00E63922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 xml:space="preserve"> (</w:t>
      </w:r>
      <w:r w:rsidR="003113BD" w:rsidRPr="003113BD">
        <w:rPr>
          <w:rFonts w:ascii="Times New Roman" w:eastAsia="宋体" w:hAnsi="Times New Roman" w:cs="Times New Roman" w:hint="eastAsia"/>
          <w:i/>
          <w:color w:val="0D0D0D" w:themeColor="text1" w:themeTint="F2"/>
          <w:kern w:val="0"/>
          <w:szCs w:val="21"/>
        </w:rPr>
        <w:t>W</w:t>
      </w:r>
      <w:r w:rsidR="00E63922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>),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 xml:space="preserve"> which are displayed in Figure </w:t>
      </w:r>
      <w:r w:rsidR="00B5429B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>S</w:t>
      </w:r>
      <w:r w:rsidR="007A2197" w:rsidRP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>5</w:t>
      </w:r>
      <w:r w:rsidR="00537953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 xml:space="preserve"> </w:t>
      </w:r>
      <w:r w:rsidR="00537953">
        <w:rPr>
          <w:rFonts w:ascii="Times New Roman" w:hAnsi="Times New Roman" w:cs="Times New Roman" w:hint="eastAsia"/>
          <w:color w:val="0D0D0D" w:themeColor="text1" w:themeTint="F2"/>
        </w:rPr>
        <w:t>(</w:t>
      </w:r>
      <w:r w:rsidR="00537953" w:rsidRPr="00537953">
        <w:rPr>
          <w:rFonts w:ascii="Times New Roman" w:hAnsi="Times New Roman" w:cs="Times New Roman"/>
          <w:color w:val="0D0D0D" w:themeColor="text1" w:themeTint="F2"/>
        </w:rPr>
        <w:t>see File S2 for details</w:t>
      </w:r>
      <w:r w:rsidR="00537953">
        <w:rPr>
          <w:rFonts w:ascii="Times New Roman" w:hAnsi="Times New Roman" w:cs="Times New Roman" w:hint="eastAsia"/>
          <w:color w:val="0D0D0D" w:themeColor="text1" w:themeTint="F2"/>
        </w:rPr>
        <w:t>)</w:t>
      </w:r>
      <w:r w:rsidR="0019370E" w:rsidRPr="00537953">
        <w:rPr>
          <w:rFonts w:ascii="Times New Roman" w:eastAsia="宋体" w:hAnsi="Times New Roman" w:cs="Times New Roman"/>
          <w:color w:val="0D0D0D" w:themeColor="text1" w:themeTint="F2"/>
          <w:kern w:val="0"/>
          <w:szCs w:val="21"/>
        </w:rPr>
        <w:t>.</w:t>
      </w:r>
      <w:r w:rsidR="003113BD">
        <w:rPr>
          <w:rFonts w:ascii="Times New Roman" w:eastAsia="宋体" w:hAnsi="Times New Roman" w:cs="Times New Roman" w:hint="eastAsia"/>
          <w:color w:val="0D0D0D" w:themeColor="text1" w:themeTint="F2"/>
          <w:kern w:val="0"/>
          <w:szCs w:val="21"/>
        </w:rPr>
        <w:t xml:space="preserve"> </w:t>
      </w:r>
    </w:p>
    <w:p w:rsidR="0019370E" w:rsidRDefault="0019370E" w:rsidP="00490618">
      <w:pPr>
        <w:spacing w:line="360" w:lineRule="auto"/>
        <w:rPr>
          <w:color w:val="333333"/>
        </w:rPr>
      </w:pPr>
    </w:p>
    <w:p w:rsidR="00904140" w:rsidRDefault="00904140" w:rsidP="00F61306">
      <w:pPr>
        <w:spacing w:line="360" w:lineRule="auto"/>
        <w:jc w:val="center"/>
      </w:pPr>
      <w:r>
        <w:rPr>
          <w:rFonts w:hint="eastAsia"/>
          <w:noProof/>
        </w:rPr>
        <w:drawing>
          <wp:inline distT="0" distB="0" distL="0" distR="0">
            <wp:extent cx="5274310" cy="3916734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16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140" w:rsidRDefault="00904140" w:rsidP="00490618">
      <w:pPr>
        <w:spacing w:line="360" w:lineRule="auto"/>
        <w:jc w:val="center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904140">
        <w:rPr>
          <w:rFonts w:ascii="Times New Roman" w:hAnsi="Times New Roman" w:cs="Times New Roman"/>
          <w:b/>
          <w:sz w:val="20"/>
          <w:szCs w:val="20"/>
        </w:rPr>
        <w:t xml:space="preserve">Figure </w:t>
      </w:r>
      <w:r w:rsidR="00F61306">
        <w:rPr>
          <w:rFonts w:ascii="Times New Roman" w:hAnsi="Times New Roman" w:cs="Times New Roman" w:hint="eastAsia"/>
          <w:b/>
          <w:sz w:val="20"/>
          <w:szCs w:val="20"/>
        </w:rPr>
        <w:t>S</w:t>
      </w:r>
      <w:r w:rsidRPr="00904140">
        <w:rPr>
          <w:rFonts w:ascii="Times New Roman" w:hAnsi="Times New Roman" w:cs="Times New Roman"/>
          <w:b/>
          <w:sz w:val="20"/>
          <w:szCs w:val="20"/>
        </w:rPr>
        <w:t xml:space="preserve">4 </w:t>
      </w:r>
      <w:r w:rsidRPr="00904140">
        <w:rPr>
          <w:rFonts w:ascii="Times New Roman" w:hAnsi="Times New Roman" w:cs="Times New Roman"/>
          <w:sz w:val="20"/>
          <w:szCs w:val="20"/>
        </w:rPr>
        <w:t xml:space="preserve">Spatial 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contiguity matrix</w:t>
      </w:r>
      <w:r w:rsidRPr="00904140">
        <w:rPr>
          <w:rFonts w:ascii="Times New Roman" w:hAnsi="Times New Roman" w:cs="Times New Roman"/>
          <w:sz w:val="20"/>
          <w:szCs w:val="20"/>
        </w:rPr>
        <w:t xml:space="preserve"> 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of 29 Chinese cities (partial results)</w:t>
      </w:r>
    </w:p>
    <w:p w:rsidR="00FB3E81" w:rsidRPr="00904140" w:rsidRDefault="00FB3E81" w:rsidP="00490618">
      <w:pPr>
        <w:spacing w:line="360" w:lineRule="auto"/>
      </w:pPr>
    </w:p>
    <w:p w:rsidR="00904140" w:rsidRDefault="00904140" w:rsidP="00F61306">
      <w:pPr>
        <w:spacing w:line="360" w:lineRule="auto"/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908302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08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140" w:rsidRPr="00904140" w:rsidRDefault="00904140" w:rsidP="00490618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4140">
        <w:rPr>
          <w:rFonts w:ascii="Times New Roman" w:hAnsi="Times New Roman" w:cs="Times New Roman"/>
          <w:b/>
          <w:sz w:val="20"/>
          <w:szCs w:val="20"/>
        </w:rPr>
        <w:t xml:space="preserve">Figure </w:t>
      </w:r>
      <w:r w:rsidR="00F61306">
        <w:rPr>
          <w:rFonts w:ascii="Times New Roman" w:hAnsi="Times New Roman" w:cs="Times New Roman" w:hint="eastAsia"/>
          <w:b/>
          <w:sz w:val="20"/>
          <w:szCs w:val="20"/>
        </w:rPr>
        <w:t>S</w:t>
      </w:r>
      <w:r>
        <w:rPr>
          <w:rFonts w:ascii="Times New Roman" w:hAnsi="Times New Roman" w:cs="Times New Roman" w:hint="eastAsia"/>
          <w:b/>
          <w:sz w:val="20"/>
          <w:szCs w:val="20"/>
        </w:rPr>
        <w:t>5</w:t>
      </w:r>
      <w:r w:rsidRPr="0090414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04140">
        <w:rPr>
          <w:rFonts w:ascii="Times New Roman" w:hAnsi="Times New Roman" w:cs="Times New Roman"/>
          <w:sz w:val="20"/>
          <w:szCs w:val="20"/>
        </w:rPr>
        <w:t xml:space="preserve">Spatial </w:t>
      </w:r>
      <w:r>
        <w:rPr>
          <w:rFonts w:ascii="Times New Roman" w:hAnsi="Times New Roman" w:cs="Times New Roman" w:hint="eastAsia"/>
          <w:color w:val="0D0D0D" w:themeColor="text1" w:themeTint="F2"/>
          <w:sz w:val="20"/>
          <w:szCs w:val="20"/>
        </w:rPr>
        <w:t>weights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matrix</w:t>
      </w:r>
      <w:r w:rsidRPr="00904140">
        <w:rPr>
          <w:rFonts w:ascii="Times New Roman" w:hAnsi="Times New Roman" w:cs="Times New Roman"/>
          <w:sz w:val="20"/>
          <w:szCs w:val="20"/>
        </w:rPr>
        <w:t xml:space="preserve"> </w:t>
      </w:r>
      <w:r w:rsidRPr="0090414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of 29 Chinese cities (partial results)</w:t>
      </w:r>
    </w:p>
    <w:p w:rsidR="00904140" w:rsidRDefault="00904140" w:rsidP="00490618">
      <w:pPr>
        <w:spacing w:line="360" w:lineRule="auto"/>
      </w:pPr>
    </w:p>
    <w:p w:rsidR="002806BD" w:rsidRPr="00904140" w:rsidRDefault="002806BD" w:rsidP="00490618">
      <w:pPr>
        <w:pStyle w:val="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4140">
        <w:rPr>
          <w:rFonts w:ascii="Times New Roman" w:hAnsi="Times New Roman" w:cs="Times New Roman"/>
          <w:sz w:val="28"/>
          <w:szCs w:val="28"/>
        </w:rPr>
        <w:t xml:space="preserve">Step 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 w:rsidRPr="0090414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 w:hint="eastAsia"/>
          <w:sz w:val="28"/>
          <w:szCs w:val="28"/>
        </w:rPr>
        <w:t>Computing Moran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 w:hint="eastAsia"/>
          <w:sz w:val="28"/>
          <w:szCs w:val="28"/>
        </w:rPr>
        <w:t>s index</w:t>
      </w:r>
    </w:p>
    <w:p w:rsidR="008D18A8" w:rsidRPr="008D18A8" w:rsidRDefault="00E63922" w:rsidP="00490618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 w:rsidR="003113BD">
        <w:rPr>
          <w:rFonts w:ascii="Times New Roman" w:hAnsi="Times New Roman" w:cs="Times New Roman" w:hint="eastAsia"/>
          <w:szCs w:val="21"/>
        </w:rPr>
        <w:t xml:space="preserve">ccording to the formula </w:t>
      </w:r>
      <w:r w:rsidR="003113BD" w:rsidRPr="003113BD">
        <w:rPr>
          <w:rFonts w:ascii="Times New Roman" w:hAnsi="Times New Roman" w:cs="Times New Roman" w:hint="eastAsia"/>
          <w:i/>
          <w:szCs w:val="21"/>
        </w:rPr>
        <w:t>I</w:t>
      </w:r>
      <w:r w:rsidR="003113BD">
        <w:rPr>
          <w:rFonts w:ascii="Times New Roman" w:hAnsi="Times New Roman" w:cs="Times New Roman" w:hint="eastAsia"/>
          <w:szCs w:val="21"/>
        </w:rPr>
        <w:t>=</w:t>
      </w:r>
      <w:proofErr w:type="spellStart"/>
      <w:r w:rsidR="003113BD" w:rsidRPr="003113BD">
        <w:rPr>
          <w:rFonts w:ascii="Times New Roman" w:hAnsi="Times New Roman" w:cs="Times New Roman" w:hint="eastAsia"/>
          <w:i/>
          <w:szCs w:val="21"/>
        </w:rPr>
        <w:t>z</w:t>
      </w:r>
      <w:r w:rsidR="003113BD" w:rsidRPr="003113BD">
        <w:rPr>
          <w:rFonts w:ascii="Times New Roman" w:hAnsi="Times New Roman" w:cs="Times New Roman" w:hint="eastAsia"/>
          <w:szCs w:val="21"/>
          <w:vertAlign w:val="superscript"/>
        </w:rPr>
        <w:t>T</w:t>
      </w:r>
      <w:r w:rsidR="003113BD" w:rsidRPr="003113BD">
        <w:rPr>
          <w:rFonts w:ascii="Times New Roman" w:hAnsi="Times New Roman" w:cs="Times New Roman" w:hint="eastAsia"/>
          <w:i/>
          <w:szCs w:val="21"/>
        </w:rPr>
        <w:t>Wz</w:t>
      </w:r>
      <w:proofErr w:type="spellEnd"/>
      <w:r w:rsidR="003113BD">
        <w:rPr>
          <w:rFonts w:ascii="Times New Roman" w:hAnsi="Times New Roman" w:cs="Times New Roman" w:hint="eastAsia"/>
          <w:szCs w:val="21"/>
        </w:rPr>
        <w:t xml:space="preserve">, </w:t>
      </w:r>
      <w:r w:rsidR="009078B7">
        <w:rPr>
          <w:rFonts w:ascii="Times New Roman" w:hAnsi="Times New Roman" w:cs="Times New Roman" w:hint="eastAsia"/>
          <w:szCs w:val="21"/>
        </w:rPr>
        <w:t>it is easy to calculate Moran</w:t>
      </w:r>
      <w:r w:rsidR="009078B7">
        <w:rPr>
          <w:rFonts w:ascii="Times New Roman" w:hAnsi="Times New Roman" w:cs="Times New Roman"/>
          <w:szCs w:val="21"/>
        </w:rPr>
        <w:t>’</w:t>
      </w:r>
      <w:r w:rsidR="009078B7">
        <w:rPr>
          <w:rFonts w:ascii="Times New Roman" w:hAnsi="Times New Roman" w:cs="Times New Roman" w:hint="eastAsia"/>
          <w:szCs w:val="21"/>
        </w:rPr>
        <w:t>s index</w:t>
      </w:r>
      <w:r w:rsidR="003113BD">
        <w:rPr>
          <w:rFonts w:ascii="Times New Roman" w:hAnsi="Times New Roman" w:cs="Times New Roman" w:hint="eastAsia"/>
          <w:szCs w:val="21"/>
        </w:rPr>
        <w:t xml:space="preserve"> (</w:t>
      </w:r>
      <w:r w:rsidR="003113BD" w:rsidRPr="003113BD">
        <w:rPr>
          <w:rFonts w:ascii="Times New Roman" w:hAnsi="Times New Roman" w:cs="Times New Roman" w:hint="eastAsia"/>
          <w:i/>
          <w:szCs w:val="21"/>
        </w:rPr>
        <w:t>I</w:t>
      </w:r>
      <w:r w:rsidR="003113BD">
        <w:rPr>
          <w:rFonts w:ascii="Times New Roman" w:hAnsi="Times New Roman" w:cs="Times New Roman" w:hint="eastAsia"/>
          <w:szCs w:val="21"/>
        </w:rPr>
        <w:t>)</w:t>
      </w:r>
      <w:r w:rsidR="009078B7">
        <w:rPr>
          <w:rFonts w:ascii="Times New Roman" w:hAnsi="Times New Roman" w:cs="Times New Roman" w:hint="eastAsia"/>
          <w:szCs w:val="21"/>
        </w:rPr>
        <w:t xml:space="preserve"> using Excel functions </w:t>
      </w:r>
      <w:r w:rsidR="009078B7">
        <w:rPr>
          <w:rFonts w:ascii="Times New Roman" w:hAnsi="Times New Roman" w:cs="Times New Roman"/>
          <w:szCs w:val="21"/>
        </w:rPr>
        <w:t>“</w:t>
      </w:r>
      <w:proofErr w:type="spellStart"/>
      <w:r w:rsidR="009078B7">
        <w:rPr>
          <w:rFonts w:ascii="Times New Roman" w:hAnsi="Times New Roman" w:cs="Times New Roman" w:hint="eastAsia"/>
          <w:szCs w:val="21"/>
        </w:rPr>
        <w:t>mmult</w:t>
      </w:r>
      <w:proofErr w:type="spellEnd"/>
      <w:r w:rsidR="009078B7">
        <w:rPr>
          <w:rFonts w:ascii="Times New Roman" w:hAnsi="Times New Roman" w:cs="Times New Roman"/>
          <w:szCs w:val="21"/>
        </w:rPr>
        <w:t>”</w:t>
      </w:r>
      <w:r w:rsidR="009078B7">
        <w:rPr>
          <w:rFonts w:ascii="Times New Roman" w:hAnsi="Times New Roman" w:cs="Times New Roman" w:hint="eastAsia"/>
          <w:szCs w:val="21"/>
        </w:rPr>
        <w:t xml:space="preserve"> and </w:t>
      </w:r>
      <w:r w:rsidR="009078B7">
        <w:rPr>
          <w:rFonts w:ascii="Times New Roman" w:hAnsi="Times New Roman" w:cs="Times New Roman"/>
          <w:szCs w:val="21"/>
        </w:rPr>
        <w:t>“</w:t>
      </w:r>
      <w:r w:rsidR="009078B7">
        <w:rPr>
          <w:rFonts w:ascii="Times New Roman" w:hAnsi="Times New Roman" w:cs="Times New Roman" w:hint="eastAsia"/>
          <w:szCs w:val="21"/>
        </w:rPr>
        <w:t>transpose</w:t>
      </w:r>
      <w:r w:rsidR="009078B7">
        <w:rPr>
          <w:rFonts w:ascii="Times New Roman" w:hAnsi="Times New Roman" w:cs="Times New Roman"/>
          <w:szCs w:val="21"/>
        </w:rPr>
        <w:t>”</w:t>
      </w:r>
      <w:r w:rsidR="009078B7">
        <w:rPr>
          <w:rFonts w:ascii="Times New Roman" w:hAnsi="Times New Roman" w:cs="Times New Roman" w:hint="eastAsia"/>
          <w:szCs w:val="21"/>
        </w:rPr>
        <w:t xml:space="preserve">. </w:t>
      </w:r>
      <w:r w:rsidR="00F03184">
        <w:rPr>
          <w:rFonts w:ascii="Times New Roman" w:hAnsi="Times New Roman" w:cs="Times New Roman" w:hint="eastAsia"/>
          <w:szCs w:val="21"/>
        </w:rPr>
        <w:t>According to the number and result arrangement in the same worksheet, i</w:t>
      </w:r>
      <w:r w:rsidR="008D18A8" w:rsidRPr="008D18A8">
        <w:rPr>
          <w:rFonts w:ascii="Times New Roman" w:hAnsi="Times New Roman" w:cs="Times New Roman"/>
          <w:szCs w:val="21"/>
        </w:rPr>
        <w:t>n any cell, say, B34,</w:t>
      </w:r>
      <w:r w:rsidR="00F03184">
        <w:rPr>
          <w:rFonts w:ascii="Times New Roman" w:hAnsi="Times New Roman" w:cs="Times New Roman" w:hint="eastAsia"/>
          <w:szCs w:val="21"/>
        </w:rPr>
        <w:t xml:space="preserve"> you can </w:t>
      </w:r>
      <w:r w:rsidR="008D18A8" w:rsidRPr="008D18A8">
        <w:rPr>
          <w:rFonts w:ascii="Times New Roman" w:hAnsi="Times New Roman" w:cs="Times New Roman"/>
          <w:szCs w:val="21"/>
        </w:rPr>
        <w:t>input a formula as below:</w:t>
      </w:r>
    </w:p>
    <w:p w:rsidR="00904140" w:rsidRPr="008D18A8" w:rsidRDefault="008D18A8" w:rsidP="00490618"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8D18A8">
        <w:rPr>
          <w:rFonts w:ascii="Times New Roman" w:hAnsi="Times New Roman" w:cs="Times New Roman"/>
          <w:szCs w:val="21"/>
        </w:rPr>
        <w:t>“</w:t>
      </w:r>
      <w:r w:rsidR="00904140" w:rsidRPr="008D18A8">
        <w:rPr>
          <w:rFonts w:ascii="Times New Roman" w:hAnsi="Times New Roman" w:cs="Times New Roman"/>
          <w:szCs w:val="21"/>
        </w:rPr>
        <w:t>=</w:t>
      </w:r>
      <w:proofErr w:type="gramStart"/>
      <w:r w:rsidR="00904140" w:rsidRPr="008D18A8">
        <w:rPr>
          <w:rFonts w:ascii="Times New Roman" w:hAnsi="Times New Roman" w:cs="Times New Roman"/>
          <w:szCs w:val="21"/>
        </w:rPr>
        <w:t>MMULT(</w:t>
      </w:r>
      <w:proofErr w:type="gramEnd"/>
      <w:r w:rsidR="00904140" w:rsidRPr="008D18A8">
        <w:rPr>
          <w:rFonts w:ascii="Times New Roman" w:hAnsi="Times New Roman" w:cs="Times New Roman"/>
          <w:szCs w:val="21"/>
        </w:rPr>
        <w:t>MMULT(TRANSPOSE(C2:C30),F64:AH92),C2:C30)</w:t>
      </w:r>
      <w:r w:rsidRPr="008D18A8">
        <w:rPr>
          <w:rFonts w:ascii="Times New Roman" w:hAnsi="Times New Roman" w:cs="Times New Roman"/>
          <w:szCs w:val="21"/>
        </w:rPr>
        <w:t>”</w:t>
      </w:r>
    </w:p>
    <w:p w:rsidR="008D18A8" w:rsidRPr="008D18A8" w:rsidRDefault="008D18A8" w:rsidP="00490618">
      <w:pPr>
        <w:spacing w:line="360" w:lineRule="auto"/>
        <w:rPr>
          <w:rFonts w:ascii="Times New Roman" w:eastAsia="宋体" w:hAnsi="Times New Roman" w:cs="Times New Roman"/>
          <w:kern w:val="0"/>
          <w:szCs w:val="21"/>
        </w:rPr>
      </w:pPr>
      <w:r w:rsidRPr="008D18A8">
        <w:rPr>
          <w:rFonts w:ascii="Times New Roman" w:eastAsia="宋体" w:hAnsi="Times New Roman" w:cs="Times New Roman"/>
          <w:bCs/>
          <w:kern w:val="0"/>
          <w:szCs w:val="21"/>
        </w:rPr>
        <w:t xml:space="preserve">Pressing </w:t>
      </w:r>
      <w:r w:rsidRPr="00940313">
        <w:rPr>
          <w:rFonts w:ascii="Times New Roman" w:eastAsia="宋体" w:hAnsi="Times New Roman" w:cs="Times New Roman"/>
          <w:b/>
          <w:bCs/>
          <w:kern w:val="0"/>
          <w:szCs w:val="21"/>
        </w:rPr>
        <w:t>Ctrl</w:t>
      </w:r>
      <w:r w:rsidRPr="008D18A8">
        <w:rPr>
          <w:rFonts w:ascii="Times New Roman" w:eastAsia="宋体" w:hAnsi="Times New Roman" w:cs="Times New Roman"/>
          <w:bCs/>
          <w:kern w:val="0"/>
          <w:szCs w:val="21"/>
        </w:rPr>
        <w:t xml:space="preserve"> and </w:t>
      </w:r>
      <w:r w:rsidRPr="00940313">
        <w:rPr>
          <w:rFonts w:ascii="Times New Roman" w:eastAsia="宋体" w:hAnsi="Times New Roman" w:cs="Times New Roman"/>
          <w:b/>
          <w:bCs/>
          <w:kern w:val="0"/>
          <w:szCs w:val="21"/>
        </w:rPr>
        <w:t>Shift</w:t>
      </w:r>
      <w:r w:rsidRPr="008D18A8">
        <w:rPr>
          <w:rFonts w:ascii="Times New Roman" w:eastAsia="宋体" w:hAnsi="Times New Roman" w:cs="Times New Roman"/>
          <w:bCs/>
          <w:kern w:val="0"/>
          <w:szCs w:val="21"/>
        </w:rPr>
        <w:t xml:space="preserve"> and </w:t>
      </w:r>
      <w:r w:rsidRPr="00940313">
        <w:rPr>
          <w:rFonts w:ascii="Times New Roman" w:eastAsia="宋体" w:hAnsi="Times New Roman" w:cs="Times New Roman"/>
          <w:b/>
          <w:bCs/>
          <w:kern w:val="0"/>
          <w:szCs w:val="21"/>
        </w:rPr>
        <w:t>Enter</w:t>
      </w:r>
      <w:r w:rsidRPr="008D18A8">
        <w:rPr>
          <w:rFonts w:ascii="Times New Roman" w:eastAsia="宋体" w:hAnsi="Times New Roman" w:cs="Times New Roman"/>
          <w:bCs/>
          <w:kern w:val="0"/>
          <w:szCs w:val="21"/>
        </w:rPr>
        <w:t xml:space="preserve"> at the same time yield</w:t>
      </w:r>
      <w:r w:rsidR="00940313">
        <w:rPr>
          <w:rFonts w:ascii="Times New Roman" w:eastAsia="宋体" w:hAnsi="Times New Roman" w:cs="Times New Roman" w:hint="eastAsia"/>
          <w:bCs/>
          <w:kern w:val="0"/>
          <w:szCs w:val="21"/>
        </w:rPr>
        <w:t>s</w:t>
      </w:r>
      <w:r w:rsidRPr="008D18A8">
        <w:rPr>
          <w:rFonts w:ascii="Times New Roman" w:eastAsia="宋体" w:hAnsi="Times New Roman" w:cs="Times New Roman"/>
          <w:bCs/>
          <w:kern w:val="0"/>
          <w:szCs w:val="21"/>
        </w:rPr>
        <w:t xml:space="preserve"> the Moran’s index value immediately. The result is </w:t>
      </w:r>
      <w:r w:rsidR="00940313">
        <w:rPr>
          <w:rFonts w:ascii="Times New Roman" w:eastAsia="宋体" w:hAnsi="Times New Roman" w:cs="Times New Roman" w:hint="eastAsia"/>
          <w:bCs/>
          <w:kern w:val="0"/>
          <w:szCs w:val="21"/>
        </w:rPr>
        <w:t xml:space="preserve">about </w:t>
      </w:r>
      <w:r w:rsidRPr="008D18A8">
        <w:rPr>
          <w:rFonts w:ascii="Times New Roman" w:eastAsia="宋体" w:hAnsi="Times New Roman" w:cs="Times New Roman"/>
          <w:kern w:val="0"/>
          <w:szCs w:val="21"/>
        </w:rPr>
        <w:t>-0.031</w:t>
      </w:r>
      <w:r w:rsidR="00940313">
        <w:rPr>
          <w:rFonts w:ascii="Times New Roman" w:eastAsia="宋体" w:hAnsi="Times New Roman" w:cs="Times New Roman" w:hint="eastAsia"/>
          <w:kern w:val="0"/>
          <w:szCs w:val="21"/>
        </w:rPr>
        <w:t>5</w:t>
      </w:r>
      <w:r w:rsidR="00B5429B">
        <w:rPr>
          <w:rFonts w:ascii="Times New Roman" w:eastAsia="宋体" w:hAnsi="Times New Roman" w:cs="Times New Roman" w:hint="eastAsia"/>
          <w:kern w:val="0"/>
          <w:szCs w:val="21"/>
        </w:rPr>
        <w:t>, which is based on PSD</w:t>
      </w:r>
      <w:r w:rsidR="00537953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="00537953">
        <w:rPr>
          <w:rFonts w:ascii="Times New Roman" w:hAnsi="Times New Roman" w:cs="Times New Roman" w:hint="eastAsia"/>
          <w:color w:val="0D0D0D" w:themeColor="text1" w:themeTint="F2"/>
        </w:rPr>
        <w:t>(</w:t>
      </w:r>
      <w:r w:rsidR="00537953" w:rsidRPr="00537953">
        <w:rPr>
          <w:rFonts w:ascii="Times New Roman" w:hAnsi="Times New Roman" w:cs="Times New Roman"/>
          <w:color w:val="0D0D0D" w:themeColor="text1" w:themeTint="F2"/>
        </w:rPr>
        <w:t>see File S2 for details</w:t>
      </w:r>
      <w:r w:rsidR="00537953">
        <w:rPr>
          <w:rFonts w:ascii="Times New Roman" w:hAnsi="Times New Roman" w:cs="Times New Roman" w:hint="eastAsia"/>
          <w:color w:val="0D0D0D" w:themeColor="text1" w:themeTint="F2"/>
        </w:rPr>
        <w:t>)</w:t>
      </w:r>
      <w:r w:rsidR="00B5429B">
        <w:rPr>
          <w:rFonts w:ascii="Times New Roman" w:eastAsia="宋体" w:hAnsi="Times New Roman" w:cs="Times New Roman" w:hint="eastAsia"/>
          <w:kern w:val="0"/>
          <w:szCs w:val="21"/>
        </w:rPr>
        <w:t>.</w:t>
      </w:r>
    </w:p>
    <w:p w:rsidR="00B5429B" w:rsidRPr="002A602C" w:rsidRDefault="00B5429B" w:rsidP="002A602C">
      <w:pPr>
        <w:spacing w:line="360" w:lineRule="auto"/>
        <w:ind w:firstLineChars="100" w:firstLine="210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Times New Roman" w:hAnsi="Times New Roman" w:cs="Times New Roman" w:hint="eastAsia"/>
        </w:rPr>
        <w:t xml:space="preserve">If we </w:t>
      </w:r>
      <w:r w:rsidR="008E121C">
        <w:rPr>
          <w:rFonts w:ascii="Times New Roman" w:hAnsi="Times New Roman" w:cs="Times New Roman" w:hint="eastAsia"/>
        </w:rPr>
        <w:t>turn</w:t>
      </w:r>
      <w:r>
        <w:rPr>
          <w:rFonts w:ascii="Times New Roman" w:hAnsi="Times New Roman" w:cs="Times New Roman" w:hint="eastAsia"/>
        </w:rPr>
        <w:t xml:space="preserve"> the PSD function, </w:t>
      </w:r>
      <w:proofErr w:type="spellStart"/>
      <w:r>
        <w:rPr>
          <w:rFonts w:ascii="Times New Roman" w:hAnsi="Times New Roman" w:cs="Times New Roman" w:hint="eastAsia"/>
        </w:rPr>
        <w:t>stdevp</w:t>
      </w:r>
      <w:proofErr w:type="spellEnd"/>
      <w:r>
        <w:rPr>
          <w:rFonts w:ascii="Times New Roman" w:hAnsi="Times New Roman" w:cs="Times New Roman" w:hint="eastAsia"/>
        </w:rPr>
        <w:t xml:space="preserve">, </w:t>
      </w:r>
      <w:r w:rsidR="008E121C">
        <w:rPr>
          <w:rFonts w:ascii="Times New Roman" w:hAnsi="Times New Roman" w:cs="Times New Roman" w:hint="eastAsia"/>
        </w:rPr>
        <w:t>in</w:t>
      </w:r>
      <w:r>
        <w:rPr>
          <w:rFonts w:ascii="Times New Roman" w:hAnsi="Times New Roman" w:cs="Times New Roman" w:hint="eastAsia"/>
        </w:rPr>
        <w:t xml:space="preserve">to the sample standard deviation (SSD) function, </w:t>
      </w:r>
      <w:proofErr w:type="spellStart"/>
      <w:r>
        <w:rPr>
          <w:rFonts w:ascii="Times New Roman" w:hAnsi="Times New Roman" w:cs="Times New Roman" w:hint="eastAsia"/>
        </w:rPr>
        <w:t>stdev</w:t>
      </w:r>
      <w:proofErr w:type="spellEnd"/>
      <w:r>
        <w:rPr>
          <w:rFonts w:ascii="Times New Roman" w:hAnsi="Times New Roman" w:cs="Times New Roman" w:hint="eastAsia"/>
        </w:rPr>
        <w:t xml:space="preserve">, we will have a </w:t>
      </w:r>
      <w:r w:rsidR="002A602C">
        <w:rPr>
          <w:rFonts w:ascii="Times New Roman" w:hAnsi="Times New Roman" w:cs="Times New Roman" w:hint="eastAsia"/>
        </w:rPr>
        <w:t>revised</w:t>
      </w:r>
      <w:r>
        <w:rPr>
          <w:rFonts w:ascii="Times New Roman" w:hAnsi="Times New Roman" w:cs="Times New Roman" w:hint="eastAsia"/>
        </w:rPr>
        <w:t xml:space="preserve"> value</w:t>
      </w:r>
      <w:r w:rsidR="002A602C">
        <w:rPr>
          <w:rFonts w:ascii="Times New Roman" w:hAnsi="Times New Roman" w:cs="Times New Roman" w:hint="eastAsia"/>
        </w:rPr>
        <w:t xml:space="preserve"> of Moran</w:t>
      </w:r>
      <w:r w:rsidR="002A602C">
        <w:rPr>
          <w:rFonts w:ascii="Times New Roman" w:hAnsi="Times New Roman" w:cs="Times New Roman"/>
        </w:rPr>
        <w:t>’</w:t>
      </w:r>
      <w:r w:rsidR="002A602C">
        <w:rPr>
          <w:rFonts w:ascii="Times New Roman" w:hAnsi="Times New Roman" w:cs="Times New Roman" w:hint="eastAsia"/>
        </w:rPr>
        <w:t xml:space="preserve">s index. In other words, input a formula such as </w:t>
      </w:r>
      <w:r w:rsidR="002A602C">
        <w:rPr>
          <w:rFonts w:ascii="Times New Roman" w:hAnsi="Times New Roman" w:cs="Times New Roman"/>
        </w:rPr>
        <w:t>“</w:t>
      </w:r>
      <w:r w:rsidR="002A602C" w:rsidRPr="002A602C">
        <w:rPr>
          <w:rFonts w:ascii="Times New Roman" w:hAnsi="Times New Roman" w:cs="Times New Roman"/>
        </w:rPr>
        <w:t>=</w:t>
      </w:r>
      <w:proofErr w:type="gramStart"/>
      <w:r w:rsidR="002A602C" w:rsidRPr="002A602C">
        <w:rPr>
          <w:rFonts w:ascii="Times New Roman" w:hAnsi="Times New Roman" w:cs="Times New Roman"/>
        </w:rPr>
        <w:t>STDEV(</w:t>
      </w:r>
      <w:proofErr w:type="gramEnd"/>
      <w:r w:rsidR="002A602C" w:rsidRPr="002A602C">
        <w:rPr>
          <w:rFonts w:ascii="Times New Roman" w:hAnsi="Times New Roman" w:cs="Times New Roman"/>
        </w:rPr>
        <w:t>B2:B30)</w:t>
      </w:r>
      <w:r w:rsidR="002A602C">
        <w:rPr>
          <w:rFonts w:ascii="Times New Roman" w:hAnsi="Times New Roman" w:cs="Times New Roman"/>
        </w:rPr>
        <w:t>”</w:t>
      </w:r>
      <w:r w:rsidR="002A602C">
        <w:rPr>
          <w:rFonts w:ascii="Times New Roman" w:hAnsi="Times New Roman" w:cs="Times New Roman" w:hint="eastAsia"/>
        </w:rPr>
        <w:t xml:space="preserve"> in cell B32 to replace the formula </w:t>
      </w:r>
      <w:r w:rsidR="002A602C">
        <w:rPr>
          <w:rFonts w:ascii="Times New Roman" w:hAnsi="Times New Roman" w:cs="Times New Roman"/>
        </w:rPr>
        <w:t>“</w:t>
      </w:r>
      <w:r w:rsidR="002A602C" w:rsidRPr="002A602C">
        <w:rPr>
          <w:rFonts w:ascii="Times New Roman" w:hAnsi="Times New Roman" w:cs="Times New Roman"/>
        </w:rPr>
        <w:t>=STDEV</w:t>
      </w:r>
      <w:r w:rsidR="002A602C">
        <w:rPr>
          <w:rFonts w:ascii="Times New Roman" w:hAnsi="Times New Roman" w:cs="Times New Roman" w:hint="eastAsia"/>
        </w:rPr>
        <w:t>P</w:t>
      </w:r>
      <w:r w:rsidR="002A602C" w:rsidRPr="002A602C">
        <w:rPr>
          <w:rFonts w:ascii="Times New Roman" w:hAnsi="Times New Roman" w:cs="Times New Roman"/>
        </w:rPr>
        <w:t>(B2:B30)</w:t>
      </w:r>
      <w:r w:rsidR="002A602C">
        <w:rPr>
          <w:rFonts w:ascii="Times New Roman" w:hAnsi="Times New Roman" w:cs="Times New Roman"/>
        </w:rPr>
        <w:t>”</w:t>
      </w:r>
      <w:r w:rsidR="002A602C">
        <w:rPr>
          <w:rFonts w:ascii="Times New Roman" w:hAnsi="Times New Roman" w:cs="Times New Roman" w:hint="eastAsia"/>
        </w:rPr>
        <w:t xml:space="preserve"> yields a SSD value about </w:t>
      </w:r>
      <w:r w:rsidRPr="00B5429B">
        <w:rPr>
          <w:rFonts w:ascii="Times New Roman" w:eastAsia="宋体" w:hAnsi="Times New Roman" w:cs="Times New Roman"/>
          <w:bCs/>
          <w:kern w:val="0"/>
          <w:sz w:val="22"/>
        </w:rPr>
        <w:t>2707560.0</w:t>
      </w:r>
      <w:r w:rsidR="002A602C">
        <w:rPr>
          <w:rFonts w:ascii="Times New Roman" w:eastAsia="宋体" w:hAnsi="Times New Roman" w:cs="Times New Roman" w:hint="eastAsia"/>
          <w:bCs/>
          <w:kern w:val="0"/>
          <w:sz w:val="22"/>
        </w:rPr>
        <w:t>8. Accordingly, the PSD-based Moran</w:t>
      </w:r>
      <w:r w:rsidR="002A602C">
        <w:rPr>
          <w:rFonts w:ascii="Times New Roman" w:eastAsia="宋体" w:hAnsi="Times New Roman" w:cs="Times New Roman"/>
          <w:bCs/>
          <w:kern w:val="0"/>
          <w:sz w:val="22"/>
        </w:rPr>
        <w:t>’</w:t>
      </w:r>
      <w:r w:rsidR="002A602C">
        <w:rPr>
          <w:rFonts w:ascii="Times New Roman" w:eastAsia="宋体" w:hAnsi="Times New Roman" w:cs="Times New Roman" w:hint="eastAsia"/>
          <w:bCs/>
          <w:kern w:val="0"/>
          <w:sz w:val="22"/>
        </w:rPr>
        <w:t>s index will change to the SSD-based Moran</w:t>
      </w:r>
      <w:r w:rsidR="002A602C">
        <w:rPr>
          <w:rFonts w:ascii="Times New Roman" w:eastAsia="宋体" w:hAnsi="Times New Roman" w:cs="Times New Roman"/>
          <w:bCs/>
          <w:kern w:val="0"/>
          <w:sz w:val="22"/>
        </w:rPr>
        <w:t>’</w:t>
      </w:r>
      <w:r w:rsidR="002A602C">
        <w:rPr>
          <w:rFonts w:ascii="Times New Roman" w:eastAsia="宋体" w:hAnsi="Times New Roman" w:cs="Times New Roman" w:hint="eastAsia"/>
          <w:bCs/>
          <w:kern w:val="0"/>
          <w:sz w:val="22"/>
        </w:rPr>
        <w:t>s index</w:t>
      </w:r>
      <w:r w:rsidR="00F03184">
        <w:rPr>
          <w:rFonts w:ascii="Times New Roman" w:eastAsia="宋体" w:hAnsi="Times New Roman" w:cs="Times New Roman" w:hint="eastAsia"/>
          <w:bCs/>
          <w:kern w:val="0"/>
          <w:sz w:val="22"/>
        </w:rPr>
        <w:t>, and the result is</w:t>
      </w:r>
      <w:r w:rsidR="002A602C">
        <w:rPr>
          <w:rFonts w:ascii="Times New Roman" w:eastAsia="宋体" w:hAnsi="Times New Roman" w:cs="Times New Roman" w:hint="eastAsia"/>
          <w:bCs/>
          <w:kern w:val="0"/>
          <w:sz w:val="22"/>
        </w:rPr>
        <w:t xml:space="preserve"> around </w:t>
      </w:r>
      <w:r w:rsidR="002A602C" w:rsidRPr="002A602C">
        <w:rPr>
          <w:rFonts w:ascii="Times New Roman" w:eastAsia="宋体" w:hAnsi="Times New Roman" w:cs="Times New Roman"/>
          <w:kern w:val="0"/>
          <w:sz w:val="22"/>
        </w:rPr>
        <w:t>-0.030</w:t>
      </w:r>
      <w:r w:rsidR="002A602C">
        <w:rPr>
          <w:rFonts w:ascii="Times New Roman" w:eastAsia="宋体" w:hAnsi="Times New Roman" w:cs="Times New Roman" w:hint="eastAsia"/>
          <w:kern w:val="0"/>
          <w:sz w:val="22"/>
        </w:rPr>
        <w:t>4.</w:t>
      </w:r>
    </w:p>
    <w:sectPr w:rsidR="00B5429B" w:rsidRPr="002A602C" w:rsidSect="002C6779"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E52" w:rsidRDefault="00E17E52" w:rsidP="00904140">
      <w:r>
        <w:separator/>
      </w:r>
    </w:p>
  </w:endnote>
  <w:endnote w:type="continuationSeparator" w:id="0">
    <w:p w:rsidR="00E17E52" w:rsidRDefault="00E17E52" w:rsidP="00904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1797"/>
      <w:docPartObj>
        <w:docPartGallery w:val="Page Numbers (Bottom of Page)"/>
        <w:docPartUnique/>
      </w:docPartObj>
    </w:sdtPr>
    <w:sdtContent>
      <w:p w:rsidR="0019370E" w:rsidRDefault="00511155">
        <w:pPr>
          <w:pStyle w:val="a5"/>
          <w:jc w:val="center"/>
        </w:pPr>
        <w:fldSimple w:instr=" PAGE   \* MERGEFORMAT ">
          <w:r w:rsidR="005929AF" w:rsidRPr="005929AF">
            <w:rPr>
              <w:noProof/>
              <w:lang w:val="zh-CN"/>
            </w:rPr>
            <w:t>1</w:t>
          </w:r>
        </w:fldSimple>
      </w:p>
    </w:sdtContent>
  </w:sdt>
  <w:p w:rsidR="0019370E" w:rsidRDefault="0019370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E52" w:rsidRDefault="00E17E52" w:rsidP="00904140">
      <w:r>
        <w:separator/>
      </w:r>
    </w:p>
  </w:footnote>
  <w:footnote w:type="continuationSeparator" w:id="0">
    <w:p w:rsidR="00E17E52" w:rsidRDefault="00E17E52" w:rsidP="009041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0F01"/>
    <w:rsid w:val="00032DCD"/>
    <w:rsid w:val="000D340C"/>
    <w:rsid w:val="00163F90"/>
    <w:rsid w:val="0019370E"/>
    <w:rsid w:val="001B197D"/>
    <w:rsid w:val="00202DA5"/>
    <w:rsid w:val="002806BD"/>
    <w:rsid w:val="002A602C"/>
    <w:rsid w:val="002C6779"/>
    <w:rsid w:val="002D6C20"/>
    <w:rsid w:val="003113BD"/>
    <w:rsid w:val="00411716"/>
    <w:rsid w:val="00421292"/>
    <w:rsid w:val="0047136B"/>
    <w:rsid w:val="004777B6"/>
    <w:rsid w:val="00490618"/>
    <w:rsid w:val="004B6543"/>
    <w:rsid w:val="00511155"/>
    <w:rsid w:val="00537953"/>
    <w:rsid w:val="005929AF"/>
    <w:rsid w:val="005E7E1E"/>
    <w:rsid w:val="005F5EEA"/>
    <w:rsid w:val="007747FA"/>
    <w:rsid w:val="007840AF"/>
    <w:rsid w:val="007A2197"/>
    <w:rsid w:val="00883CC9"/>
    <w:rsid w:val="008D18A8"/>
    <w:rsid w:val="008E121C"/>
    <w:rsid w:val="00904140"/>
    <w:rsid w:val="009078B7"/>
    <w:rsid w:val="00940313"/>
    <w:rsid w:val="00950F01"/>
    <w:rsid w:val="00977EA6"/>
    <w:rsid w:val="00B5429B"/>
    <w:rsid w:val="00BF5509"/>
    <w:rsid w:val="00C81DA1"/>
    <w:rsid w:val="00D5358F"/>
    <w:rsid w:val="00E17E52"/>
    <w:rsid w:val="00E2547B"/>
    <w:rsid w:val="00E63922"/>
    <w:rsid w:val="00E973DB"/>
    <w:rsid w:val="00F03184"/>
    <w:rsid w:val="00F3321B"/>
    <w:rsid w:val="00F61306"/>
    <w:rsid w:val="00FB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7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90414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0414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414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04140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041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04140"/>
    <w:rPr>
      <w:sz w:val="18"/>
      <w:szCs w:val="18"/>
    </w:rPr>
  </w:style>
  <w:style w:type="paragraph" w:styleId="a5">
    <w:name w:val="footer"/>
    <w:basedOn w:val="a"/>
    <w:link w:val="Char1"/>
    <w:unhideWhenUsed/>
    <w:rsid w:val="009041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414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0414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Document Map"/>
    <w:basedOn w:val="a"/>
    <w:link w:val="Char2"/>
    <w:uiPriority w:val="99"/>
    <w:semiHidden/>
    <w:unhideWhenUsed/>
    <w:rsid w:val="00904140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904140"/>
    <w:rPr>
      <w:rFonts w:ascii="宋体" w:eastAsia="宋体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904140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587</Words>
  <Characters>3351</Characters>
  <Application>Microsoft Office Word</Application>
  <DocSecurity>0</DocSecurity>
  <Lines>27</Lines>
  <Paragraphs>7</Paragraphs>
  <ScaleCrop>false</ScaleCrop>
  <Company>PKU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25</cp:revision>
  <cp:lastPrinted>2013-06-08T02:37:00Z</cp:lastPrinted>
  <dcterms:created xsi:type="dcterms:W3CDTF">2013-06-06T15:34:00Z</dcterms:created>
  <dcterms:modified xsi:type="dcterms:W3CDTF">2013-06-08T02:38:00Z</dcterms:modified>
</cp:coreProperties>
</file>