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Ind w:w="18" w:type="dxa"/>
        <w:tblLayout w:type="fixed"/>
        <w:tblLook w:val="04A0" w:firstRow="1" w:lastRow="0" w:firstColumn="1" w:lastColumn="0" w:noHBand="0" w:noVBand="1"/>
      </w:tblPr>
      <w:tblGrid>
        <w:gridCol w:w="1980"/>
        <w:gridCol w:w="1620"/>
        <w:gridCol w:w="900"/>
        <w:gridCol w:w="1440"/>
        <w:gridCol w:w="1440"/>
        <w:gridCol w:w="720"/>
        <w:gridCol w:w="720"/>
        <w:gridCol w:w="720"/>
      </w:tblGrid>
      <w:tr w:rsidR="00C012BC" w:rsidRPr="00164679" w:rsidTr="00CC4702">
        <w:trPr>
          <w:cantSplit/>
          <w:trHeight w:val="841"/>
        </w:trPr>
        <w:tc>
          <w:tcPr>
            <w:tcW w:w="1980" w:type="dxa"/>
          </w:tcPr>
          <w:p w:rsidR="00C012BC" w:rsidRPr="00164679" w:rsidRDefault="00C012BC" w:rsidP="00CC4702">
            <w:pPr>
              <w:pStyle w:val="ListParagraph"/>
              <w:spacing w:after="12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4679">
              <w:rPr>
                <w:rFonts w:ascii="Times New Roman" w:hAnsi="Times New Roman" w:cs="Times New Roman"/>
                <w:sz w:val="24"/>
                <w:szCs w:val="24"/>
              </w:rPr>
              <w:t>Target</w:t>
            </w:r>
          </w:p>
        </w:tc>
        <w:tc>
          <w:tcPr>
            <w:tcW w:w="1620" w:type="dxa"/>
          </w:tcPr>
          <w:p w:rsidR="00C012BC" w:rsidRPr="00164679" w:rsidRDefault="00C012BC" w:rsidP="00CC4702">
            <w:pPr>
              <w:pStyle w:val="ListParagraph"/>
              <w:spacing w:after="12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4679">
              <w:rPr>
                <w:rFonts w:ascii="Times New Roman" w:hAnsi="Times New Roman" w:cs="Times New Roman"/>
                <w:sz w:val="24"/>
                <w:szCs w:val="24"/>
              </w:rPr>
              <w:t xml:space="preserve">CHEMBL </w:t>
            </w:r>
            <w:r w:rsidRPr="00164679">
              <w:rPr>
                <w:rFonts w:ascii="Times New Roman" w:hAnsi="Times New Roman" w:cs="Times New Roman"/>
                <w:sz w:val="24"/>
                <w:szCs w:val="24"/>
              </w:rPr>
              <w:br/>
              <w:t>Target ID</w:t>
            </w:r>
          </w:p>
        </w:tc>
        <w:tc>
          <w:tcPr>
            <w:tcW w:w="900" w:type="dxa"/>
          </w:tcPr>
          <w:p w:rsidR="00C012BC" w:rsidRPr="00164679" w:rsidRDefault="00C012BC" w:rsidP="00CC4702">
            <w:pPr>
              <w:pStyle w:val="ListParagraph"/>
              <w:spacing w:after="12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4679">
              <w:rPr>
                <w:rFonts w:ascii="Times New Roman" w:hAnsi="Times New Roman" w:cs="Times New Roman"/>
                <w:sz w:val="24"/>
                <w:szCs w:val="24"/>
              </w:rPr>
              <w:t>Author overlap</w:t>
            </w:r>
          </w:p>
        </w:tc>
        <w:tc>
          <w:tcPr>
            <w:tcW w:w="1440" w:type="dxa"/>
          </w:tcPr>
          <w:p w:rsidR="00C012BC" w:rsidRPr="00164679" w:rsidRDefault="00C012BC" w:rsidP="00CC4702">
            <w:pPr>
              <w:pStyle w:val="ListParagraph"/>
              <w:spacing w:after="12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4679">
              <w:rPr>
                <w:rFonts w:ascii="Times New Roman" w:hAnsi="Times New Roman" w:cs="Times New Roman"/>
                <w:sz w:val="24"/>
                <w:szCs w:val="24"/>
              </w:rPr>
              <w:t>Publication 1</w:t>
            </w:r>
          </w:p>
        </w:tc>
        <w:tc>
          <w:tcPr>
            <w:tcW w:w="1440" w:type="dxa"/>
          </w:tcPr>
          <w:p w:rsidR="00C012BC" w:rsidRPr="00164679" w:rsidRDefault="00C012BC" w:rsidP="00CC4702">
            <w:pPr>
              <w:pStyle w:val="ListParagraph"/>
              <w:spacing w:after="12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4679">
              <w:rPr>
                <w:rFonts w:ascii="Times New Roman" w:hAnsi="Times New Roman" w:cs="Times New Roman"/>
                <w:sz w:val="24"/>
                <w:szCs w:val="24"/>
              </w:rPr>
              <w:t>Publication 2</w:t>
            </w:r>
          </w:p>
        </w:tc>
        <w:tc>
          <w:tcPr>
            <w:tcW w:w="720" w:type="dxa"/>
          </w:tcPr>
          <w:p w:rsidR="00C012BC" w:rsidRPr="00164679" w:rsidRDefault="00C012BC" w:rsidP="00CC4702">
            <w:pPr>
              <w:pStyle w:val="ListParagraph"/>
              <w:spacing w:after="12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467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16467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720" w:type="dxa"/>
          </w:tcPr>
          <w:p w:rsidR="00C012BC" w:rsidRPr="00164679" w:rsidRDefault="00C012BC" w:rsidP="00CC4702">
            <w:pPr>
              <w:pStyle w:val="ListParagraph"/>
              <w:spacing w:after="12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4679">
              <w:rPr>
                <w:rFonts w:ascii="Times New Roman" w:hAnsi="Times New Roman" w:cs="Times New Roman"/>
                <w:sz w:val="24"/>
                <w:szCs w:val="24"/>
              </w:rPr>
              <w:t>MUE</w:t>
            </w:r>
          </w:p>
        </w:tc>
        <w:tc>
          <w:tcPr>
            <w:tcW w:w="720" w:type="dxa"/>
          </w:tcPr>
          <w:p w:rsidR="00C012BC" w:rsidRPr="00164679" w:rsidRDefault="00C012BC" w:rsidP="00CC4702">
            <w:pPr>
              <w:pStyle w:val="ListParagraph"/>
              <w:spacing w:after="12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4679">
              <w:rPr>
                <w:rFonts w:ascii="Times New Roman" w:hAnsi="Times New Roman" w:cs="Times New Roman"/>
                <w:sz w:val="24"/>
                <w:szCs w:val="24"/>
              </w:rPr>
              <w:t xml:space="preserve"># </w:t>
            </w:r>
            <w:proofErr w:type="spellStart"/>
            <w:r w:rsidRPr="00164679">
              <w:rPr>
                <w:rFonts w:ascii="Times New Roman" w:hAnsi="Times New Roman" w:cs="Times New Roman"/>
                <w:sz w:val="24"/>
                <w:szCs w:val="24"/>
              </w:rPr>
              <w:t>cpds</w:t>
            </w:r>
            <w:proofErr w:type="spellEnd"/>
          </w:p>
        </w:tc>
      </w:tr>
      <w:tr w:rsidR="00C012BC" w:rsidRPr="00164679" w:rsidTr="00CC4702">
        <w:trPr>
          <w:cantSplit/>
          <w:trHeight w:val="1134"/>
        </w:trPr>
        <w:tc>
          <w:tcPr>
            <w:tcW w:w="1980" w:type="dxa"/>
          </w:tcPr>
          <w:p w:rsidR="00C012BC" w:rsidRPr="00164679" w:rsidRDefault="00C012BC" w:rsidP="00CC4702">
            <w:pPr>
              <w:pStyle w:val="ListParagraph"/>
              <w:spacing w:after="12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4679">
              <w:rPr>
                <w:rFonts w:ascii="Times New Roman" w:hAnsi="Times New Roman" w:cs="Times New Roman"/>
                <w:sz w:val="24"/>
                <w:szCs w:val="24"/>
              </w:rPr>
              <w:t>Dopamine Transporter</w:t>
            </w:r>
          </w:p>
        </w:tc>
        <w:tc>
          <w:tcPr>
            <w:tcW w:w="1620" w:type="dxa"/>
          </w:tcPr>
          <w:p w:rsidR="00C012BC" w:rsidRPr="00164679" w:rsidRDefault="00C012BC" w:rsidP="00CC4702">
            <w:pPr>
              <w:pStyle w:val="ListParagraph"/>
              <w:spacing w:after="12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4679">
              <w:rPr>
                <w:rFonts w:ascii="Times New Roman" w:hAnsi="Times New Roman" w:cs="Times New Roman"/>
                <w:sz w:val="24"/>
                <w:szCs w:val="24"/>
              </w:rPr>
              <w:t>CHEMBL238</w:t>
            </w:r>
          </w:p>
        </w:tc>
        <w:tc>
          <w:tcPr>
            <w:tcW w:w="900" w:type="dxa"/>
          </w:tcPr>
          <w:p w:rsidR="00C012BC" w:rsidRPr="00164679" w:rsidRDefault="00C012BC" w:rsidP="00CC4702">
            <w:pPr>
              <w:pStyle w:val="ListParagraph"/>
              <w:spacing w:after="12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4679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440" w:type="dxa"/>
          </w:tcPr>
          <w:p w:rsidR="00C012BC" w:rsidRPr="00164679" w:rsidRDefault="00C012BC" w:rsidP="00CC4702">
            <w:pPr>
              <w:pStyle w:val="ListParagraph"/>
              <w:spacing w:after="12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4679">
              <w:rPr>
                <w:rFonts w:ascii="Times New Roman" w:hAnsi="Times New Roman" w:cs="Times New Roman"/>
                <w:sz w:val="24"/>
                <w:szCs w:val="24"/>
              </w:rPr>
              <w:t>J. Med. Chem. 2010, 53, 2204-14.</w:t>
            </w:r>
          </w:p>
        </w:tc>
        <w:tc>
          <w:tcPr>
            <w:tcW w:w="1440" w:type="dxa"/>
          </w:tcPr>
          <w:p w:rsidR="00C012BC" w:rsidRPr="00164679" w:rsidRDefault="00C012BC" w:rsidP="00CC4702">
            <w:pPr>
              <w:pStyle w:val="ListParagraph"/>
              <w:spacing w:after="12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4679">
              <w:rPr>
                <w:rFonts w:ascii="Times New Roman" w:hAnsi="Times New Roman" w:cs="Times New Roman"/>
                <w:sz w:val="24"/>
                <w:szCs w:val="24"/>
              </w:rPr>
              <w:t>J. Med. Chem. 2009, 52, 6768-81.</w:t>
            </w:r>
          </w:p>
        </w:tc>
        <w:tc>
          <w:tcPr>
            <w:tcW w:w="720" w:type="dxa"/>
          </w:tcPr>
          <w:p w:rsidR="00C012BC" w:rsidRPr="00164679" w:rsidRDefault="00C012BC" w:rsidP="00CC4702">
            <w:pPr>
              <w:pStyle w:val="ListParagraph"/>
              <w:spacing w:after="12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4679">
              <w:rPr>
                <w:rFonts w:ascii="Times New Roman" w:hAnsi="Times New Roman" w:cs="Times New Roman"/>
                <w:sz w:val="24"/>
                <w:szCs w:val="24"/>
              </w:rPr>
              <w:t>0.70</w:t>
            </w:r>
          </w:p>
        </w:tc>
        <w:tc>
          <w:tcPr>
            <w:tcW w:w="720" w:type="dxa"/>
          </w:tcPr>
          <w:p w:rsidR="00C012BC" w:rsidRPr="00164679" w:rsidRDefault="00C012BC" w:rsidP="00CC4702">
            <w:pPr>
              <w:pStyle w:val="ListParagraph"/>
              <w:spacing w:after="12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4679">
              <w:rPr>
                <w:rFonts w:ascii="Times New Roman" w:hAnsi="Times New Roman" w:cs="Times New Roman"/>
                <w:sz w:val="24"/>
                <w:szCs w:val="24"/>
              </w:rPr>
              <w:t>0.29</w:t>
            </w:r>
          </w:p>
        </w:tc>
        <w:tc>
          <w:tcPr>
            <w:tcW w:w="720" w:type="dxa"/>
          </w:tcPr>
          <w:p w:rsidR="00C012BC" w:rsidRPr="00164679" w:rsidRDefault="00C012BC" w:rsidP="00CC4702">
            <w:pPr>
              <w:pStyle w:val="ListParagraph"/>
              <w:spacing w:after="12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467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C012BC" w:rsidRPr="00164679" w:rsidTr="00CC4702">
        <w:trPr>
          <w:cantSplit/>
          <w:trHeight w:val="1134"/>
        </w:trPr>
        <w:tc>
          <w:tcPr>
            <w:tcW w:w="1980" w:type="dxa"/>
          </w:tcPr>
          <w:p w:rsidR="00C012BC" w:rsidRPr="00164679" w:rsidRDefault="00C012BC" w:rsidP="00CC4702">
            <w:pPr>
              <w:pStyle w:val="ListParagraph"/>
              <w:spacing w:after="120"/>
              <w:ind w:left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6467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Norepinephrine Transporter</w:t>
            </w:r>
          </w:p>
        </w:tc>
        <w:tc>
          <w:tcPr>
            <w:tcW w:w="1620" w:type="dxa"/>
          </w:tcPr>
          <w:p w:rsidR="00C012BC" w:rsidRPr="00164679" w:rsidRDefault="00C012BC" w:rsidP="00CC4702">
            <w:pPr>
              <w:pStyle w:val="ListParagraph"/>
              <w:spacing w:after="120"/>
              <w:ind w:left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6467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CHEMBL222</w:t>
            </w:r>
          </w:p>
        </w:tc>
        <w:tc>
          <w:tcPr>
            <w:tcW w:w="900" w:type="dxa"/>
          </w:tcPr>
          <w:p w:rsidR="00C012BC" w:rsidRPr="00164679" w:rsidRDefault="00C012BC" w:rsidP="00CC4702">
            <w:pPr>
              <w:pStyle w:val="ListParagraph"/>
              <w:spacing w:after="120"/>
              <w:ind w:left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6467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Yes</w:t>
            </w:r>
          </w:p>
        </w:tc>
        <w:tc>
          <w:tcPr>
            <w:tcW w:w="1440" w:type="dxa"/>
          </w:tcPr>
          <w:p w:rsidR="00C012BC" w:rsidRPr="00164679" w:rsidRDefault="00C012BC" w:rsidP="00CC4702">
            <w:pPr>
              <w:pStyle w:val="ListParagraph"/>
              <w:spacing w:after="120"/>
              <w:ind w:left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6467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J. Med. Chem. 2010, 53, 2204-14.</w:t>
            </w:r>
          </w:p>
        </w:tc>
        <w:tc>
          <w:tcPr>
            <w:tcW w:w="1440" w:type="dxa"/>
          </w:tcPr>
          <w:p w:rsidR="00C012BC" w:rsidRPr="00164679" w:rsidRDefault="00C012BC" w:rsidP="00CC4702">
            <w:pPr>
              <w:pStyle w:val="ListParagraph"/>
              <w:spacing w:after="120"/>
              <w:ind w:left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6467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J. Med. Chem. 2009, 52, 6768-81.</w:t>
            </w:r>
          </w:p>
        </w:tc>
        <w:tc>
          <w:tcPr>
            <w:tcW w:w="720" w:type="dxa"/>
          </w:tcPr>
          <w:p w:rsidR="00C012BC" w:rsidRPr="00164679" w:rsidRDefault="00C012BC" w:rsidP="00CC4702">
            <w:pPr>
              <w:pStyle w:val="ListParagraph"/>
              <w:spacing w:after="120"/>
              <w:ind w:left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6467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0.73</w:t>
            </w:r>
          </w:p>
        </w:tc>
        <w:tc>
          <w:tcPr>
            <w:tcW w:w="720" w:type="dxa"/>
          </w:tcPr>
          <w:p w:rsidR="00C012BC" w:rsidRPr="00164679" w:rsidRDefault="00C012BC" w:rsidP="00CC4702">
            <w:pPr>
              <w:pStyle w:val="ListParagraph"/>
              <w:spacing w:after="120"/>
              <w:ind w:left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6467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0.29</w:t>
            </w:r>
          </w:p>
        </w:tc>
        <w:tc>
          <w:tcPr>
            <w:tcW w:w="720" w:type="dxa"/>
          </w:tcPr>
          <w:p w:rsidR="00C012BC" w:rsidRPr="00164679" w:rsidRDefault="00C012BC" w:rsidP="00CC4702">
            <w:pPr>
              <w:pStyle w:val="ListParagraph"/>
              <w:spacing w:after="120"/>
              <w:ind w:left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6467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11</w:t>
            </w:r>
          </w:p>
        </w:tc>
      </w:tr>
      <w:tr w:rsidR="00C012BC" w:rsidRPr="00164679" w:rsidTr="00CC4702">
        <w:trPr>
          <w:cantSplit/>
          <w:trHeight w:val="1134"/>
        </w:trPr>
        <w:tc>
          <w:tcPr>
            <w:tcW w:w="1980" w:type="dxa"/>
          </w:tcPr>
          <w:p w:rsidR="00C012BC" w:rsidRPr="00164679" w:rsidRDefault="00C012BC" w:rsidP="00CC4702">
            <w:pPr>
              <w:pStyle w:val="ListParagraph"/>
              <w:spacing w:after="12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467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Homo sapiens </w:t>
            </w:r>
            <w:proofErr w:type="spellStart"/>
            <w:r w:rsidRPr="00164679">
              <w:rPr>
                <w:rFonts w:ascii="Times New Roman" w:hAnsi="Times New Roman" w:cs="Times New Roman"/>
                <w:sz w:val="24"/>
                <w:szCs w:val="24"/>
              </w:rPr>
              <w:t>dihydrofolate</w:t>
            </w:r>
            <w:proofErr w:type="spellEnd"/>
            <w:r w:rsidRPr="001646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64679">
              <w:rPr>
                <w:rFonts w:ascii="Times New Roman" w:hAnsi="Times New Roman" w:cs="Times New Roman"/>
                <w:sz w:val="24"/>
                <w:szCs w:val="24"/>
              </w:rPr>
              <w:t>reductase</w:t>
            </w:r>
            <w:proofErr w:type="spellEnd"/>
          </w:p>
        </w:tc>
        <w:tc>
          <w:tcPr>
            <w:tcW w:w="1620" w:type="dxa"/>
          </w:tcPr>
          <w:p w:rsidR="00C012BC" w:rsidRPr="00164679" w:rsidRDefault="00C012BC" w:rsidP="00CC4702">
            <w:pPr>
              <w:pStyle w:val="ListParagraph"/>
              <w:spacing w:after="12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4679">
              <w:rPr>
                <w:rFonts w:ascii="Times New Roman" w:hAnsi="Times New Roman" w:cs="Times New Roman"/>
                <w:sz w:val="24"/>
                <w:szCs w:val="24"/>
              </w:rPr>
              <w:t>CHEMBL202</w:t>
            </w:r>
          </w:p>
        </w:tc>
        <w:tc>
          <w:tcPr>
            <w:tcW w:w="900" w:type="dxa"/>
          </w:tcPr>
          <w:p w:rsidR="00C012BC" w:rsidRPr="00164679" w:rsidRDefault="00C012BC" w:rsidP="00CC4702">
            <w:pPr>
              <w:pStyle w:val="ListParagraph"/>
              <w:spacing w:after="12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4679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440" w:type="dxa"/>
          </w:tcPr>
          <w:p w:rsidR="00C012BC" w:rsidRPr="00164679" w:rsidRDefault="00C012BC" w:rsidP="00CC4702">
            <w:pPr>
              <w:pStyle w:val="ListParagraph"/>
              <w:spacing w:after="12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4679">
              <w:rPr>
                <w:rFonts w:ascii="Times New Roman" w:hAnsi="Times New Roman" w:cs="Times New Roman"/>
                <w:sz w:val="24"/>
                <w:szCs w:val="24"/>
              </w:rPr>
              <w:t>J. Med. Chem. 2002, 45, 41-53.</w:t>
            </w:r>
          </w:p>
        </w:tc>
        <w:tc>
          <w:tcPr>
            <w:tcW w:w="1440" w:type="dxa"/>
          </w:tcPr>
          <w:p w:rsidR="00C012BC" w:rsidRPr="00164679" w:rsidRDefault="00C012BC" w:rsidP="00CC4702">
            <w:pPr>
              <w:pStyle w:val="ListParagraph"/>
              <w:spacing w:after="12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4679">
              <w:rPr>
                <w:rFonts w:ascii="Times New Roman" w:hAnsi="Times New Roman" w:cs="Times New Roman"/>
                <w:sz w:val="24"/>
                <w:szCs w:val="24"/>
              </w:rPr>
              <w:t>J. Med. Chem. 1996, 39, 1271-80.</w:t>
            </w:r>
          </w:p>
        </w:tc>
        <w:tc>
          <w:tcPr>
            <w:tcW w:w="720" w:type="dxa"/>
          </w:tcPr>
          <w:p w:rsidR="00C012BC" w:rsidRPr="00164679" w:rsidRDefault="00C012BC" w:rsidP="00CC4702">
            <w:pPr>
              <w:pStyle w:val="ListParagraph"/>
              <w:spacing w:after="12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4679">
              <w:rPr>
                <w:rFonts w:ascii="Times New Roman" w:hAnsi="Times New Roman" w:cs="Times New Roman"/>
                <w:sz w:val="24"/>
                <w:szCs w:val="24"/>
              </w:rPr>
              <w:t>0.37</w:t>
            </w:r>
          </w:p>
        </w:tc>
        <w:tc>
          <w:tcPr>
            <w:tcW w:w="720" w:type="dxa"/>
          </w:tcPr>
          <w:p w:rsidR="00C012BC" w:rsidRPr="00164679" w:rsidRDefault="00C012BC" w:rsidP="00CC4702">
            <w:pPr>
              <w:pStyle w:val="ListParagraph"/>
              <w:spacing w:after="12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4679">
              <w:rPr>
                <w:rFonts w:ascii="Times New Roman" w:hAnsi="Times New Roman" w:cs="Times New Roman"/>
                <w:sz w:val="24"/>
                <w:szCs w:val="24"/>
              </w:rPr>
              <w:t>1.07</w:t>
            </w:r>
          </w:p>
        </w:tc>
        <w:tc>
          <w:tcPr>
            <w:tcW w:w="720" w:type="dxa"/>
          </w:tcPr>
          <w:p w:rsidR="00C012BC" w:rsidRPr="00164679" w:rsidRDefault="00C012BC" w:rsidP="00CC4702">
            <w:pPr>
              <w:pStyle w:val="ListParagraph"/>
              <w:spacing w:after="12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467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C012BC" w:rsidRPr="00164679" w:rsidTr="00CC4702">
        <w:trPr>
          <w:cantSplit/>
          <w:trHeight w:val="1134"/>
        </w:trPr>
        <w:tc>
          <w:tcPr>
            <w:tcW w:w="1980" w:type="dxa"/>
          </w:tcPr>
          <w:p w:rsidR="00C012BC" w:rsidRPr="00164679" w:rsidRDefault="00C012BC" w:rsidP="00CC4702">
            <w:pPr>
              <w:pStyle w:val="ListParagraph"/>
              <w:spacing w:after="12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4679">
              <w:rPr>
                <w:rFonts w:ascii="Times New Roman" w:hAnsi="Times New Roman" w:cs="Times New Roman"/>
                <w:i/>
                <w:sz w:val="24"/>
                <w:szCs w:val="24"/>
              </w:rPr>
              <w:t>Rattus</w:t>
            </w:r>
            <w:proofErr w:type="spellEnd"/>
            <w:r w:rsidRPr="0016467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164679">
              <w:rPr>
                <w:rFonts w:ascii="Times New Roman" w:hAnsi="Times New Roman" w:cs="Times New Roman"/>
                <w:i/>
                <w:sz w:val="24"/>
                <w:szCs w:val="24"/>
              </w:rPr>
              <w:t>norvegicus</w:t>
            </w:r>
            <w:proofErr w:type="spellEnd"/>
            <w:r w:rsidRPr="0016467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164679">
              <w:rPr>
                <w:rFonts w:ascii="Times New Roman" w:hAnsi="Times New Roman" w:cs="Times New Roman"/>
                <w:sz w:val="24"/>
                <w:szCs w:val="24"/>
              </w:rPr>
              <w:t>dihydrofolate</w:t>
            </w:r>
            <w:proofErr w:type="spellEnd"/>
            <w:r w:rsidRPr="001646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64679">
              <w:rPr>
                <w:rFonts w:ascii="Times New Roman" w:hAnsi="Times New Roman" w:cs="Times New Roman"/>
                <w:sz w:val="24"/>
                <w:szCs w:val="24"/>
              </w:rPr>
              <w:t>reductase</w:t>
            </w:r>
            <w:proofErr w:type="spellEnd"/>
          </w:p>
        </w:tc>
        <w:tc>
          <w:tcPr>
            <w:tcW w:w="1620" w:type="dxa"/>
          </w:tcPr>
          <w:p w:rsidR="00C012BC" w:rsidRPr="00164679" w:rsidRDefault="00C012BC" w:rsidP="00CC4702">
            <w:pPr>
              <w:pStyle w:val="ListParagraph"/>
              <w:spacing w:after="12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4679">
              <w:rPr>
                <w:rFonts w:ascii="Times New Roman" w:hAnsi="Times New Roman" w:cs="Times New Roman"/>
                <w:sz w:val="24"/>
                <w:szCs w:val="24"/>
              </w:rPr>
              <w:t>CHEMBL2363</w:t>
            </w:r>
          </w:p>
        </w:tc>
        <w:tc>
          <w:tcPr>
            <w:tcW w:w="900" w:type="dxa"/>
          </w:tcPr>
          <w:p w:rsidR="00C012BC" w:rsidRPr="00164679" w:rsidRDefault="00C012BC" w:rsidP="00CC4702">
            <w:pPr>
              <w:pStyle w:val="ListParagraph"/>
              <w:spacing w:after="12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4679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  <w:p w:rsidR="00C012BC" w:rsidRPr="00164679" w:rsidRDefault="00C012BC" w:rsidP="00CC4702">
            <w:pPr>
              <w:pStyle w:val="ListParagraph"/>
              <w:spacing w:after="12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C012BC" w:rsidRPr="00164679" w:rsidRDefault="00C012BC" w:rsidP="00CC4702">
            <w:pPr>
              <w:spacing w:after="12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46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J. Med. Chem. 1995, 10, 1778-85.</w:t>
            </w:r>
          </w:p>
          <w:p w:rsidR="00C012BC" w:rsidRPr="00164679" w:rsidRDefault="00C012BC" w:rsidP="00CC4702">
            <w:pPr>
              <w:pStyle w:val="ListParagraph"/>
              <w:spacing w:after="12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C012BC" w:rsidRPr="00164679" w:rsidRDefault="00C012BC" w:rsidP="00CC4702">
            <w:pPr>
              <w:pStyle w:val="ListParagraph"/>
              <w:spacing w:after="12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4679">
              <w:rPr>
                <w:rFonts w:ascii="Times New Roman" w:hAnsi="Times New Roman" w:cs="Times New Roman"/>
                <w:sz w:val="24"/>
                <w:szCs w:val="24"/>
              </w:rPr>
              <w:t>J. Med. Chem. 1996, 39, 1271-80.</w:t>
            </w:r>
          </w:p>
        </w:tc>
        <w:tc>
          <w:tcPr>
            <w:tcW w:w="720" w:type="dxa"/>
          </w:tcPr>
          <w:p w:rsidR="00C012BC" w:rsidRPr="00164679" w:rsidRDefault="00C012BC" w:rsidP="00CC4702">
            <w:pPr>
              <w:pStyle w:val="ListParagraph"/>
              <w:spacing w:after="12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4679">
              <w:rPr>
                <w:rFonts w:ascii="Times New Roman" w:hAnsi="Times New Roman" w:cs="Times New Roman"/>
                <w:sz w:val="24"/>
                <w:szCs w:val="24"/>
              </w:rPr>
              <w:t>0.25</w:t>
            </w:r>
          </w:p>
        </w:tc>
        <w:tc>
          <w:tcPr>
            <w:tcW w:w="720" w:type="dxa"/>
          </w:tcPr>
          <w:p w:rsidR="00C012BC" w:rsidRPr="00164679" w:rsidRDefault="00C012BC" w:rsidP="00CC4702">
            <w:pPr>
              <w:pStyle w:val="ListParagraph"/>
              <w:spacing w:after="12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4679">
              <w:rPr>
                <w:rFonts w:ascii="Times New Roman" w:hAnsi="Times New Roman" w:cs="Times New Roman"/>
                <w:sz w:val="24"/>
                <w:szCs w:val="24"/>
              </w:rPr>
              <w:t>0.61</w:t>
            </w:r>
          </w:p>
        </w:tc>
        <w:tc>
          <w:tcPr>
            <w:tcW w:w="720" w:type="dxa"/>
          </w:tcPr>
          <w:p w:rsidR="00C012BC" w:rsidRPr="00164679" w:rsidRDefault="00C012BC" w:rsidP="00CC4702">
            <w:pPr>
              <w:pStyle w:val="ListParagraph"/>
              <w:spacing w:after="12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467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C012BC" w:rsidRPr="00164679" w:rsidTr="00CC4702">
        <w:trPr>
          <w:cantSplit/>
          <w:trHeight w:val="1134"/>
        </w:trPr>
        <w:tc>
          <w:tcPr>
            <w:tcW w:w="1980" w:type="dxa"/>
          </w:tcPr>
          <w:p w:rsidR="00C012BC" w:rsidRPr="00164679" w:rsidRDefault="00C012BC" w:rsidP="00CC4702">
            <w:pPr>
              <w:pStyle w:val="ListParagraph"/>
              <w:spacing w:after="12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467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Toxoplasma </w:t>
            </w:r>
            <w:proofErr w:type="spellStart"/>
            <w:r w:rsidRPr="00164679">
              <w:rPr>
                <w:rFonts w:ascii="Times New Roman" w:hAnsi="Times New Roman" w:cs="Times New Roman"/>
                <w:i/>
                <w:sz w:val="24"/>
                <w:szCs w:val="24"/>
              </w:rPr>
              <w:t>gondii</w:t>
            </w:r>
            <w:proofErr w:type="spellEnd"/>
            <w:r w:rsidRPr="001646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64679">
              <w:rPr>
                <w:rFonts w:ascii="Times New Roman" w:hAnsi="Times New Roman" w:cs="Times New Roman"/>
                <w:sz w:val="24"/>
                <w:szCs w:val="24"/>
              </w:rPr>
              <w:t>dihydrofolate</w:t>
            </w:r>
            <w:proofErr w:type="spellEnd"/>
            <w:r w:rsidRPr="001646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64679">
              <w:rPr>
                <w:rFonts w:ascii="Times New Roman" w:hAnsi="Times New Roman" w:cs="Times New Roman"/>
                <w:sz w:val="24"/>
                <w:szCs w:val="24"/>
              </w:rPr>
              <w:t>reductase</w:t>
            </w:r>
            <w:proofErr w:type="spellEnd"/>
          </w:p>
        </w:tc>
        <w:tc>
          <w:tcPr>
            <w:tcW w:w="1620" w:type="dxa"/>
          </w:tcPr>
          <w:p w:rsidR="00C012BC" w:rsidRPr="00164679" w:rsidRDefault="00C012BC" w:rsidP="00CC4702">
            <w:pPr>
              <w:pStyle w:val="ListParagraph"/>
              <w:spacing w:after="12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4679">
              <w:rPr>
                <w:rFonts w:ascii="Times New Roman" w:hAnsi="Times New Roman" w:cs="Times New Roman"/>
                <w:sz w:val="24"/>
                <w:szCs w:val="24"/>
              </w:rPr>
              <w:t>CHEMBL2425</w:t>
            </w:r>
          </w:p>
        </w:tc>
        <w:tc>
          <w:tcPr>
            <w:tcW w:w="900" w:type="dxa"/>
          </w:tcPr>
          <w:p w:rsidR="00C012BC" w:rsidRPr="00164679" w:rsidRDefault="00C012BC" w:rsidP="00CC4702">
            <w:pPr>
              <w:pStyle w:val="ListParagraph"/>
              <w:spacing w:after="12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4679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440" w:type="dxa"/>
          </w:tcPr>
          <w:p w:rsidR="00C012BC" w:rsidRPr="00164679" w:rsidRDefault="00C012BC" w:rsidP="00CC4702">
            <w:pPr>
              <w:pStyle w:val="ListParagraph"/>
              <w:spacing w:after="12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4679">
              <w:rPr>
                <w:rFonts w:ascii="Times New Roman" w:hAnsi="Times New Roman" w:cs="Times New Roman"/>
                <w:sz w:val="24"/>
                <w:szCs w:val="24"/>
              </w:rPr>
              <w:t>J. Med. Chem. 1998, 41, 3426-34.</w:t>
            </w:r>
          </w:p>
        </w:tc>
        <w:tc>
          <w:tcPr>
            <w:tcW w:w="1440" w:type="dxa"/>
          </w:tcPr>
          <w:p w:rsidR="00C012BC" w:rsidRPr="00164679" w:rsidRDefault="00C012BC" w:rsidP="00CC4702">
            <w:pPr>
              <w:pStyle w:val="ListParagraph"/>
              <w:spacing w:after="12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4679">
              <w:rPr>
                <w:rFonts w:ascii="Times New Roman" w:hAnsi="Times New Roman" w:cs="Times New Roman"/>
                <w:sz w:val="24"/>
                <w:szCs w:val="24"/>
              </w:rPr>
              <w:t>J. Med. Chem. 2005, 48, 1448-69.</w:t>
            </w:r>
          </w:p>
        </w:tc>
        <w:tc>
          <w:tcPr>
            <w:tcW w:w="720" w:type="dxa"/>
          </w:tcPr>
          <w:p w:rsidR="00C012BC" w:rsidRPr="00164679" w:rsidRDefault="00C012BC" w:rsidP="00CC4702">
            <w:pPr>
              <w:pStyle w:val="ListParagraph"/>
              <w:spacing w:after="12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4679">
              <w:rPr>
                <w:rFonts w:ascii="Times New Roman" w:hAnsi="Times New Roman" w:cs="Times New Roman"/>
                <w:sz w:val="24"/>
                <w:szCs w:val="24"/>
              </w:rPr>
              <w:t>0.82</w:t>
            </w:r>
          </w:p>
        </w:tc>
        <w:tc>
          <w:tcPr>
            <w:tcW w:w="720" w:type="dxa"/>
          </w:tcPr>
          <w:p w:rsidR="00C012BC" w:rsidRPr="00164679" w:rsidRDefault="00C012BC" w:rsidP="00CC4702">
            <w:pPr>
              <w:pStyle w:val="ListParagraph"/>
              <w:spacing w:after="12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4679">
              <w:rPr>
                <w:rFonts w:ascii="Times New Roman" w:hAnsi="Times New Roman" w:cs="Times New Roman"/>
                <w:sz w:val="24"/>
                <w:szCs w:val="24"/>
              </w:rPr>
              <w:t>0.73</w:t>
            </w:r>
          </w:p>
        </w:tc>
        <w:tc>
          <w:tcPr>
            <w:tcW w:w="720" w:type="dxa"/>
          </w:tcPr>
          <w:p w:rsidR="00C012BC" w:rsidRPr="00164679" w:rsidRDefault="00C012BC" w:rsidP="00CC4702">
            <w:pPr>
              <w:pStyle w:val="ListParagraph"/>
              <w:spacing w:after="12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467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012BC" w:rsidRPr="00164679" w:rsidTr="00CC4702">
        <w:trPr>
          <w:cantSplit/>
          <w:trHeight w:val="1134"/>
        </w:trPr>
        <w:tc>
          <w:tcPr>
            <w:tcW w:w="1980" w:type="dxa"/>
          </w:tcPr>
          <w:p w:rsidR="00C012BC" w:rsidRPr="00164679" w:rsidRDefault="00C012BC" w:rsidP="00CC4702">
            <w:pPr>
              <w:pStyle w:val="ListParagraph"/>
              <w:tabs>
                <w:tab w:val="center" w:pos="1467"/>
              </w:tabs>
              <w:spacing w:after="120"/>
              <w:ind w:left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16467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hERG</w:t>
            </w:r>
            <w:proofErr w:type="spellEnd"/>
            <w:r w:rsidRPr="0016467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1</w:t>
            </w:r>
          </w:p>
        </w:tc>
        <w:tc>
          <w:tcPr>
            <w:tcW w:w="1620" w:type="dxa"/>
          </w:tcPr>
          <w:p w:rsidR="00C012BC" w:rsidRPr="00164679" w:rsidRDefault="00C012BC" w:rsidP="00CC4702">
            <w:pPr>
              <w:pStyle w:val="ListParagraph"/>
              <w:spacing w:after="120"/>
              <w:ind w:left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6467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CHEMBL240</w:t>
            </w:r>
          </w:p>
        </w:tc>
        <w:tc>
          <w:tcPr>
            <w:tcW w:w="900" w:type="dxa"/>
          </w:tcPr>
          <w:p w:rsidR="00C012BC" w:rsidRPr="00164679" w:rsidRDefault="00C012BC" w:rsidP="00CC4702">
            <w:pPr>
              <w:pStyle w:val="ListParagraph"/>
              <w:spacing w:after="120"/>
              <w:ind w:left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6467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Most Pro-</w:t>
            </w:r>
            <w:proofErr w:type="spellStart"/>
            <w:r w:rsidRPr="0016467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bably</w:t>
            </w:r>
            <w:proofErr w:type="spellEnd"/>
          </w:p>
        </w:tc>
        <w:tc>
          <w:tcPr>
            <w:tcW w:w="1440" w:type="dxa"/>
          </w:tcPr>
          <w:p w:rsidR="00C012BC" w:rsidRPr="00164679" w:rsidRDefault="00C012BC" w:rsidP="00CC4702">
            <w:pPr>
              <w:pStyle w:val="ListParagraph"/>
              <w:spacing w:after="120"/>
              <w:ind w:left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6467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J. Med. Chem. 2002, 45, 3844-53.</w:t>
            </w:r>
          </w:p>
        </w:tc>
        <w:tc>
          <w:tcPr>
            <w:tcW w:w="1440" w:type="dxa"/>
          </w:tcPr>
          <w:p w:rsidR="00C012BC" w:rsidRPr="00164679" w:rsidRDefault="00C012BC" w:rsidP="00CC4702">
            <w:pPr>
              <w:pStyle w:val="ListParagraph"/>
              <w:spacing w:after="120"/>
              <w:ind w:left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16467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Bioorg</w:t>
            </w:r>
            <w:proofErr w:type="spellEnd"/>
            <w:r w:rsidRPr="0016467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. Med. Chem. </w:t>
            </w:r>
            <w:proofErr w:type="spellStart"/>
            <w:r w:rsidRPr="0016467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Lett</w:t>
            </w:r>
            <w:proofErr w:type="spellEnd"/>
            <w:r w:rsidRPr="0016467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 2003, 13, 2773-5.</w:t>
            </w:r>
          </w:p>
        </w:tc>
        <w:tc>
          <w:tcPr>
            <w:tcW w:w="720" w:type="dxa"/>
          </w:tcPr>
          <w:p w:rsidR="00C012BC" w:rsidRPr="00164679" w:rsidRDefault="00C012BC" w:rsidP="00CC4702">
            <w:pPr>
              <w:pStyle w:val="ListParagraph"/>
              <w:spacing w:after="120"/>
              <w:ind w:left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6467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0.80</w:t>
            </w:r>
          </w:p>
        </w:tc>
        <w:tc>
          <w:tcPr>
            <w:tcW w:w="720" w:type="dxa"/>
          </w:tcPr>
          <w:p w:rsidR="00C012BC" w:rsidRPr="00164679" w:rsidRDefault="00C012BC" w:rsidP="00CC4702">
            <w:pPr>
              <w:pStyle w:val="ListParagraph"/>
              <w:spacing w:after="120"/>
              <w:ind w:left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6467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0.35</w:t>
            </w:r>
          </w:p>
        </w:tc>
        <w:tc>
          <w:tcPr>
            <w:tcW w:w="720" w:type="dxa"/>
          </w:tcPr>
          <w:p w:rsidR="00C012BC" w:rsidRPr="00164679" w:rsidRDefault="00C012BC" w:rsidP="00CC4702">
            <w:pPr>
              <w:pStyle w:val="ListParagraph"/>
              <w:spacing w:after="120"/>
              <w:ind w:left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6467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11</w:t>
            </w:r>
          </w:p>
        </w:tc>
      </w:tr>
      <w:tr w:rsidR="00C012BC" w:rsidRPr="00164679" w:rsidTr="00CC4702">
        <w:trPr>
          <w:cantSplit/>
          <w:trHeight w:val="1134"/>
        </w:trPr>
        <w:tc>
          <w:tcPr>
            <w:tcW w:w="1980" w:type="dxa"/>
          </w:tcPr>
          <w:p w:rsidR="00C012BC" w:rsidRPr="00164679" w:rsidRDefault="00C012BC" w:rsidP="00CC4702">
            <w:pPr>
              <w:pStyle w:val="ListParagraph"/>
              <w:tabs>
                <w:tab w:val="center" w:pos="1467"/>
              </w:tabs>
              <w:spacing w:after="120"/>
              <w:ind w:left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16467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hERG</w:t>
            </w:r>
            <w:proofErr w:type="spellEnd"/>
            <w:r w:rsidRPr="0016467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2</w:t>
            </w:r>
          </w:p>
        </w:tc>
        <w:tc>
          <w:tcPr>
            <w:tcW w:w="1620" w:type="dxa"/>
          </w:tcPr>
          <w:p w:rsidR="00C012BC" w:rsidRPr="00164679" w:rsidRDefault="00C012BC" w:rsidP="00CC4702">
            <w:pPr>
              <w:pStyle w:val="ListParagraph"/>
              <w:spacing w:after="120"/>
              <w:ind w:left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6467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CHEMBL240</w:t>
            </w:r>
          </w:p>
        </w:tc>
        <w:tc>
          <w:tcPr>
            <w:tcW w:w="900" w:type="dxa"/>
          </w:tcPr>
          <w:p w:rsidR="00C012BC" w:rsidRPr="00164679" w:rsidRDefault="00C012BC" w:rsidP="00CC4702">
            <w:pPr>
              <w:pStyle w:val="ListParagraph"/>
              <w:spacing w:after="120"/>
              <w:ind w:left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6467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Most Pro-</w:t>
            </w:r>
            <w:proofErr w:type="spellStart"/>
            <w:r w:rsidRPr="0016467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bably</w:t>
            </w:r>
            <w:proofErr w:type="spellEnd"/>
          </w:p>
        </w:tc>
        <w:tc>
          <w:tcPr>
            <w:tcW w:w="1440" w:type="dxa"/>
          </w:tcPr>
          <w:p w:rsidR="00C012BC" w:rsidRPr="00164679" w:rsidRDefault="00C012BC" w:rsidP="00CC4702">
            <w:pPr>
              <w:pStyle w:val="ListParagraph"/>
              <w:spacing w:after="120"/>
              <w:ind w:left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16467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Bioorg</w:t>
            </w:r>
            <w:proofErr w:type="spellEnd"/>
            <w:r w:rsidRPr="0016467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. Med. Chem. </w:t>
            </w:r>
            <w:proofErr w:type="spellStart"/>
            <w:r w:rsidRPr="0016467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Lett</w:t>
            </w:r>
            <w:proofErr w:type="spellEnd"/>
            <w:r w:rsidRPr="0016467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 2004, 14, 4771-7.</w:t>
            </w:r>
          </w:p>
        </w:tc>
        <w:tc>
          <w:tcPr>
            <w:tcW w:w="1440" w:type="dxa"/>
          </w:tcPr>
          <w:p w:rsidR="00C012BC" w:rsidRPr="00164679" w:rsidRDefault="00C012BC" w:rsidP="00CC4702">
            <w:pPr>
              <w:pStyle w:val="ListParagraph"/>
              <w:spacing w:after="120"/>
              <w:ind w:left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16467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Bioorg</w:t>
            </w:r>
            <w:proofErr w:type="spellEnd"/>
            <w:r w:rsidRPr="0016467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. Med. Chem. </w:t>
            </w:r>
            <w:proofErr w:type="spellStart"/>
            <w:r w:rsidRPr="0016467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Lett</w:t>
            </w:r>
            <w:proofErr w:type="spellEnd"/>
            <w:r w:rsidRPr="0016467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 2003, 13, 2773-5.</w:t>
            </w:r>
          </w:p>
        </w:tc>
        <w:tc>
          <w:tcPr>
            <w:tcW w:w="720" w:type="dxa"/>
          </w:tcPr>
          <w:p w:rsidR="00C012BC" w:rsidRPr="00164679" w:rsidRDefault="00C012BC" w:rsidP="00CC4702">
            <w:pPr>
              <w:pStyle w:val="ListParagraph"/>
              <w:spacing w:after="120"/>
              <w:ind w:left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6467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0.27</w:t>
            </w:r>
          </w:p>
        </w:tc>
        <w:tc>
          <w:tcPr>
            <w:tcW w:w="720" w:type="dxa"/>
          </w:tcPr>
          <w:p w:rsidR="00C012BC" w:rsidRPr="00164679" w:rsidRDefault="00C012BC" w:rsidP="00CC4702">
            <w:pPr>
              <w:pStyle w:val="ListParagraph"/>
              <w:spacing w:after="120"/>
              <w:ind w:left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6467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1.08</w:t>
            </w:r>
          </w:p>
          <w:p w:rsidR="00C012BC" w:rsidRPr="00164679" w:rsidRDefault="00C012BC" w:rsidP="00CC4702">
            <w:pPr>
              <w:spacing w:after="120" w:line="276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20" w:type="dxa"/>
          </w:tcPr>
          <w:p w:rsidR="00C012BC" w:rsidRPr="00164679" w:rsidRDefault="00C012BC" w:rsidP="00CC4702">
            <w:pPr>
              <w:pStyle w:val="ListParagraph"/>
              <w:spacing w:after="120"/>
              <w:ind w:left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6467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18</w:t>
            </w:r>
          </w:p>
        </w:tc>
      </w:tr>
      <w:tr w:rsidR="00C012BC" w:rsidRPr="00164679" w:rsidTr="00CC4702">
        <w:trPr>
          <w:cantSplit/>
          <w:trHeight w:val="1134"/>
        </w:trPr>
        <w:tc>
          <w:tcPr>
            <w:tcW w:w="1980" w:type="dxa"/>
          </w:tcPr>
          <w:p w:rsidR="00C012BC" w:rsidRPr="00164679" w:rsidRDefault="00C012BC" w:rsidP="00CC4702">
            <w:pPr>
              <w:pStyle w:val="ListParagraph"/>
              <w:tabs>
                <w:tab w:val="center" w:pos="1467"/>
              </w:tabs>
              <w:spacing w:after="120"/>
              <w:ind w:left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16467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hERG</w:t>
            </w:r>
            <w:proofErr w:type="spellEnd"/>
            <w:r w:rsidRPr="0016467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</w:t>
            </w:r>
          </w:p>
        </w:tc>
        <w:tc>
          <w:tcPr>
            <w:tcW w:w="1620" w:type="dxa"/>
          </w:tcPr>
          <w:p w:rsidR="00C012BC" w:rsidRPr="00164679" w:rsidRDefault="00C012BC" w:rsidP="00CC4702">
            <w:pPr>
              <w:pStyle w:val="ListParagraph"/>
              <w:spacing w:after="120"/>
              <w:ind w:left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6467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CHEMBL240</w:t>
            </w:r>
          </w:p>
        </w:tc>
        <w:tc>
          <w:tcPr>
            <w:tcW w:w="900" w:type="dxa"/>
          </w:tcPr>
          <w:p w:rsidR="00C012BC" w:rsidRPr="00164679" w:rsidRDefault="00C012BC" w:rsidP="00CC4702">
            <w:pPr>
              <w:pStyle w:val="ListParagraph"/>
              <w:spacing w:after="120"/>
              <w:ind w:left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6467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Most Pro-</w:t>
            </w:r>
            <w:proofErr w:type="spellStart"/>
            <w:r w:rsidRPr="0016467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bably</w:t>
            </w:r>
            <w:proofErr w:type="spellEnd"/>
          </w:p>
        </w:tc>
        <w:tc>
          <w:tcPr>
            <w:tcW w:w="1440" w:type="dxa"/>
          </w:tcPr>
          <w:p w:rsidR="00C012BC" w:rsidRPr="00164679" w:rsidRDefault="00C012BC" w:rsidP="00CC4702">
            <w:pPr>
              <w:pStyle w:val="ListParagraph"/>
              <w:spacing w:after="120"/>
              <w:ind w:left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6467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J. Med. Chem. 2009, 52, 4266-76.</w:t>
            </w:r>
          </w:p>
        </w:tc>
        <w:tc>
          <w:tcPr>
            <w:tcW w:w="1440" w:type="dxa"/>
          </w:tcPr>
          <w:p w:rsidR="00C012BC" w:rsidRPr="00164679" w:rsidRDefault="00C012BC" w:rsidP="00CC4702">
            <w:pPr>
              <w:pStyle w:val="ListParagraph"/>
              <w:spacing w:after="120"/>
              <w:ind w:left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16467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Bioorg</w:t>
            </w:r>
            <w:proofErr w:type="spellEnd"/>
            <w:r w:rsidRPr="0016467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. Med. Chem. </w:t>
            </w:r>
            <w:proofErr w:type="spellStart"/>
            <w:r w:rsidRPr="0016467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Lett</w:t>
            </w:r>
            <w:proofErr w:type="spellEnd"/>
            <w:r w:rsidRPr="0016467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 2003, 13, 2773-5.</w:t>
            </w:r>
          </w:p>
        </w:tc>
        <w:tc>
          <w:tcPr>
            <w:tcW w:w="720" w:type="dxa"/>
          </w:tcPr>
          <w:p w:rsidR="00C012BC" w:rsidRPr="00164679" w:rsidRDefault="00C012BC" w:rsidP="00CC4702">
            <w:pPr>
              <w:pStyle w:val="ListParagraph"/>
              <w:spacing w:after="120"/>
              <w:ind w:left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6467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0.94</w:t>
            </w:r>
          </w:p>
        </w:tc>
        <w:tc>
          <w:tcPr>
            <w:tcW w:w="720" w:type="dxa"/>
          </w:tcPr>
          <w:p w:rsidR="00C012BC" w:rsidRPr="00164679" w:rsidRDefault="00C012BC" w:rsidP="00CC4702">
            <w:pPr>
              <w:pStyle w:val="ListParagraph"/>
              <w:spacing w:after="120"/>
              <w:ind w:left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6467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0.10</w:t>
            </w:r>
          </w:p>
        </w:tc>
        <w:tc>
          <w:tcPr>
            <w:tcW w:w="720" w:type="dxa"/>
          </w:tcPr>
          <w:p w:rsidR="00C012BC" w:rsidRPr="00164679" w:rsidRDefault="00C012BC" w:rsidP="00CC4702">
            <w:pPr>
              <w:pStyle w:val="ListParagraph"/>
              <w:spacing w:after="120"/>
              <w:ind w:left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6467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</w:t>
            </w:r>
          </w:p>
          <w:p w:rsidR="00C012BC" w:rsidRPr="00164679" w:rsidRDefault="00C012BC" w:rsidP="00CC4702">
            <w:pPr>
              <w:spacing w:after="120" w:line="276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012BC" w:rsidRPr="00164679" w:rsidTr="00CC4702">
        <w:trPr>
          <w:cantSplit/>
          <w:trHeight w:val="1134"/>
        </w:trPr>
        <w:tc>
          <w:tcPr>
            <w:tcW w:w="1980" w:type="dxa"/>
          </w:tcPr>
          <w:p w:rsidR="00C012BC" w:rsidRPr="00164679" w:rsidRDefault="00C012BC" w:rsidP="00CC4702">
            <w:pPr>
              <w:pStyle w:val="ListParagraph"/>
              <w:spacing w:after="120"/>
              <w:ind w:left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6467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Nitric oxide synthase</w:t>
            </w:r>
          </w:p>
        </w:tc>
        <w:tc>
          <w:tcPr>
            <w:tcW w:w="1620" w:type="dxa"/>
          </w:tcPr>
          <w:p w:rsidR="00C012BC" w:rsidRPr="00164679" w:rsidRDefault="00C012BC" w:rsidP="00CC4702">
            <w:pPr>
              <w:pStyle w:val="ListParagraph"/>
              <w:spacing w:after="120"/>
              <w:ind w:left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6467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CHEMBL3568</w:t>
            </w:r>
          </w:p>
        </w:tc>
        <w:tc>
          <w:tcPr>
            <w:tcW w:w="900" w:type="dxa"/>
          </w:tcPr>
          <w:p w:rsidR="00C012BC" w:rsidRPr="00164679" w:rsidRDefault="00C012BC" w:rsidP="00CC4702">
            <w:pPr>
              <w:pStyle w:val="ListParagraph"/>
              <w:spacing w:after="120"/>
              <w:ind w:left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6467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Yes</w:t>
            </w:r>
          </w:p>
        </w:tc>
        <w:tc>
          <w:tcPr>
            <w:tcW w:w="1440" w:type="dxa"/>
          </w:tcPr>
          <w:p w:rsidR="00C012BC" w:rsidRPr="00164679" w:rsidRDefault="00C012BC" w:rsidP="00CC4702">
            <w:pPr>
              <w:pStyle w:val="ListParagraph"/>
              <w:spacing w:after="120"/>
              <w:ind w:left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6467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J. Med. Chem. 2005, 48, 4783-92.</w:t>
            </w:r>
          </w:p>
        </w:tc>
        <w:tc>
          <w:tcPr>
            <w:tcW w:w="1440" w:type="dxa"/>
          </w:tcPr>
          <w:p w:rsidR="00C012BC" w:rsidRPr="00164679" w:rsidRDefault="00C012BC" w:rsidP="00CC4702">
            <w:pPr>
              <w:pStyle w:val="ListParagraph"/>
              <w:spacing w:after="120"/>
              <w:ind w:left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6467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J. Med. Chem. 2002, 45, 2923-41.</w:t>
            </w:r>
          </w:p>
        </w:tc>
        <w:tc>
          <w:tcPr>
            <w:tcW w:w="720" w:type="dxa"/>
          </w:tcPr>
          <w:p w:rsidR="00C012BC" w:rsidRPr="00164679" w:rsidRDefault="00C012BC" w:rsidP="00CC4702">
            <w:pPr>
              <w:pStyle w:val="ListParagraph"/>
              <w:spacing w:after="120"/>
              <w:ind w:left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6467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0.04</w:t>
            </w:r>
          </w:p>
        </w:tc>
        <w:tc>
          <w:tcPr>
            <w:tcW w:w="720" w:type="dxa"/>
          </w:tcPr>
          <w:p w:rsidR="00C012BC" w:rsidRPr="00164679" w:rsidRDefault="00C012BC" w:rsidP="00CC4702">
            <w:pPr>
              <w:pStyle w:val="ListParagraph"/>
              <w:spacing w:after="120"/>
              <w:ind w:left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6467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0.65</w:t>
            </w:r>
          </w:p>
        </w:tc>
        <w:tc>
          <w:tcPr>
            <w:tcW w:w="720" w:type="dxa"/>
          </w:tcPr>
          <w:p w:rsidR="00C012BC" w:rsidRPr="00164679" w:rsidRDefault="00C012BC" w:rsidP="00CC4702">
            <w:pPr>
              <w:pStyle w:val="ListParagraph"/>
              <w:spacing w:after="120"/>
              <w:ind w:left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6467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11</w:t>
            </w:r>
          </w:p>
        </w:tc>
      </w:tr>
      <w:tr w:rsidR="00C012BC" w:rsidRPr="00164679" w:rsidTr="00CC4702">
        <w:trPr>
          <w:cantSplit/>
          <w:trHeight w:val="1134"/>
        </w:trPr>
        <w:tc>
          <w:tcPr>
            <w:tcW w:w="1980" w:type="dxa"/>
          </w:tcPr>
          <w:p w:rsidR="00C012BC" w:rsidRPr="00164679" w:rsidRDefault="00C012BC" w:rsidP="00CC4702">
            <w:pPr>
              <w:pStyle w:val="ListParagraph"/>
              <w:spacing w:after="120"/>
              <w:ind w:left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16467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Farnesyl</w:t>
            </w:r>
            <w:proofErr w:type="spellEnd"/>
            <w:r w:rsidRPr="0016467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16467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diphosphate</w:t>
            </w:r>
            <w:proofErr w:type="spellEnd"/>
            <w:r w:rsidRPr="0016467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synthase</w:t>
            </w:r>
          </w:p>
        </w:tc>
        <w:tc>
          <w:tcPr>
            <w:tcW w:w="1620" w:type="dxa"/>
          </w:tcPr>
          <w:p w:rsidR="00C012BC" w:rsidRPr="00164679" w:rsidRDefault="00C012BC" w:rsidP="00CC4702">
            <w:pPr>
              <w:pStyle w:val="ListParagraph"/>
              <w:spacing w:after="120"/>
              <w:ind w:left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6467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CHEMBL1782</w:t>
            </w:r>
          </w:p>
        </w:tc>
        <w:tc>
          <w:tcPr>
            <w:tcW w:w="900" w:type="dxa"/>
          </w:tcPr>
          <w:p w:rsidR="00C012BC" w:rsidRPr="00164679" w:rsidRDefault="00C012BC" w:rsidP="00CC4702">
            <w:pPr>
              <w:pStyle w:val="ListParagraph"/>
              <w:spacing w:after="120"/>
              <w:ind w:left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6467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No</w:t>
            </w:r>
          </w:p>
        </w:tc>
        <w:tc>
          <w:tcPr>
            <w:tcW w:w="1440" w:type="dxa"/>
          </w:tcPr>
          <w:p w:rsidR="00C012BC" w:rsidRPr="00164679" w:rsidRDefault="00C012BC" w:rsidP="00CC4702">
            <w:pPr>
              <w:pStyle w:val="ListParagraph"/>
              <w:spacing w:after="120"/>
              <w:ind w:left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6467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J. Med. Chem. 2008, 51, 2187-95.</w:t>
            </w:r>
          </w:p>
        </w:tc>
        <w:tc>
          <w:tcPr>
            <w:tcW w:w="1440" w:type="dxa"/>
          </w:tcPr>
          <w:p w:rsidR="00C012BC" w:rsidRPr="00164679" w:rsidRDefault="00C012BC" w:rsidP="00CC4702">
            <w:pPr>
              <w:pStyle w:val="ListParagraph"/>
              <w:spacing w:after="120"/>
              <w:ind w:left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6467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J. Med. Chem. 2003, 46, 5171-83.</w:t>
            </w:r>
          </w:p>
        </w:tc>
        <w:tc>
          <w:tcPr>
            <w:tcW w:w="720" w:type="dxa"/>
          </w:tcPr>
          <w:p w:rsidR="00C012BC" w:rsidRPr="00164679" w:rsidRDefault="00C012BC" w:rsidP="00CC4702">
            <w:pPr>
              <w:pStyle w:val="ListParagraph"/>
              <w:spacing w:after="120"/>
              <w:ind w:left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6467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0.87</w:t>
            </w:r>
          </w:p>
        </w:tc>
        <w:tc>
          <w:tcPr>
            <w:tcW w:w="720" w:type="dxa"/>
          </w:tcPr>
          <w:p w:rsidR="00C012BC" w:rsidRPr="00164679" w:rsidRDefault="00C012BC" w:rsidP="00CC4702">
            <w:pPr>
              <w:pStyle w:val="ListParagraph"/>
              <w:spacing w:after="120"/>
              <w:ind w:left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6467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1.05</w:t>
            </w:r>
          </w:p>
        </w:tc>
        <w:tc>
          <w:tcPr>
            <w:tcW w:w="720" w:type="dxa"/>
          </w:tcPr>
          <w:p w:rsidR="00C012BC" w:rsidRPr="00164679" w:rsidRDefault="00C012BC" w:rsidP="00CC4702">
            <w:pPr>
              <w:pStyle w:val="ListParagraph"/>
              <w:spacing w:after="120"/>
              <w:ind w:left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6467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13</w:t>
            </w:r>
          </w:p>
        </w:tc>
      </w:tr>
      <w:tr w:rsidR="00C012BC" w:rsidRPr="00164679" w:rsidTr="00CC4702">
        <w:trPr>
          <w:cantSplit/>
          <w:trHeight w:val="1134"/>
        </w:trPr>
        <w:tc>
          <w:tcPr>
            <w:tcW w:w="1980" w:type="dxa"/>
          </w:tcPr>
          <w:p w:rsidR="00C012BC" w:rsidRPr="00164679" w:rsidRDefault="00C012BC" w:rsidP="00CC4702">
            <w:pPr>
              <w:pStyle w:val="ListParagraph"/>
              <w:spacing w:after="120"/>
              <w:ind w:left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6467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lastRenderedPageBreak/>
              <w:t>Norepinephrine Transporter 2</w:t>
            </w:r>
          </w:p>
        </w:tc>
        <w:tc>
          <w:tcPr>
            <w:tcW w:w="1620" w:type="dxa"/>
          </w:tcPr>
          <w:p w:rsidR="00C012BC" w:rsidRPr="00164679" w:rsidRDefault="00C012BC" w:rsidP="00CC4702">
            <w:pPr>
              <w:pStyle w:val="ListParagraph"/>
              <w:spacing w:after="120"/>
              <w:ind w:left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6467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CHEMBL222</w:t>
            </w:r>
          </w:p>
        </w:tc>
        <w:tc>
          <w:tcPr>
            <w:tcW w:w="900" w:type="dxa"/>
          </w:tcPr>
          <w:p w:rsidR="00C012BC" w:rsidRPr="00164679" w:rsidRDefault="00C012BC" w:rsidP="00CC4702">
            <w:pPr>
              <w:pStyle w:val="ListParagraph"/>
              <w:spacing w:after="120"/>
              <w:ind w:left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6467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Yes</w:t>
            </w:r>
          </w:p>
        </w:tc>
        <w:tc>
          <w:tcPr>
            <w:tcW w:w="1440" w:type="dxa"/>
          </w:tcPr>
          <w:p w:rsidR="00C012BC" w:rsidRPr="00164679" w:rsidRDefault="00C012BC" w:rsidP="00CC4702">
            <w:pPr>
              <w:pStyle w:val="ListParagraph"/>
              <w:spacing w:after="120"/>
              <w:ind w:left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16467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Bioorg</w:t>
            </w:r>
            <w:proofErr w:type="spellEnd"/>
            <w:r w:rsidRPr="0016467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. Med. Chem. </w:t>
            </w:r>
            <w:proofErr w:type="spellStart"/>
            <w:r w:rsidRPr="0016467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Lett</w:t>
            </w:r>
            <w:proofErr w:type="spellEnd"/>
            <w:r w:rsidRPr="0016467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 2008, 18, 4495-98</w:t>
            </w:r>
          </w:p>
        </w:tc>
        <w:tc>
          <w:tcPr>
            <w:tcW w:w="1440" w:type="dxa"/>
          </w:tcPr>
          <w:p w:rsidR="00C012BC" w:rsidRPr="00164679" w:rsidRDefault="00C012BC" w:rsidP="00CC4702">
            <w:pPr>
              <w:pStyle w:val="ListParagraph"/>
              <w:spacing w:after="120"/>
              <w:ind w:left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16467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Bioorg</w:t>
            </w:r>
            <w:proofErr w:type="spellEnd"/>
            <w:r w:rsidRPr="0016467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. Med. Chem. </w:t>
            </w:r>
            <w:proofErr w:type="spellStart"/>
            <w:r w:rsidRPr="0016467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Lett</w:t>
            </w:r>
            <w:proofErr w:type="spellEnd"/>
            <w:r w:rsidRPr="0016467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 2008, 18, 4491-4.</w:t>
            </w:r>
          </w:p>
        </w:tc>
        <w:tc>
          <w:tcPr>
            <w:tcW w:w="720" w:type="dxa"/>
          </w:tcPr>
          <w:p w:rsidR="00C012BC" w:rsidRPr="00164679" w:rsidRDefault="00C012BC" w:rsidP="00CC4702">
            <w:pPr>
              <w:pStyle w:val="ListParagraph"/>
              <w:spacing w:after="120"/>
              <w:ind w:left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6467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0.74</w:t>
            </w:r>
          </w:p>
        </w:tc>
        <w:tc>
          <w:tcPr>
            <w:tcW w:w="720" w:type="dxa"/>
          </w:tcPr>
          <w:p w:rsidR="00C012BC" w:rsidRPr="00164679" w:rsidRDefault="00C012BC" w:rsidP="00CC4702">
            <w:pPr>
              <w:pStyle w:val="ListParagraph"/>
              <w:spacing w:after="120"/>
              <w:ind w:left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6467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0.33</w:t>
            </w:r>
          </w:p>
        </w:tc>
        <w:tc>
          <w:tcPr>
            <w:tcW w:w="720" w:type="dxa"/>
          </w:tcPr>
          <w:p w:rsidR="00C012BC" w:rsidRPr="00164679" w:rsidRDefault="00C012BC" w:rsidP="00CC4702">
            <w:pPr>
              <w:pStyle w:val="ListParagraph"/>
              <w:spacing w:after="120"/>
              <w:ind w:left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6467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11</w:t>
            </w:r>
          </w:p>
        </w:tc>
      </w:tr>
      <w:tr w:rsidR="00C012BC" w:rsidRPr="00164679" w:rsidTr="00CC4702">
        <w:trPr>
          <w:cantSplit/>
          <w:trHeight w:val="1134"/>
        </w:trPr>
        <w:tc>
          <w:tcPr>
            <w:tcW w:w="1980" w:type="dxa"/>
          </w:tcPr>
          <w:p w:rsidR="00C012BC" w:rsidRPr="00164679" w:rsidRDefault="00C012BC" w:rsidP="00CC4702">
            <w:pPr>
              <w:pStyle w:val="ListParagraph"/>
              <w:spacing w:after="120"/>
              <w:ind w:left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16467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Serotonine</w:t>
            </w:r>
            <w:proofErr w:type="spellEnd"/>
            <w:r w:rsidRPr="0016467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Transporter</w:t>
            </w:r>
          </w:p>
        </w:tc>
        <w:tc>
          <w:tcPr>
            <w:tcW w:w="1620" w:type="dxa"/>
          </w:tcPr>
          <w:p w:rsidR="00C012BC" w:rsidRPr="00164679" w:rsidRDefault="00C012BC" w:rsidP="00CC4702">
            <w:pPr>
              <w:pStyle w:val="ListParagraph"/>
              <w:spacing w:after="120"/>
              <w:ind w:left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vertAlign w:val="superscript"/>
              </w:rPr>
            </w:pPr>
            <w:r w:rsidRPr="0016467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CHEMBL228</w:t>
            </w:r>
          </w:p>
        </w:tc>
        <w:tc>
          <w:tcPr>
            <w:tcW w:w="900" w:type="dxa"/>
          </w:tcPr>
          <w:p w:rsidR="00C012BC" w:rsidRPr="00164679" w:rsidRDefault="00C012BC" w:rsidP="00CC4702">
            <w:pPr>
              <w:pStyle w:val="ListParagraph"/>
              <w:spacing w:after="120"/>
              <w:ind w:left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6467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Yes</w:t>
            </w:r>
          </w:p>
        </w:tc>
        <w:tc>
          <w:tcPr>
            <w:tcW w:w="1440" w:type="dxa"/>
          </w:tcPr>
          <w:p w:rsidR="00C012BC" w:rsidRPr="00164679" w:rsidRDefault="00C012BC" w:rsidP="00CC4702">
            <w:pPr>
              <w:pStyle w:val="ListParagraph"/>
              <w:spacing w:after="120"/>
              <w:ind w:left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16467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Bioorg</w:t>
            </w:r>
            <w:proofErr w:type="spellEnd"/>
            <w:r w:rsidRPr="0016467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. Med. Chem. </w:t>
            </w:r>
            <w:proofErr w:type="spellStart"/>
            <w:r w:rsidRPr="0016467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Lett</w:t>
            </w:r>
            <w:proofErr w:type="spellEnd"/>
            <w:r w:rsidRPr="0016467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 2008, 18, 4495-98</w:t>
            </w:r>
          </w:p>
        </w:tc>
        <w:tc>
          <w:tcPr>
            <w:tcW w:w="1440" w:type="dxa"/>
          </w:tcPr>
          <w:p w:rsidR="00C012BC" w:rsidRPr="00164679" w:rsidRDefault="00C012BC" w:rsidP="00CC4702">
            <w:pPr>
              <w:pStyle w:val="ListParagraph"/>
              <w:spacing w:after="120"/>
              <w:ind w:left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16467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Bioorg</w:t>
            </w:r>
            <w:proofErr w:type="spellEnd"/>
            <w:r w:rsidRPr="0016467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. Med. Chem. </w:t>
            </w:r>
            <w:proofErr w:type="spellStart"/>
            <w:r w:rsidRPr="0016467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Lett</w:t>
            </w:r>
            <w:proofErr w:type="spellEnd"/>
            <w:r w:rsidRPr="0016467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 2008, 18, 4491-4.</w:t>
            </w:r>
          </w:p>
        </w:tc>
        <w:tc>
          <w:tcPr>
            <w:tcW w:w="720" w:type="dxa"/>
          </w:tcPr>
          <w:p w:rsidR="00C012BC" w:rsidRPr="00164679" w:rsidRDefault="00C012BC" w:rsidP="00CC4702">
            <w:pPr>
              <w:pStyle w:val="ListParagraph"/>
              <w:spacing w:after="120"/>
              <w:ind w:left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6467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0.48</w:t>
            </w:r>
          </w:p>
        </w:tc>
        <w:tc>
          <w:tcPr>
            <w:tcW w:w="720" w:type="dxa"/>
          </w:tcPr>
          <w:p w:rsidR="00C012BC" w:rsidRPr="00164679" w:rsidRDefault="00C012BC" w:rsidP="00CC4702">
            <w:pPr>
              <w:pStyle w:val="ListParagraph"/>
              <w:spacing w:after="120"/>
              <w:ind w:left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6467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0.36</w:t>
            </w:r>
          </w:p>
        </w:tc>
        <w:tc>
          <w:tcPr>
            <w:tcW w:w="720" w:type="dxa"/>
          </w:tcPr>
          <w:p w:rsidR="00C012BC" w:rsidRPr="00164679" w:rsidRDefault="00C012BC" w:rsidP="00CC4702">
            <w:pPr>
              <w:pStyle w:val="ListParagraph"/>
              <w:spacing w:after="120"/>
              <w:ind w:left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6467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11</w:t>
            </w:r>
          </w:p>
        </w:tc>
      </w:tr>
    </w:tbl>
    <w:p w:rsidR="00C012BC" w:rsidRPr="00164679" w:rsidRDefault="00C012BC" w:rsidP="00C012BC">
      <w:pPr>
        <w:rPr>
          <w:rFonts w:ascii="Times New Roman" w:hAnsi="Times New Roman" w:cs="Times New Roman"/>
          <w:sz w:val="24"/>
          <w:szCs w:val="24"/>
          <w:lang w:val="en-029"/>
        </w:rPr>
      </w:pPr>
      <w:bookmarkStart w:id="0" w:name="_GoBack"/>
      <w:bookmarkEnd w:id="0"/>
    </w:p>
    <w:p w:rsidR="00C012BC" w:rsidRDefault="00C012BC" w:rsidP="00C012B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E108B1" w:rsidRDefault="00E108B1"/>
    <w:sectPr w:rsidR="00E108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2BC"/>
    <w:rsid w:val="001B713A"/>
    <w:rsid w:val="00C012BC"/>
    <w:rsid w:val="00E10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12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12BC"/>
    <w:pPr>
      <w:ind w:left="720"/>
      <w:contextualSpacing/>
    </w:pPr>
  </w:style>
  <w:style w:type="table" w:styleId="TableGrid">
    <w:name w:val="Table Grid"/>
    <w:basedOn w:val="TableNormal"/>
    <w:uiPriority w:val="59"/>
    <w:rsid w:val="00C012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12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12BC"/>
    <w:pPr>
      <w:ind w:left="720"/>
      <w:contextualSpacing/>
    </w:pPr>
  </w:style>
  <w:style w:type="table" w:styleId="TableGrid">
    <w:name w:val="Table Grid"/>
    <w:basedOn w:val="TableNormal"/>
    <w:uiPriority w:val="59"/>
    <w:rsid w:val="00C012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Novartis</Company>
  <LinksUpToDate>false</LinksUpToDate>
  <CharactersWithSpaces>1624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Kalliokoski, Tuomo</dc:creator>
  <cp:lastModifiedBy>Kalliokoski, Tuomo</cp:lastModifiedBy>
  <cp:revision>2</cp:revision>
  <dcterms:created xsi:type="dcterms:W3CDTF">2013-03-11T10:18:00Z</dcterms:created>
  <dcterms:modified xsi:type="dcterms:W3CDTF">2013-03-11T10:24:00Z</dcterms:modified>
</cp:coreProperties>
</file>