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38" w:rsidRPr="00164679" w:rsidRDefault="00847D38" w:rsidP="00847D38">
      <w:pPr>
        <w:spacing w:after="120"/>
        <w:jc w:val="both"/>
        <w:rPr>
          <w:rFonts w:ascii="Times New Roman" w:hAnsi="Times New Roman" w:cs="Times New Roman"/>
          <w:sz w:val="24"/>
          <w:szCs w:val="24"/>
        </w:rPr>
      </w:pPr>
      <w:bookmarkStart w:id="0" w:name="_GoBack"/>
      <w:bookmarkEnd w:id="0"/>
      <w:r w:rsidRPr="00164679">
        <w:rPr>
          <w:rFonts w:ascii="Times New Roman" w:hAnsi="Times New Roman" w:cs="Times New Roman"/>
          <w:sz w:val="24"/>
          <w:szCs w:val="24"/>
        </w:rPr>
        <w:t>Upon closer inspection of the individual series</w:t>
      </w:r>
      <w:r>
        <w:rPr>
          <w:rFonts w:ascii="Times New Roman" w:hAnsi="Times New Roman" w:cs="Times New Roman"/>
          <w:sz w:val="24"/>
          <w:szCs w:val="24"/>
        </w:rPr>
        <w:t xml:space="preserve"> in Table S1</w:t>
      </w:r>
      <w:r w:rsidRPr="00164679">
        <w:rPr>
          <w:rFonts w:ascii="Times New Roman" w:hAnsi="Times New Roman" w:cs="Times New Roman"/>
          <w:sz w:val="24"/>
          <w:szCs w:val="24"/>
        </w:rPr>
        <w:t>, it turns out that eight series had the following problems (highlighted in red):</w:t>
      </w:r>
    </w:p>
    <w:p w:rsidR="00847D38" w:rsidRPr="00164679" w:rsidRDefault="00847D38" w:rsidP="00847D38">
      <w:pPr>
        <w:pStyle w:val="ListParagraph"/>
        <w:numPr>
          <w:ilvl w:val="0"/>
          <w:numId w:val="1"/>
        </w:numPr>
        <w:spacing w:after="120"/>
        <w:jc w:val="both"/>
        <w:rPr>
          <w:rFonts w:ascii="Times New Roman" w:hAnsi="Times New Roman" w:cs="Times New Roman"/>
          <w:sz w:val="24"/>
          <w:szCs w:val="24"/>
        </w:rPr>
      </w:pPr>
      <w:r w:rsidRPr="00164679">
        <w:rPr>
          <w:rFonts w:ascii="Times New Roman" w:hAnsi="Times New Roman" w:cs="Times New Roman"/>
          <w:i/>
          <w:sz w:val="24"/>
          <w:szCs w:val="24"/>
        </w:rPr>
        <w:t xml:space="preserve">Toxoplasma </w:t>
      </w:r>
      <w:proofErr w:type="spellStart"/>
      <w:r w:rsidRPr="00164679">
        <w:rPr>
          <w:rFonts w:ascii="Times New Roman" w:hAnsi="Times New Roman" w:cs="Times New Roman"/>
          <w:i/>
          <w:sz w:val="24"/>
          <w:szCs w:val="24"/>
        </w:rPr>
        <w:t>gondii</w:t>
      </w:r>
      <w:proofErr w:type="spellEnd"/>
      <w:r w:rsidRPr="00164679">
        <w:rPr>
          <w:rFonts w:ascii="Times New Roman" w:hAnsi="Times New Roman" w:cs="Times New Roman"/>
          <w:sz w:val="24"/>
          <w:szCs w:val="24"/>
        </w:rPr>
        <w:t xml:space="preserve"> </w:t>
      </w:r>
      <w:proofErr w:type="spellStart"/>
      <w:r w:rsidRPr="00164679">
        <w:rPr>
          <w:rFonts w:ascii="Times New Roman" w:hAnsi="Times New Roman" w:cs="Times New Roman"/>
          <w:sz w:val="24"/>
          <w:szCs w:val="24"/>
        </w:rPr>
        <w:t>dihydrofolate</w:t>
      </w:r>
      <w:proofErr w:type="spellEnd"/>
      <w:r w:rsidRPr="00164679">
        <w:rPr>
          <w:rFonts w:ascii="Times New Roman" w:hAnsi="Times New Roman" w:cs="Times New Roman"/>
          <w:sz w:val="24"/>
          <w:szCs w:val="24"/>
        </w:rPr>
        <w:t xml:space="preserve"> </w:t>
      </w:r>
      <w:proofErr w:type="spellStart"/>
      <w:r w:rsidRPr="00164679">
        <w:rPr>
          <w:rFonts w:ascii="Times New Roman" w:hAnsi="Times New Roman" w:cs="Times New Roman"/>
          <w:sz w:val="24"/>
          <w:szCs w:val="24"/>
        </w:rPr>
        <w:t>reductase</w:t>
      </w:r>
      <w:proofErr w:type="spellEnd"/>
      <w:r w:rsidRPr="00164679">
        <w:rPr>
          <w:rFonts w:ascii="Times New Roman" w:hAnsi="Times New Roman" w:cs="Times New Roman"/>
          <w:sz w:val="24"/>
          <w:szCs w:val="24"/>
        </w:rPr>
        <w:t xml:space="preserve"> (DHFR): The data must have been wrongly transcribed into the database, since the later paper cites the earlier paper for the measured values.</w:t>
      </w:r>
    </w:p>
    <w:p w:rsidR="00847D38" w:rsidRPr="00164679" w:rsidRDefault="00847D38" w:rsidP="00847D38">
      <w:pPr>
        <w:pStyle w:val="ListParagraph"/>
        <w:numPr>
          <w:ilvl w:val="0"/>
          <w:numId w:val="1"/>
        </w:numPr>
        <w:spacing w:after="120"/>
        <w:jc w:val="both"/>
        <w:rPr>
          <w:rFonts w:ascii="Times New Roman" w:hAnsi="Times New Roman" w:cs="Times New Roman"/>
          <w:sz w:val="24"/>
          <w:szCs w:val="24"/>
        </w:rPr>
      </w:pPr>
      <w:proofErr w:type="spellStart"/>
      <w:proofErr w:type="gramStart"/>
      <w:r w:rsidRPr="00164679">
        <w:rPr>
          <w:rFonts w:ascii="Times New Roman" w:hAnsi="Times New Roman" w:cs="Times New Roman"/>
          <w:sz w:val="24"/>
          <w:szCs w:val="24"/>
        </w:rPr>
        <w:t>hERG</w:t>
      </w:r>
      <w:proofErr w:type="spellEnd"/>
      <w:proofErr w:type="gramEnd"/>
      <w:r w:rsidRPr="00164679">
        <w:rPr>
          <w:rFonts w:ascii="Times New Roman" w:hAnsi="Times New Roman" w:cs="Times New Roman"/>
          <w:sz w:val="24"/>
          <w:szCs w:val="24"/>
        </w:rPr>
        <w:t xml:space="preserve"> 1: Both publications represent computational analyses (QSAR/ </w:t>
      </w:r>
      <w:proofErr w:type="spellStart"/>
      <w:r w:rsidRPr="00164679">
        <w:rPr>
          <w:rFonts w:ascii="Times New Roman" w:hAnsi="Times New Roman" w:cs="Times New Roman"/>
          <w:sz w:val="24"/>
          <w:szCs w:val="24"/>
        </w:rPr>
        <w:t>pharmacophore</w:t>
      </w:r>
      <w:proofErr w:type="spellEnd"/>
      <w:r w:rsidRPr="00164679">
        <w:rPr>
          <w:rFonts w:ascii="Times New Roman" w:hAnsi="Times New Roman" w:cs="Times New Roman"/>
          <w:sz w:val="24"/>
          <w:szCs w:val="24"/>
        </w:rPr>
        <w:t xml:space="preserve"> model) of previously published values. Although both publications cite the same sources for the data, different values are used.</w:t>
      </w:r>
    </w:p>
    <w:p w:rsidR="00847D38" w:rsidRPr="00164679" w:rsidRDefault="00847D38" w:rsidP="00847D38">
      <w:pPr>
        <w:pStyle w:val="ListParagraph"/>
        <w:numPr>
          <w:ilvl w:val="0"/>
          <w:numId w:val="1"/>
        </w:numPr>
        <w:spacing w:after="120"/>
        <w:jc w:val="both"/>
        <w:rPr>
          <w:rFonts w:ascii="Times New Roman" w:hAnsi="Times New Roman" w:cs="Times New Roman"/>
          <w:sz w:val="24"/>
          <w:szCs w:val="24"/>
        </w:rPr>
      </w:pPr>
      <w:proofErr w:type="spellStart"/>
      <w:proofErr w:type="gramStart"/>
      <w:r w:rsidRPr="00164679">
        <w:rPr>
          <w:rFonts w:ascii="Times New Roman" w:hAnsi="Times New Roman" w:cs="Times New Roman"/>
          <w:sz w:val="24"/>
          <w:szCs w:val="24"/>
        </w:rPr>
        <w:t>hERG</w:t>
      </w:r>
      <w:proofErr w:type="spellEnd"/>
      <w:proofErr w:type="gramEnd"/>
      <w:r w:rsidRPr="00164679">
        <w:rPr>
          <w:rFonts w:ascii="Times New Roman" w:hAnsi="Times New Roman" w:cs="Times New Roman"/>
          <w:sz w:val="24"/>
          <w:szCs w:val="24"/>
        </w:rPr>
        <w:t xml:space="preserve"> 2: Both publications represent computational analyses (QSAR/ </w:t>
      </w:r>
      <w:proofErr w:type="spellStart"/>
      <w:r w:rsidRPr="00164679">
        <w:rPr>
          <w:rFonts w:ascii="Times New Roman" w:hAnsi="Times New Roman" w:cs="Times New Roman"/>
          <w:sz w:val="24"/>
          <w:szCs w:val="24"/>
        </w:rPr>
        <w:t>pharmacophore</w:t>
      </w:r>
      <w:proofErr w:type="spellEnd"/>
      <w:r w:rsidRPr="00164679">
        <w:rPr>
          <w:rFonts w:ascii="Times New Roman" w:hAnsi="Times New Roman" w:cs="Times New Roman"/>
          <w:sz w:val="24"/>
          <w:szCs w:val="24"/>
        </w:rPr>
        <w:t xml:space="preserve"> model) of previously published values. Although both publications cite the same sources for the data, different values are used.</w:t>
      </w:r>
    </w:p>
    <w:p w:rsidR="00847D38" w:rsidRPr="00164679" w:rsidRDefault="00847D38" w:rsidP="00847D38">
      <w:pPr>
        <w:pStyle w:val="ListParagraph"/>
        <w:numPr>
          <w:ilvl w:val="0"/>
          <w:numId w:val="1"/>
        </w:numPr>
        <w:spacing w:after="120"/>
        <w:jc w:val="both"/>
        <w:rPr>
          <w:rFonts w:ascii="Times New Roman" w:hAnsi="Times New Roman" w:cs="Times New Roman"/>
          <w:sz w:val="24"/>
          <w:szCs w:val="24"/>
        </w:rPr>
      </w:pPr>
      <w:proofErr w:type="spellStart"/>
      <w:proofErr w:type="gramStart"/>
      <w:r w:rsidRPr="00164679">
        <w:rPr>
          <w:rFonts w:ascii="Times New Roman" w:hAnsi="Times New Roman" w:cs="Times New Roman"/>
          <w:sz w:val="24"/>
          <w:szCs w:val="24"/>
        </w:rPr>
        <w:t>hERG</w:t>
      </w:r>
      <w:proofErr w:type="spellEnd"/>
      <w:proofErr w:type="gramEnd"/>
      <w:r w:rsidRPr="00164679">
        <w:rPr>
          <w:rFonts w:ascii="Times New Roman" w:hAnsi="Times New Roman" w:cs="Times New Roman"/>
          <w:sz w:val="24"/>
          <w:szCs w:val="24"/>
        </w:rPr>
        <w:t xml:space="preserve"> 3: Both publications represent computational analyses (QSAR/ </w:t>
      </w:r>
      <w:proofErr w:type="spellStart"/>
      <w:r w:rsidRPr="00164679">
        <w:rPr>
          <w:rFonts w:ascii="Times New Roman" w:hAnsi="Times New Roman" w:cs="Times New Roman"/>
          <w:sz w:val="24"/>
          <w:szCs w:val="24"/>
        </w:rPr>
        <w:t>pharmacophore</w:t>
      </w:r>
      <w:proofErr w:type="spellEnd"/>
      <w:r w:rsidRPr="00164679">
        <w:rPr>
          <w:rFonts w:ascii="Times New Roman" w:hAnsi="Times New Roman" w:cs="Times New Roman"/>
          <w:sz w:val="24"/>
          <w:szCs w:val="24"/>
        </w:rPr>
        <w:t xml:space="preserve"> model) of previously published values. The data has been wrongly transcribed into </w:t>
      </w:r>
      <w:proofErr w:type="spellStart"/>
      <w:r w:rsidRPr="00164679">
        <w:rPr>
          <w:rFonts w:ascii="Times New Roman" w:hAnsi="Times New Roman" w:cs="Times New Roman"/>
          <w:sz w:val="24"/>
          <w:szCs w:val="24"/>
        </w:rPr>
        <w:t>ChEMBL</w:t>
      </w:r>
      <w:proofErr w:type="spellEnd"/>
      <w:r w:rsidRPr="00164679">
        <w:rPr>
          <w:rFonts w:ascii="Times New Roman" w:hAnsi="Times New Roman" w:cs="Times New Roman"/>
          <w:sz w:val="24"/>
          <w:szCs w:val="24"/>
        </w:rPr>
        <w:t>. Using the correct data, all but one point have exactly the same value.</w:t>
      </w:r>
    </w:p>
    <w:p w:rsidR="00847D38" w:rsidRPr="00164679" w:rsidRDefault="00847D38" w:rsidP="00847D38">
      <w:pPr>
        <w:pStyle w:val="ListParagraph"/>
        <w:numPr>
          <w:ilvl w:val="0"/>
          <w:numId w:val="1"/>
        </w:numPr>
        <w:spacing w:after="120"/>
        <w:jc w:val="both"/>
        <w:rPr>
          <w:rFonts w:ascii="Times New Roman" w:hAnsi="Times New Roman" w:cs="Times New Roman"/>
          <w:sz w:val="24"/>
          <w:szCs w:val="24"/>
        </w:rPr>
      </w:pPr>
      <w:r w:rsidRPr="00164679">
        <w:rPr>
          <w:rFonts w:ascii="Times New Roman" w:hAnsi="Times New Roman" w:cs="Times New Roman"/>
          <w:sz w:val="24"/>
          <w:szCs w:val="24"/>
        </w:rPr>
        <w:t xml:space="preserve">Nitric oxide synthase: Both papers have identical authors, but the targets are wrongly annotated ion </w:t>
      </w:r>
      <w:proofErr w:type="spellStart"/>
      <w:r w:rsidRPr="00164679">
        <w:rPr>
          <w:rFonts w:ascii="Times New Roman" w:hAnsi="Times New Roman" w:cs="Times New Roman"/>
          <w:sz w:val="24"/>
          <w:szCs w:val="24"/>
        </w:rPr>
        <w:t>ChEMBL</w:t>
      </w:r>
      <w:proofErr w:type="spellEnd"/>
      <w:r w:rsidRPr="00164679">
        <w:rPr>
          <w:rFonts w:ascii="Times New Roman" w:hAnsi="Times New Roman" w:cs="Times New Roman"/>
          <w:sz w:val="24"/>
          <w:szCs w:val="24"/>
        </w:rPr>
        <w:t>. The values from publication 1 are the measured affinity on isoform I-III together, whereas the values from publication 2 belong to the isolated isoform I.</w:t>
      </w:r>
    </w:p>
    <w:p w:rsidR="00847D38" w:rsidRPr="00164679" w:rsidRDefault="00847D38" w:rsidP="00847D38">
      <w:pPr>
        <w:pStyle w:val="ListParagraph"/>
        <w:numPr>
          <w:ilvl w:val="0"/>
          <w:numId w:val="1"/>
        </w:numPr>
        <w:spacing w:after="120"/>
        <w:jc w:val="both"/>
        <w:rPr>
          <w:rFonts w:ascii="Times New Roman" w:hAnsi="Times New Roman" w:cs="Times New Roman"/>
          <w:sz w:val="24"/>
          <w:szCs w:val="24"/>
        </w:rPr>
      </w:pPr>
      <w:proofErr w:type="spellStart"/>
      <w:r w:rsidRPr="00164679">
        <w:rPr>
          <w:rFonts w:ascii="Times New Roman" w:hAnsi="Times New Roman" w:cs="Times New Roman"/>
          <w:sz w:val="24"/>
          <w:szCs w:val="24"/>
        </w:rPr>
        <w:t>Farnesyl</w:t>
      </w:r>
      <w:proofErr w:type="spellEnd"/>
      <w:r w:rsidRPr="00164679">
        <w:rPr>
          <w:rFonts w:ascii="Times New Roman" w:hAnsi="Times New Roman" w:cs="Times New Roman"/>
          <w:sz w:val="24"/>
          <w:szCs w:val="24"/>
        </w:rPr>
        <w:t xml:space="preserve"> </w:t>
      </w:r>
      <w:proofErr w:type="spellStart"/>
      <w:r w:rsidRPr="00164679">
        <w:rPr>
          <w:rFonts w:ascii="Times New Roman" w:hAnsi="Times New Roman" w:cs="Times New Roman"/>
          <w:sz w:val="24"/>
          <w:szCs w:val="24"/>
        </w:rPr>
        <w:t>diphosphate</w:t>
      </w:r>
      <w:proofErr w:type="spellEnd"/>
      <w:r w:rsidRPr="00164679">
        <w:rPr>
          <w:rFonts w:ascii="Times New Roman" w:hAnsi="Times New Roman" w:cs="Times New Roman"/>
          <w:sz w:val="24"/>
          <w:szCs w:val="24"/>
        </w:rPr>
        <w:t xml:space="preserve"> synthase: Database problem: The assay organism assigned for both assay is </w:t>
      </w:r>
      <w:proofErr w:type="gramStart"/>
      <w:r w:rsidRPr="00164679">
        <w:rPr>
          <w:rFonts w:ascii="Times New Roman" w:hAnsi="Times New Roman" w:cs="Times New Roman"/>
          <w:i/>
          <w:sz w:val="24"/>
          <w:szCs w:val="24"/>
        </w:rPr>
        <w:t>homo</w:t>
      </w:r>
      <w:proofErr w:type="gramEnd"/>
      <w:r w:rsidRPr="00164679">
        <w:rPr>
          <w:rFonts w:ascii="Times New Roman" w:hAnsi="Times New Roman" w:cs="Times New Roman"/>
          <w:i/>
          <w:sz w:val="24"/>
          <w:szCs w:val="24"/>
        </w:rPr>
        <w:t xml:space="preserve"> sapiens</w:t>
      </w:r>
      <w:r w:rsidRPr="00164679">
        <w:rPr>
          <w:rFonts w:ascii="Times New Roman" w:hAnsi="Times New Roman" w:cs="Times New Roman"/>
          <w:sz w:val="24"/>
          <w:szCs w:val="24"/>
        </w:rPr>
        <w:t xml:space="preserve">, whereas according to the original literature the values from publication 2 have been measured on </w:t>
      </w:r>
      <w:proofErr w:type="spellStart"/>
      <w:r w:rsidRPr="00164679">
        <w:rPr>
          <w:rFonts w:ascii="Times New Roman" w:hAnsi="Times New Roman" w:cs="Times New Roman"/>
          <w:sz w:val="24"/>
          <w:szCs w:val="24"/>
        </w:rPr>
        <w:t>farnesyl</w:t>
      </w:r>
      <w:proofErr w:type="spellEnd"/>
      <w:r w:rsidRPr="00164679">
        <w:rPr>
          <w:rFonts w:ascii="Times New Roman" w:hAnsi="Times New Roman" w:cs="Times New Roman"/>
          <w:sz w:val="24"/>
          <w:szCs w:val="24"/>
        </w:rPr>
        <w:t xml:space="preserve"> </w:t>
      </w:r>
      <w:proofErr w:type="spellStart"/>
      <w:r w:rsidRPr="00164679">
        <w:rPr>
          <w:rFonts w:ascii="Times New Roman" w:hAnsi="Times New Roman" w:cs="Times New Roman"/>
          <w:sz w:val="24"/>
          <w:szCs w:val="24"/>
        </w:rPr>
        <w:t>diphosphate</w:t>
      </w:r>
      <w:proofErr w:type="spellEnd"/>
      <w:r w:rsidRPr="00164679">
        <w:rPr>
          <w:rFonts w:ascii="Times New Roman" w:hAnsi="Times New Roman" w:cs="Times New Roman"/>
          <w:sz w:val="24"/>
          <w:szCs w:val="24"/>
        </w:rPr>
        <w:t xml:space="preserve"> synthase from </w:t>
      </w:r>
      <w:proofErr w:type="spellStart"/>
      <w:r w:rsidRPr="00164679">
        <w:rPr>
          <w:rFonts w:ascii="Times New Roman" w:hAnsi="Times New Roman" w:cs="Times New Roman"/>
          <w:i/>
          <w:sz w:val="24"/>
          <w:szCs w:val="24"/>
        </w:rPr>
        <w:t>Leishmania</w:t>
      </w:r>
      <w:proofErr w:type="spellEnd"/>
      <w:r w:rsidRPr="00164679">
        <w:rPr>
          <w:rFonts w:ascii="Times New Roman" w:hAnsi="Times New Roman" w:cs="Times New Roman"/>
          <w:i/>
          <w:sz w:val="24"/>
          <w:szCs w:val="24"/>
        </w:rPr>
        <w:t xml:space="preserve"> major</w:t>
      </w:r>
      <w:r w:rsidRPr="00164679">
        <w:rPr>
          <w:rFonts w:ascii="Times New Roman" w:hAnsi="Times New Roman" w:cs="Times New Roman"/>
          <w:sz w:val="24"/>
          <w:szCs w:val="24"/>
        </w:rPr>
        <w:t>.</w:t>
      </w:r>
    </w:p>
    <w:p w:rsidR="00847D38" w:rsidRPr="00164679" w:rsidRDefault="00847D38" w:rsidP="00847D38">
      <w:pPr>
        <w:pStyle w:val="ListParagraph"/>
        <w:numPr>
          <w:ilvl w:val="0"/>
          <w:numId w:val="1"/>
        </w:numPr>
        <w:spacing w:after="120"/>
        <w:jc w:val="both"/>
        <w:rPr>
          <w:rFonts w:ascii="Times New Roman" w:hAnsi="Times New Roman" w:cs="Times New Roman"/>
          <w:sz w:val="24"/>
          <w:szCs w:val="24"/>
        </w:rPr>
      </w:pPr>
      <w:proofErr w:type="spellStart"/>
      <w:r w:rsidRPr="00164679">
        <w:rPr>
          <w:rFonts w:ascii="Times New Roman" w:hAnsi="Times New Roman" w:cs="Times New Roman"/>
          <w:sz w:val="24"/>
          <w:szCs w:val="24"/>
        </w:rPr>
        <w:t>Norepinehprine</w:t>
      </w:r>
      <w:proofErr w:type="spellEnd"/>
      <w:r w:rsidRPr="00164679">
        <w:rPr>
          <w:rFonts w:ascii="Times New Roman" w:hAnsi="Times New Roman" w:cs="Times New Roman"/>
          <w:sz w:val="24"/>
          <w:szCs w:val="24"/>
        </w:rPr>
        <w:t xml:space="preserve"> Transporter 2: Compound annotation error: One paper reports the affinities for the racemic mixtures, the other paper reports the affinities for the </w:t>
      </w:r>
      <w:proofErr w:type="spellStart"/>
      <w:r w:rsidRPr="00164679">
        <w:rPr>
          <w:rFonts w:ascii="Times New Roman" w:hAnsi="Times New Roman" w:cs="Times New Roman"/>
          <w:sz w:val="24"/>
          <w:szCs w:val="24"/>
        </w:rPr>
        <w:t>enantiopure</w:t>
      </w:r>
      <w:proofErr w:type="spellEnd"/>
      <w:r w:rsidRPr="00164679">
        <w:rPr>
          <w:rFonts w:ascii="Times New Roman" w:hAnsi="Times New Roman" w:cs="Times New Roman"/>
          <w:sz w:val="24"/>
          <w:szCs w:val="24"/>
        </w:rPr>
        <w:t xml:space="preserve"> compounds. Both measurement series have been carried out in the same lab by the same authors.</w:t>
      </w:r>
    </w:p>
    <w:p w:rsidR="00847D38" w:rsidRPr="00164679" w:rsidRDefault="00847D38" w:rsidP="00847D38">
      <w:pPr>
        <w:pStyle w:val="ListParagraph"/>
        <w:numPr>
          <w:ilvl w:val="0"/>
          <w:numId w:val="1"/>
        </w:numPr>
        <w:spacing w:after="120"/>
        <w:jc w:val="both"/>
        <w:rPr>
          <w:rFonts w:ascii="Times New Roman" w:hAnsi="Times New Roman" w:cs="Times New Roman"/>
          <w:sz w:val="24"/>
          <w:szCs w:val="24"/>
        </w:rPr>
      </w:pPr>
      <w:proofErr w:type="spellStart"/>
      <w:r w:rsidRPr="00164679">
        <w:rPr>
          <w:rFonts w:ascii="Times New Roman" w:hAnsi="Times New Roman" w:cs="Times New Roman"/>
          <w:sz w:val="24"/>
          <w:szCs w:val="24"/>
        </w:rPr>
        <w:t>Serotonine</w:t>
      </w:r>
      <w:proofErr w:type="spellEnd"/>
      <w:r w:rsidRPr="00164679">
        <w:rPr>
          <w:rFonts w:ascii="Times New Roman" w:hAnsi="Times New Roman" w:cs="Times New Roman"/>
          <w:sz w:val="24"/>
          <w:szCs w:val="24"/>
        </w:rPr>
        <w:t xml:space="preserve"> Transporter: Compound annotation error: One paper reports the affinities for the racemic mixtures, the other paper reports the affinities for the </w:t>
      </w:r>
      <w:proofErr w:type="spellStart"/>
      <w:r w:rsidRPr="00164679">
        <w:rPr>
          <w:rFonts w:ascii="Times New Roman" w:hAnsi="Times New Roman" w:cs="Times New Roman"/>
          <w:sz w:val="24"/>
          <w:szCs w:val="24"/>
        </w:rPr>
        <w:t>enantiopure</w:t>
      </w:r>
      <w:proofErr w:type="spellEnd"/>
      <w:r w:rsidRPr="00164679">
        <w:rPr>
          <w:rFonts w:ascii="Times New Roman" w:hAnsi="Times New Roman" w:cs="Times New Roman"/>
          <w:sz w:val="24"/>
          <w:szCs w:val="24"/>
        </w:rPr>
        <w:t xml:space="preserve"> compounds. </w:t>
      </w:r>
    </w:p>
    <w:p w:rsidR="00847D38" w:rsidRPr="00164679" w:rsidRDefault="00847D38" w:rsidP="00847D38">
      <w:pPr>
        <w:pStyle w:val="ListParagraph"/>
        <w:spacing w:after="120"/>
        <w:jc w:val="both"/>
        <w:rPr>
          <w:rFonts w:ascii="Times New Roman" w:hAnsi="Times New Roman" w:cs="Times New Roman"/>
          <w:sz w:val="24"/>
          <w:szCs w:val="24"/>
        </w:rPr>
      </w:pPr>
      <w:r w:rsidRPr="00164679">
        <w:rPr>
          <w:rFonts w:ascii="Times New Roman" w:hAnsi="Times New Roman" w:cs="Times New Roman"/>
          <w:sz w:val="24"/>
          <w:szCs w:val="24"/>
        </w:rPr>
        <w:t>Both measurement series have been carried out in the same lab by the same authors.</w:t>
      </w:r>
    </w:p>
    <w:p w:rsidR="00847D38" w:rsidRPr="00164679" w:rsidRDefault="00847D38" w:rsidP="00847D38">
      <w:pPr>
        <w:spacing w:after="120"/>
        <w:jc w:val="both"/>
        <w:rPr>
          <w:rFonts w:ascii="Times New Roman" w:hAnsi="Times New Roman" w:cs="Times New Roman"/>
          <w:sz w:val="24"/>
          <w:szCs w:val="24"/>
        </w:rPr>
      </w:pPr>
    </w:p>
    <w:p w:rsidR="00847D38" w:rsidRDefault="00847D38" w:rsidP="00847D38">
      <w:pPr>
        <w:spacing w:after="120"/>
        <w:jc w:val="both"/>
        <w:rPr>
          <w:rFonts w:ascii="Times New Roman" w:hAnsi="Times New Roman" w:cs="Times New Roman"/>
          <w:sz w:val="24"/>
          <w:szCs w:val="24"/>
        </w:rPr>
      </w:pPr>
      <w:r w:rsidRPr="00164679">
        <w:rPr>
          <w:rFonts w:ascii="Times New Roman" w:hAnsi="Times New Roman" w:cs="Times New Roman"/>
          <w:sz w:val="24"/>
          <w:szCs w:val="24"/>
        </w:rPr>
        <w:t xml:space="preserve">In the end, four out of twelve pairs of series remain for comparison. All remaining pairs of series have been measured in the same laboratory and are therefore not independent. Overall, the four pairs of series originate from two different laboratories: The pairs of dopamine transporter and norepinephrine transporter come from one laboratory, and the pairs of human and rat </w:t>
      </w:r>
      <w:proofErr w:type="spellStart"/>
      <w:r w:rsidRPr="00164679">
        <w:rPr>
          <w:rFonts w:ascii="Times New Roman" w:hAnsi="Times New Roman" w:cs="Times New Roman"/>
          <w:sz w:val="24"/>
          <w:szCs w:val="24"/>
        </w:rPr>
        <w:t>dihydrofolate</w:t>
      </w:r>
      <w:proofErr w:type="spellEnd"/>
      <w:r w:rsidRPr="00164679">
        <w:rPr>
          <w:rFonts w:ascii="Times New Roman" w:hAnsi="Times New Roman" w:cs="Times New Roman"/>
          <w:sz w:val="24"/>
          <w:szCs w:val="24"/>
        </w:rPr>
        <w:t xml:space="preserve"> </w:t>
      </w:r>
      <w:proofErr w:type="spellStart"/>
      <w:r w:rsidRPr="00164679">
        <w:rPr>
          <w:rFonts w:ascii="Times New Roman" w:hAnsi="Times New Roman" w:cs="Times New Roman"/>
          <w:sz w:val="24"/>
          <w:szCs w:val="24"/>
        </w:rPr>
        <w:t>reductase</w:t>
      </w:r>
      <w:proofErr w:type="spellEnd"/>
      <w:r w:rsidRPr="00164679">
        <w:rPr>
          <w:rFonts w:ascii="Times New Roman" w:hAnsi="Times New Roman" w:cs="Times New Roman"/>
          <w:sz w:val="24"/>
          <w:szCs w:val="24"/>
        </w:rPr>
        <w:t xml:space="preserve"> come from another laboratory. A plot of the two measured values for the dopamine transporter is shown in Figure S1.</w:t>
      </w:r>
    </w:p>
    <w:p w:rsidR="00E108B1" w:rsidRDefault="00E108B1"/>
    <w:sectPr w:rsidR="00E10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30326"/>
    <w:multiLevelType w:val="hybridMultilevel"/>
    <w:tmpl w:val="4A52B902"/>
    <w:lvl w:ilvl="0" w:tplc="B254BA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D38"/>
    <w:rsid w:val="00847D38"/>
    <w:rsid w:val="00960173"/>
    <w:rsid w:val="00E10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D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D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D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D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Novartis</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Kalliokoski, Tuomo</dc:creator>
  <cp:lastModifiedBy>Kalliokoski, Tuomo</cp:lastModifiedBy>
  <cp:revision>2</cp:revision>
  <dcterms:created xsi:type="dcterms:W3CDTF">2013-03-11T10:18:00Z</dcterms:created>
  <dcterms:modified xsi:type="dcterms:W3CDTF">2013-03-11T10:19:00Z</dcterms:modified>
</cp:coreProperties>
</file>