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CB" w:rsidRDefault="005B02CB" w:rsidP="003B7CFD">
      <w:pPr>
        <w:autoSpaceDE w:val="0"/>
        <w:autoSpaceDN w:val="0"/>
        <w:adjustRightInd w:val="0"/>
        <w:spacing w:after="0" w:line="480" w:lineRule="auto"/>
        <w:ind w:right="58"/>
        <w:rPr>
          <w:rFonts w:ascii="Times New Roman" w:hAnsi="Times New Roman" w:cs="Times New Roman"/>
          <w:b/>
          <w:lang w:val="en-GB" w:eastAsia="en-US"/>
        </w:rPr>
      </w:pPr>
      <w:bookmarkStart w:id="0" w:name="_GoBack"/>
      <w:bookmarkEnd w:id="0"/>
    </w:p>
    <w:p w:rsidR="003B7CFD" w:rsidRPr="0027142B" w:rsidRDefault="003B7CFD" w:rsidP="003B7CFD">
      <w:pPr>
        <w:autoSpaceDE w:val="0"/>
        <w:autoSpaceDN w:val="0"/>
        <w:adjustRightInd w:val="0"/>
        <w:spacing w:after="0" w:line="480" w:lineRule="auto"/>
        <w:ind w:right="58"/>
        <w:rPr>
          <w:rFonts w:ascii="Times New Roman" w:hAnsi="Times New Roman" w:cs="Times New Roman"/>
          <w:lang w:val="en-GB" w:eastAsia="en-US"/>
        </w:rPr>
      </w:pPr>
      <w:r>
        <w:rPr>
          <w:rFonts w:ascii="Times New Roman" w:hAnsi="Times New Roman" w:cs="Times New Roman"/>
          <w:b/>
          <w:lang w:val="en-GB" w:eastAsia="en-US"/>
        </w:rPr>
        <w:t>S1 T</w:t>
      </w:r>
      <w:r w:rsidRPr="0027142B">
        <w:rPr>
          <w:rFonts w:ascii="Times New Roman" w:hAnsi="Times New Roman" w:cs="Times New Roman"/>
          <w:b/>
          <w:lang w:val="en-GB" w:eastAsia="en-US"/>
        </w:rPr>
        <w:t>able.</w:t>
      </w:r>
      <w:r>
        <w:rPr>
          <w:rFonts w:ascii="Times New Roman" w:hAnsi="Times New Roman" w:cs="Times New Roman"/>
          <w:b/>
          <w:lang w:val="en-GB" w:eastAsia="en-US"/>
        </w:rPr>
        <w:t xml:space="preserve"> </w:t>
      </w:r>
      <w:r w:rsidRPr="00CF386C">
        <w:rPr>
          <w:rFonts w:ascii="Times New Roman" w:hAnsi="Times New Roman" w:cs="Times New Roman"/>
          <w:lang w:val="en-GB" w:eastAsia="en-US"/>
        </w:rPr>
        <w:t xml:space="preserve">Comparison of age, </w:t>
      </w:r>
      <w:r>
        <w:rPr>
          <w:rFonts w:ascii="Times New Roman" w:hAnsi="Times New Roman" w:cs="Times New Roman"/>
          <w:lang w:val="en-GB" w:eastAsia="en-US"/>
        </w:rPr>
        <w:t xml:space="preserve">weight and </w:t>
      </w:r>
      <w:r w:rsidRPr="00CF386C">
        <w:rPr>
          <w:rFonts w:ascii="Times New Roman" w:hAnsi="Times New Roman" w:cs="Times New Roman"/>
          <w:lang w:val="en-GB" w:eastAsia="en-US"/>
        </w:rPr>
        <w:t xml:space="preserve">height </w:t>
      </w:r>
      <w:r>
        <w:rPr>
          <w:rFonts w:ascii="Times New Roman" w:hAnsi="Times New Roman" w:cs="Times New Roman"/>
          <w:lang w:val="en-GB" w:eastAsia="en-US"/>
        </w:rPr>
        <w:t>between genders in Tanzania and Kenya combined</w:t>
      </w:r>
    </w:p>
    <w:p w:rsidR="003B7CFD" w:rsidRPr="0027142B" w:rsidRDefault="003B7CFD" w:rsidP="003B7CFD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hd w:val="clear" w:color="auto" w:fill="FFFFFF"/>
          <w:lang w:val="en-GB"/>
        </w:rPr>
      </w:pPr>
    </w:p>
    <w:tbl>
      <w:tblPr>
        <w:tblStyle w:val="Tabel-Gitter"/>
        <w:tblW w:w="4928" w:type="pct"/>
        <w:tblInd w:w="-34" w:type="dxa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985"/>
        <w:gridCol w:w="1985"/>
        <w:gridCol w:w="1064"/>
      </w:tblGrid>
      <w:tr w:rsidR="003B7CFD" w:rsidRPr="0027142B" w:rsidTr="007D319A">
        <w:trPr>
          <w:trHeight w:val="431"/>
        </w:trPr>
        <w:tc>
          <w:tcPr>
            <w:tcW w:w="2408" w:type="pct"/>
            <w:tcBorders>
              <w:top w:val="single" w:sz="12" w:space="0" w:color="auto"/>
              <w:bottom w:val="single" w:sz="12" w:space="0" w:color="auto"/>
            </w:tcBorders>
          </w:tcPr>
          <w:p w:rsidR="003B7CFD" w:rsidRPr="0027142B" w:rsidRDefault="003B7CFD" w:rsidP="007D319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12" w:space="0" w:color="auto"/>
              <w:bottom w:val="single" w:sz="12" w:space="0" w:color="auto"/>
            </w:tcBorders>
          </w:tcPr>
          <w:p w:rsidR="003B7CFD" w:rsidRPr="0027142B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Males</w:t>
            </w:r>
            <w:r w:rsidRPr="00271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N=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203</w:t>
            </w:r>
          </w:p>
        </w:tc>
        <w:tc>
          <w:tcPr>
            <w:tcW w:w="1022" w:type="pct"/>
            <w:tcBorders>
              <w:top w:val="single" w:sz="12" w:space="0" w:color="auto"/>
              <w:bottom w:val="single" w:sz="12" w:space="0" w:color="auto"/>
            </w:tcBorders>
          </w:tcPr>
          <w:p w:rsidR="003B7CFD" w:rsidRPr="0027142B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Females</w:t>
            </w:r>
            <w:r w:rsidRPr="00271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N=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287</w:t>
            </w:r>
          </w:p>
        </w:tc>
        <w:tc>
          <w:tcPr>
            <w:tcW w:w="548" w:type="pct"/>
            <w:tcBorders>
              <w:top w:val="single" w:sz="12" w:space="0" w:color="auto"/>
              <w:bottom w:val="single" w:sz="12" w:space="0" w:color="auto"/>
            </w:tcBorders>
          </w:tcPr>
          <w:p w:rsidR="003B7CFD" w:rsidRPr="0027142B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B171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P</w:t>
            </w:r>
            <w:r w:rsidRPr="002714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-value</w:t>
            </w:r>
          </w:p>
        </w:tc>
      </w:tr>
      <w:tr w:rsidR="003B7CFD" w:rsidRPr="0027142B" w:rsidTr="007D319A">
        <w:trPr>
          <w:trHeight w:val="55"/>
        </w:trPr>
        <w:tc>
          <w:tcPr>
            <w:tcW w:w="2408" w:type="pct"/>
            <w:tcBorders>
              <w:top w:val="single" w:sz="12" w:space="0" w:color="auto"/>
            </w:tcBorders>
          </w:tcPr>
          <w:p w:rsidR="003B7CFD" w:rsidRPr="0027142B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14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Age in years, mean (range)</w:t>
            </w:r>
          </w:p>
        </w:tc>
        <w:tc>
          <w:tcPr>
            <w:tcW w:w="1022" w:type="pct"/>
            <w:tcBorders>
              <w:top w:val="single" w:sz="12" w:space="0" w:color="auto"/>
            </w:tcBorders>
            <w:shd w:val="clear" w:color="auto" w:fill="auto"/>
          </w:tcPr>
          <w:p w:rsidR="003B7CFD" w:rsidRPr="0027142B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1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271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(9-11)</w:t>
            </w:r>
          </w:p>
        </w:tc>
        <w:tc>
          <w:tcPr>
            <w:tcW w:w="1022" w:type="pct"/>
            <w:tcBorders>
              <w:top w:val="single" w:sz="12" w:space="0" w:color="auto"/>
            </w:tcBorders>
            <w:shd w:val="clear" w:color="auto" w:fill="auto"/>
          </w:tcPr>
          <w:p w:rsidR="003B7CFD" w:rsidRPr="0027142B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1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 (9-1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71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8" w:type="pct"/>
            <w:tcBorders>
              <w:top w:val="single" w:sz="12" w:space="0" w:color="auto"/>
            </w:tcBorders>
          </w:tcPr>
          <w:p w:rsidR="003B7CFD" w:rsidRPr="00AB155A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27142B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3B7CFD" w:rsidRPr="00C2382A" w:rsidTr="007D319A">
        <w:trPr>
          <w:trHeight w:val="192"/>
        </w:trPr>
        <w:tc>
          <w:tcPr>
            <w:tcW w:w="2408" w:type="pct"/>
            <w:tcBorders>
              <w:bottom w:val="nil"/>
            </w:tcBorders>
          </w:tcPr>
          <w:p w:rsidR="003B7CFD" w:rsidRPr="0027142B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14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Weight in kg, mean (95% CI)</w:t>
            </w:r>
          </w:p>
        </w:tc>
        <w:tc>
          <w:tcPr>
            <w:tcW w:w="1022" w:type="pct"/>
            <w:tcBorders>
              <w:bottom w:val="nil"/>
            </w:tcBorders>
            <w:shd w:val="clear" w:color="auto" w:fill="auto"/>
          </w:tcPr>
          <w:p w:rsidR="003B7CFD" w:rsidRPr="0027142B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271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271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</w:t>
            </w:r>
            <w:r w:rsidRPr="00271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30.6</w:t>
            </w:r>
            <w:r w:rsidRPr="00271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2" w:type="pct"/>
            <w:tcBorders>
              <w:bottom w:val="nil"/>
            </w:tcBorders>
            <w:shd w:val="clear" w:color="auto" w:fill="auto"/>
          </w:tcPr>
          <w:p w:rsidR="003B7CFD" w:rsidRPr="0027142B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</w:t>
            </w:r>
            <w:r w:rsidRPr="00271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29.5</w:t>
            </w:r>
            <w:r w:rsidRPr="00271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</w:t>
            </w:r>
            <w:r w:rsidRPr="00271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8" w:type="pct"/>
            <w:tcBorders>
              <w:bottom w:val="nil"/>
            </w:tcBorders>
          </w:tcPr>
          <w:p w:rsidR="003B7CFD" w:rsidRPr="00AB155A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0.99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</w:tr>
      <w:tr w:rsidR="003B7CFD" w:rsidRPr="00C2382A" w:rsidTr="007D319A">
        <w:trPr>
          <w:trHeight w:val="192"/>
        </w:trPr>
        <w:tc>
          <w:tcPr>
            <w:tcW w:w="2408" w:type="pct"/>
            <w:tcBorders>
              <w:top w:val="nil"/>
              <w:bottom w:val="single" w:sz="12" w:space="0" w:color="auto"/>
            </w:tcBorders>
          </w:tcPr>
          <w:p w:rsidR="003B7CFD" w:rsidRPr="00CF386C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38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Height in cm, mean (95% CI)</w:t>
            </w:r>
          </w:p>
        </w:tc>
        <w:tc>
          <w:tcPr>
            <w:tcW w:w="1022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3B7CFD" w:rsidRPr="00C2382A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  <w:r w:rsidRPr="00C2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</w:t>
            </w:r>
            <w:r w:rsidRPr="00C2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</w:t>
            </w:r>
            <w:r w:rsidRPr="00C2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2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3B7CFD" w:rsidRPr="00C2382A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2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C2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133.4</w:t>
            </w:r>
            <w:r w:rsidRPr="00C2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</w:t>
            </w:r>
            <w:r w:rsidRPr="00C23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8" w:type="pct"/>
            <w:tcBorders>
              <w:top w:val="nil"/>
              <w:bottom w:val="single" w:sz="12" w:space="0" w:color="auto"/>
            </w:tcBorders>
          </w:tcPr>
          <w:p w:rsidR="003B7CFD" w:rsidRPr="00AB155A" w:rsidRDefault="003B7CFD" w:rsidP="007D319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0.64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</w:tr>
    </w:tbl>
    <w:p w:rsidR="003B7CFD" w:rsidRDefault="003B7CFD" w:rsidP="003B7CFD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  <w:lang w:val="en-GB"/>
        </w:rPr>
      </w:pPr>
    </w:p>
    <w:p w:rsidR="003B7CFD" w:rsidRDefault="003B7CFD" w:rsidP="003B7C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proofErr w:type="gramStart"/>
      <w:r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>a</w:t>
      </w:r>
      <w:proofErr w:type="gramEnd"/>
      <w:r w:rsidRPr="0027142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 xml:space="preserve"> Mann-Whitney U test, </w:t>
      </w:r>
      <w:r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 xml:space="preserve">b </w:t>
      </w:r>
      <w:r w:rsidRPr="00605E4A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 xml:space="preserve">Student’s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GB"/>
        </w:rPr>
        <w:t>t</w:t>
      </w:r>
      <w:r w:rsidRPr="0027142B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 xml:space="preserve">-test. </w:t>
      </w:r>
    </w:p>
    <w:p w:rsidR="003B7CFD" w:rsidRDefault="003B7CFD" w:rsidP="003B7CFD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3B7CFD" w:rsidRPr="003B7CFD" w:rsidRDefault="003B7CFD">
      <w:pPr>
        <w:rPr>
          <w:lang w:val="en-GB"/>
        </w:rPr>
      </w:pPr>
    </w:p>
    <w:sectPr w:rsidR="003B7CFD" w:rsidRPr="003B7CF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87F"/>
    <w:rsid w:val="00084D8D"/>
    <w:rsid w:val="001008DD"/>
    <w:rsid w:val="001A0CC0"/>
    <w:rsid w:val="001D55E4"/>
    <w:rsid w:val="00213757"/>
    <w:rsid w:val="00252DE7"/>
    <w:rsid w:val="002E2C05"/>
    <w:rsid w:val="00351BBD"/>
    <w:rsid w:val="0036682F"/>
    <w:rsid w:val="003B7CFD"/>
    <w:rsid w:val="0044687F"/>
    <w:rsid w:val="004735F3"/>
    <w:rsid w:val="005146E5"/>
    <w:rsid w:val="005911E3"/>
    <w:rsid w:val="005B02CB"/>
    <w:rsid w:val="006C2706"/>
    <w:rsid w:val="00746124"/>
    <w:rsid w:val="00771194"/>
    <w:rsid w:val="007C6ECC"/>
    <w:rsid w:val="007F224D"/>
    <w:rsid w:val="008240F7"/>
    <w:rsid w:val="00886720"/>
    <w:rsid w:val="009D0B7A"/>
    <w:rsid w:val="009E2877"/>
    <w:rsid w:val="00A10FA2"/>
    <w:rsid w:val="00A35FD3"/>
    <w:rsid w:val="00A739AE"/>
    <w:rsid w:val="00AC6CCD"/>
    <w:rsid w:val="00AD6C4B"/>
    <w:rsid w:val="00B95CC4"/>
    <w:rsid w:val="00BA5EA1"/>
    <w:rsid w:val="00DB20AE"/>
    <w:rsid w:val="00E00CE6"/>
    <w:rsid w:val="00E47C11"/>
    <w:rsid w:val="00EB31FB"/>
    <w:rsid w:val="00F8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CFD"/>
    <w:rPr>
      <w:rFonts w:eastAsiaTheme="minorEastAsia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4468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-Gitter">
    <w:name w:val="Table Grid"/>
    <w:basedOn w:val="Tabel-Normal"/>
    <w:uiPriority w:val="59"/>
    <w:rsid w:val="003B7CFD"/>
    <w:pPr>
      <w:spacing w:after="0" w:line="240" w:lineRule="auto"/>
    </w:pPr>
    <w:rPr>
      <w:rFonts w:eastAsiaTheme="minorEastAsia"/>
      <w:sz w:val="24"/>
      <w:szCs w:val="24"/>
      <w:lang w:val="en-GB"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CFD"/>
    <w:rPr>
      <w:rFonts w:eastAsiaTheme="minorEastAsia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4468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-Gitter">
    <w:name w:val="Table Grid"/>
    <w:basedOn w:val="Tabel-Normal"/>
    <w:uiPriority w:val="59"/>
    <w:rsid w:val="003B7CFD"/>
    <w:pPr>
      <w:spacing w:after="0" w:line="240" w:lineRule="auto"/>
    </w:pPr>
    <w:rPr>
      <w:rFonts w:eastAsiaTheme="minorEastAsia"/>
      <w:sz w:val="24"/>
      <w:szCs w:val="24"/>
      <w:lang w:val="en-GB"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University of Copenhagen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Olsen</dc:creator>
  <cp:lastModifiedBy>Annette Olsen</cp:lastModifiedBy>
  <cp:revision>2</cp:revision>
  <cp:lastPrinted>2017-09-14T13:11:00Z</cp:lastPrinted>
  <dcterms:created xsi:type="dcterms:W3CDTF">2017-09-29T07:16:00Z</dcterms:created>
  <dcterms:modified xsi:type="dcterms:W3CDTF">2017-09-29T07:16:00Z</dcterms:modified>
</cp:coreProperties>
</file>