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EECD53" w14:textId="75B6A17B" w:rsidR="00C606B0" w:rsidRPr="00D841AD" w:rsidRDefault="00C606B0" w:rsidP="00C606B0">
      <w:pPr>
        <w:rPr>
          <w:rFonts w:asciiTheme="majorHAnsi" w:hAnsiTheme="majorHAnsi"/>
          <w:b/>
          <w:sz w:val="32"/>
          <w:szCs w:val="32"/>
        </w:rPr>
      </w:pPr>
      <w:r w:rsidRPr="00D841AD">
        <w:rPr>
          <w:rFonts w:asciiTheme="majorHAnsi" w:hAnsiTheme="majorHAnsi"/>
          <w:b/>
          <w:sz w:val="32"/>
          <w:szCs w:val="32"/>
        </w:rPr>
        <w:t xml:space="preserve">PROBIOTIC SUPPLEMENTATION IN </w:t>
      </w:r>
      <w:r w:rsidR="008F2E8B">
        <w:rPr>
          <w:rFonts w:asciiTheme="majorHAnsi" w:hAnsiTheme="majorHAnsi"/>
          <w:b/>
          <w:sz w:val="32"/>
          <w:szCs w:val="32"/>
        </w:rPr>
        <w:t>PREGNANCY, LACTATION AND/OR INFANCY</w:t>
      </w:r>
      <w:r w:rsidR="0069041D" w:rsidRPr="00D841AD">
        <w:rPr>
          <w:rFonts w:asciiTheme="majorHAnsi" w:hAnsiTheme="majorHAnsi"/>
          <w:b/>
          <w:sz w:val="32"/>
          <w:szCs w:val="32"/>
        </w:rPr>
        <w:t>,</w:t>
      </w:r>
      <w:r w:rsidRPr="00D841AD">
        <w:rPr>
          <w:rFonts w:asciiTheme="majorHAnsi" w:hAnsiTheme="majorHAnsi"/>
          <w:b/>
          <w:sz w:val="32"/>
          <w:szCs w:val="32"/>
        </w:rPr>
        <w:t xml:space="preserve"> AND RISK OF ALLERGIC </w:t>
      </w:r>
      <w:r w:rsidR="0069041D" w:rsidRPr="00D841AD">
        <w:rPr>
          <w:rFonts w:asciiTheme="majorHAnsi" w:hAnsiTheme="majorHAnsi"/>
          <w:b/>
          <w:sz w:val="32"/>
          <w:szCs w:val="32"/>
        </w:rPr>
        <w:t xml:space="preserve">SENSITISATION OR </w:t>
      </w:r>
      <w:r w:rsidR="002103A6">
        <w:rPr>
          <w:rFonts w:asciiTheme="majorHAnsi" w:hAnsiTheme="majorHAnsi"/>
          <w:b/>
          <w:sz w:val="32"/>
          <w:szCs w:val="32"/>
        </w:rPr>
        <w:t xml:space="preserve">ALLERGIC </w:t>
      </w:r>
      <w:r w:rsidRPr="00D841AD">
        <w:rPr>
          <w:rFonts w:asciiTheme="majorHAnsi" w:hAnsiTheme="majorHAnsi"/>
          <w:b/>
          <w:sz w:val="32"/>
          <w:szCs w:val="32"/>
        </w:rPr>
        <w:t>DISEASE</w:t>
      </w:r>
    </w:p>
    <w:p w14:paraId="1547DA4C" w14:textId="77777777" w:rsidR="004973B0" w:rsidRPr="00D841AD" w:rsidRDefault="004973B0" w:rsidP="004973B0">
      <w:pPr>
        <w:spacing w:after="0" w:line="480" w:lineRule="auto"/>
        <w:rPr>
          <w:rFonts w:cs="Times New Roman"/>
          <w:sz w:val="26"/>
          <w:szCs w:val="26"/>
        </w:rPr>
      </w:pPr>
      <w:r w:rsidRPr="00D841AD">
        <w:rPr>
          <w:rFonts w:cs="Times New Roman"/>
          <w:sz w:val="26"/>
          <w:szCs w:val="26"/>
        </w:rPr>
        <w:t>Robert J Boyle</w:t>
      </w:r>
      <w:r w:rsidRPr="00D841AD">
        <w:rPr>
          <w:rFonts w:cs="Times New Roman"/>
          <w:sz w:val="26"/>
          <w:szCs w:val="26"/>
          <w:vertAlign w:val="superscript"/>
        </w:rPr>
        <w:t>1</w:t>
      </w:r>
      <w:r w:rsidRPr="00D841AD">
        <w:rPr>
          <w:rFonts w:cs="Times New Roman"/>
          <w:sz w:val="26"/>
          <w:szCs w:val="26"/>
        </w:rPr>
        <w:t>, Vanessa Garcia-Larsen</w:t>
      </w:r>
      <w:r w:rsidRPr="00D841AD">
        <w:rPr>
          <w:rFonts w:cs="Times New Roman"/>
          <w:sz w:val="26"/>
          <w:szCs w:val="26"/>
          <w:vertAlign w:val="superscript"/>
        </w:rPr>
        <w:t>2</w:t>
      </w:r>
      <w:r w:rsidRPr="00D841AD">
        <w:rPr>
          <w:rFonts w:cs="Times New Roman"/>
          <w:sz w:val="26"/>
          <w:szCs w:val="26"/>
        </w:rPr>
        <w:t>, Despo Ierodiakonou</w:t>
      </w:r>
      <w:r w:rsidRPr="00D841AD">
        <w:rPr>
          <w:rFonts w:cs="Times New Roman"/>
          <w:sz w:val="26"/>
          <w:szCs w:val="26"/>
          <w:vertAlign w:val="superscript"/>
        </w:rPr>
        <w:t>3</w:t>
      </w:r>
      <w:r w:rsidRPr="00D841AD">
        <w:rPr>
          <w:rFonts w:cs="Times New Roman"/>
          <w:sz w:val="26"/>
          <w:szCs w:val="26"/>
        </w:rPr>
        <w:t>, Jo Leonardi-Bee</w:t>
      </w:r>
      <w:r w:rsidRPr="00D841AD">
        <w:rPr>
          <w:rFonts w:cs="Times New Roman"/>
          <w:sz w:val="26"/>
          <w:szCs w:val="26"/>
          <w:vertAlign w:val="superscript"/>
        </w:rPr>
        <w:t>4</w:t>
      </w:r>
      <w:r w:rsidRPr="00D841AD">
        <w:rPr>
          <w:rFonts w:cs="Times New Roman"/>
          <w:sz w:val="26"/>
          <w:szCs w:val="26"/>
        </w:rPr>
        <w:t>, Tim Reeves</w:t>
      </w:r>
      <w:r w:rsidRPr="00D841AD">
        <w:rPr>
          <w:rFonts w:cs="Times New Roman"/>
          <w:sz w:val="26"/>
          <w:szCs w:val="26"/>
          <w:vertAlign w:val="superscript"/>
        </w:rPr>
        <w:t>5</w:t>
      </w:r>
      <w:r w:rsidRPr="00D841AD">
        <w:rPr>
          <w:rFonts w:cs="Times New Roman"/>
          <w:sz w:val="26"/>
          <w:szCs w:val="26"/>
        </w:rPr>
        <w:t>, Jennifer Chivinge</w:t>
      </w:r>
      <w:r w:rsidRPr="00D841AD">
        <w:rPr>
          <w:rFonts w:cs="Times New Roman"/>
          <w:sz w:val="26"/>
          <w:szCs w:val="26"/>
          <w:vertAlign w:val="superscript"/>
        </w:rPr>
        <w:t>6</w:t>
      </w:r>
      <w:r w:rsidRPr="00D841AD">
        <w:rPr>
          <w:rFonts w:cs="Times New Roman"/>
          <w:sz w:val="26"/>
          <w:szCs w:val="26"/>
        </w:rPr>
        <w:t>, Zoe Robinson</w:t>
      </w:r>
      <w:r w:rsidRPr="00D841AD">
        <w:rPr>
          <w:rFonts w:cs="Times New Roman"/>
          <w:sz w:val="26"/>
          <w:szCs w:val="26"/>
          <w:vertAlign w:val="superscript"/>
        </w:rPr>
        <w:t>6</w:t>
      </w:r>
      <w:r w:rsidRPr="00D841AD">
        <w:rPr>
          <w:rFonts w:cs="Times New Roman"/>
          <w:sz w:val="26"/>
          <w:szCs w:val="26"/>
        </w:rPr>
        <w:t>, Natalie Geoghegan</w:t>
      </w:r>
      <w:r w:rsidRPr="00D841AD">
        <w:rPr>
          <w:rFonts w:cs="Times New Roman"/>
          <w:sz w:val="26"/>
          <w:szCs w:val="26"/>
          <w:vertAlign w:val="superscript"/>
        </w:rPr>
        <w:t>6</w:t>
      </w:r>
      <w:r w:rsidRPr="00D841AD">
        <w:rPr>
          <w:rFonts w:cs="Times New Roman"/>
          <w:sz w:val="26"/>
          <w:szCs w:val="26"/>
        </w:rPr>
        <w:t>, Katharine Jarrold</w:t>
      </w:r>
      <w:r w:rsidRPr="00D841AD">
        <w:rPr>
          <w:rFonts w:cs="Times New Roman"/>
          <w:sz w:val="26"/>
          <w:szCs w:val="26"/>
          <w:vertAlign w:val="superscript"/>
        </w:rPr>
        <w:t>6</w:t>
      </w:r>
      <w:r w:rsidRPr="00D841AD">
        <w:rPr>
          <w:rFonts w:cs="Times New Roman"/>
          <w:sz w:val="26"/>
          <w:szCs w:val="26"/>
        </w:rPr>
        <w:t>, Andrew Logan</w:t>
      </w:r>
      <w:r w:rsidRPr="00D841AD">
        <w:rPr>
          <w:rFonts w:cs="Times New Roman"/>
          <w:sz w:val="26"/>
          <w:szCs w:val="26"/>
          <w:vertAlign w:val="superscript"/>
        </w:rPr>
        <w:t>6</w:t>
      </w:r>
      <w:r w:rsidRPr="00D841AD">
        <w:rPr>
          <w:rFonts w:cs="Times New Roman"/>
          <w:sz w:val="26"/>
          <w:szCs w:val="26"/>
        </w:rPr>
        <w:t>, Annabel Groome</w:t>
      </w:r>
      <w:r w:rsidRPr="00D841AD">
        <w:rPr>
          <w:rFonts w:cs="Times New Roman"/>
          <w:sz w:val="26"/>
          <w:szCs w:val="26"/>
          <w:vertAlign w:val="superscript"/>
        </w:rPr>
        <w:t xml:space="preserve">6 </w:t>
      </w:r>
      <w:r w:rsidRPr="00D841AD">
        <w:rPr>
          <w:rFonts w:cs="Times New Roman"/>
          <w:sz w:val="26"/>
          <w:szCs w:val="26"/>
        </w:rPr>
        <w:t>, Evangelia Andreou</w:t>
      </w:r>
      <w:r w:rsidRPr="00D841AD">
        <w:rPr>
          <w:rFonts w:cs="Times New Roman"/>
          <w:sz w:val="26"/>
          <w:szCs w:val="26"/>
          <w:vertAlign w:val="superscript"/>
        </w:rPr>
        <w:t>7</w:t>
      </w:r>
      <w:r w:rsidRPr="00D841AD">
        <w:rPr>
          <w:rFonts w:cs="Times New Roman"/>
          <w:sz w:val="26"/>
          <w:szCs w:val="26"/>
        </w:rPr>
        <w:t>, Nara Tagiyeva-Milne</w:t>
      </w:r>
      <w:r w:rsidRPr="00D841AD">
        <w:rPr>
          <w:rFonts w:cs="Times New Roman"/>
          <w:sz w:val="26"/>
          <w:szCs w:val="26"/>
          <w:vertAlign w:val="superscript"/>
        </w:rPr>
        <w:t>8</w:t>
      </w:r>
      <w:r w:rsidRPr="00D841AD">
        <w:rPr>
          <w:rFonts w:cs="Times New Roman"/>
          <w:sz w:val="26"/>
          <w:szCs w:val="26"/>
        </w:rPr>
        <w:t xml:space="preserve">, </w:t>
      </w:r>
      <w:proofErr w:type="spellStart"/>
      <w:r w:rsidRPr="00D841AD">
        <w:rPr>
          <w:rFonts w:cs="Times New Roman"/>
          <w:sz w:val="26"/>
          <w:szCs w:val="26"/>
        </w:rPr>
        <w:t>Ulugbek</w:t>
      </w:r>
      <w:proofErr w:type="spellEnd"/>
      <w:r w:rsidRPr="00D841AD">
        <w:rPr>
          <w:rFonts w:cs="Times New Roman"/>
          <w:sz w:val="26"/>
          <w:szCs w:val="26"/>
        </w:rPr>
        <w:t xml:space="preserve"> Nurmatov</w:t>
      </w:r>
      <w:r w:rsidRPr="00D841AD">
        <w:rPr>
          <w:rFonts w:cs="Times New Roman"/>
          <w:sz w:val="26"/>
          <w:szCs w:val="26"/>
          <w:vertAlign w:val="superscript"/>
        </w:rPr>
        <w:t>9</w:t>
      </w:r>
      <w:r w:rsidRPr="00D841AD">
        <w:rPr>
          <w:rFonts w:cs="Times New Roman"/>
          <w:sz w:val="26"/>
          <w:szCs w:val="26"/>
        </w:rPr>
        <w:t>, Sergio Cunha</w:t>
      </w:r>
      <w:r w:rsidRPr="00D841AD">
        <w:rPr>
          <w:rFonts w:cs="Times New Roman"/>
          <w:sz w:val="26"/>
          <w:szCs w:val="26"/>
          <w:vertAlign w:val="superscript"/>
        </w:rPr>
        <w:t>10</w:t>
      </w:r>
      <w:r w:rsidRPr="00D841AD">
        <w:rPr>
          <w:rFonts w:cs="Times New Roman"/>
          <w:sz w:val="26"/>
          <w:szCs w:val="26"/>
        </w:rPr>
        <w:t xml:space="preserve"> </w:t>
      </w:r>
    </w:p>
    <w:p w14:paraId="008E53BB" w14:textId="77777777" w:rsidR="004973B0" w:rsidRPr="00D841AD" w:rsidRDefault="004973B0" w:rsidP="004973B0">
      <w:pPr>
        <w:spacing w:after="0" w:line="480" w:lineRule="auto"/>
        <w:rPr>
          <w:rFonts w:cs="Times New Roman"/>
          <w:szCs w:val="24"/>
          <w:vertAlign w:val="superscript"/>
        </w:rPr>
      </w:pPr>
    </w:p>
    <w:p w14:paraId="6F2ED04C"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1</w:t>
      </w:r>
      <w:r w:rsidRPr="00D841AD">
        <w:rPr>
          <w:rFonts w:cs="Times New Roman"/>
          <w:szCs w:val="24"/>
        </w:rPr>
        <w:t xml:space="preserve"> Clinical Senior Lecturer, Section of Paediatrics </w:t>
      </w:r>
      <w:r w:rsidRPr="00D841AD">
        <w:rPr>
          <w:rFonts w:cs="Times New Roman"/>
          <w:szCs w:val="24"/>
          <w:vertAlign w:val="superscript"/>
        </w:rPr>
        <w:t>2</w:t>
      </w:r>
      <w:r w:rsidRPr="00D841AD">
        <w:rPr>
          <w:rFonts w:cs="Times New Roman"/>
          <w:szCs w:val="24"/>
        </w:rPr>
        <w:t xml:space="preserve"> Post-Doctoral Research Associate, Respiratory Epidemiology and Public Health, National Heart and Lung Institute </w:t>
      </w:r>
      <w:r w:rsidRPr="00D841AD">
        <w:rPr>
          <w:rFonts w:cs="Times New Roman"/>
          <w:szCs w:val="24"/>
          <w:vertAlign w:val="superscript"/>
        </w:rPr>
        <w:t>3</w:t>
      </w:r>
      <w:r w:rsidRPr="00D841AD">
        <w:rPr>
          <w:rFonts w:cs="Times New Roman"/>
          <w:szCs w:val="24"/>
        </w:rPr>
        <w:t xml:space="preserve"> Post-Doctoral Research Associate, Departments of Paediatric and Respiratory Epidemiology and Public Health Group, all at Imperial College London</w:t>
      </w:r>
    </w:p>
    <w:p w14:paraId="71F9E99F"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4</w:t>
      </w:r>
      <w:r w:rsidRPr="00D841AD">
        <w:rPr>
          <w:rFonts w:cs="Times New Roman"/>
          <w:szCs w:val="24"/>
        </w:rPr>
        <w:t>Associate Professor of Community Health Sciences, University of Nottingham</w:t>
      </w:r>
    </w:p>
    <w:p w14:paraId="1B846170"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5</w:t>
      </w:r>
      <w:r w:rsidRPr="00D841AD">
        <w:rPr>
          <w:rFonts w:cs="Times New Roman"/>
          <w:szCs w:val="24"/>
        </w:rPr>
        <w:t xml:space="preserve"> Research Support </w:t>
      </w:r>
      <w:proofErr w:type="gramStart"/>
      <w:r w:rsidRPr="00D841AD">
        <w:rPr>
          <w:rFonts w:cs="Times New Roman"/>
          <w:szCs w:val="24"/>
        </w:rPr>
        <w:t>Librarian</w:t>
      </w:r>
      <w:proofErr w:type="gramEnd"/>
      <w:r w:rsidRPr="00D841AD">
        <w:rPr>
          <w:rFonts w:cs="Times New Roman"/>
          <w:szCs w:val="24"/>
        </w:rPr>
        <w:t>, Faculty of Medicine, Imperial College London</w:t>
      </w:r>
    </w:p>
    <w:p w14:paraId="409AD616"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6</w:t>
      </w:r>
      <w:r w:rsidRPr="00D841AD">
        <w:rPr>
          <w:rFonts w:cs="Times New Roman"/>
          <w:szCs w:val="24"/>
        </w:rPr>
        <w:t xml:space="preserve"> Undergraduate medical students, Imperial College London</w:t>
      </w:r>
    </w:p>
    <w:p w14:paraId="0F13E003"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7</w:t>
      </w:r>
      <w:r w:rsidRPr="00D841AD">
        <w:rPr>
          <w:rFonts w:cs="Times New Roman"/>
          <w:szCs w:val="24"/>
        </w:rPr>
        <w:t>Research Associate, Imperial Consultants</w:t>
      </w:r>
    </w:p>
    <w:p w14:paraId="08859AA6"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8</w:t>
      </w:r>
      <w:r w:rsidRPr="00D841AD">
        <w:rPr>
          <w:rFonts w:cs="Times New Roman"/>
          <w:szCs w:val="24"/>
        </w:rPr>
        <w:t>Research Fellow, University of Aberdeen</w:t>
      </w:r>
    </w:p>
    <w:p w14:paraId="088A97B1" w14:textId="77777777" w:rsidR="004973B0" w:rsidRPr="00D841AD" w:rsidRDefault="004973B0" w:rsidP="004973B0">
      <w:pPr>
        <w:spacing w:after="0" w:line="480" w:lineRule="auto"/>
        <w:rPr>
          <w:rFonts w:cs="Times New Roman"/>
          <w:szCs w:val="24"/>
        </w:rPr>
      </w:pPr>
      <w:r w:rsidRPr="00D841AD">
        <w:rPr>
          <w:rFonts w:cs="Times New Roman"/>
          <w:szCs w:val="24"/>
          <w:vertAlign w:val="superscript"/>
        </w:rPr>
        <w:t>9</w:t>
      </w:r>
      <w:r w:rsidRPr="00D841AD">
        <w:rPr>
          <w:rFonts w:cs="Times New Roman"/>
          <w:szCs w:val="24"/>
        </w:rPr>
        <w:t>Research Fellow, University of Edinburgh</w:t>
      </w:r>
    </w:p>
    <w:p w14:paraId="47EA1C6B" w14:textId="77777777" w:rsidR="00C606B0" w:rsidRPr="00D841AD" w:rsidRDefault="004973B0" w:rsidP="004973B0">
      <w:r w:rsidRPr="00D841AD">
        <w:rPr>
          <w:rFonts w:cs="Times New Roman"/>
          <w:szCs w:val="24"/>
          <w:vertAlign w:val="superscript"/>
        </w:rPr>
        <w:t>10</w:t>
      </w:r>
      <w:r w:rsidRPr="00D841AD">
        <w:rPr>
          <w:rFonts w:cs="Times New Roman"/>
          <w:szCs w:val="24"/>
        </w:rPr>
        <w:t>Research Associate, Respiratory Epidemiology and Public Health, National Heart and Lung Institute, Imperial College London</w:t>
      </w:r>
    </w:p>
    <w:p w14:paraId="717CF8F7" w14:textId="45B5D2A7" w:rsidR="00C606B0" w:rsidRPr="00D841AD" w:rsidRDefault="00C606B0" w:rsidP="00C606B0">
      <w:r w:rsidRPr="00D841AD">
        <w:t xml:space="preserve">Imperial College London </w:t>
      </w:r>
    </w:p>
    <w:p w14:paraId="6268103E" w14:textId="77777777" w:rsidR="00C606B0" w:rsidRPr="00D841AD" w:rsidRDefault="00C606B0" w:rsidP="00C606B0"/>
    <w:p w14:paraId="4D4405BF" w14:textId="77777777" w:rsidR="00C606B0" w:rsidRPr="00D841AD" w:rsidRDefault="00C606B0" w:rsidP="00C606B0"/>
    <w:p w14:paraId="459D4774" w14:textId="77777777" w:rsidR="00C606B0" w:rsidRPr="00D841AD" w:rsidRDefault="00C606B0" w:rsidP="00C606B0"/>
    <w:p w14:paraId="3DCB0987" w14:textId="77777777" w:rsidR="00C606B0" w:rsidRPr="00D841AD" w:rsidRDefault="00C606B0" w:rsidP="00C606B0"/>
    <w:sdt>
      <w:sdtPr>
        <w:rPr>
          <w:rFonts w:cs="Times New Roman"/>
        </w:rPr>
        <w:id w:val="-1870991401"/>
        <w:docPartObj>
          <w:docPartGallery w:val="Table of Contents"/>
          <w:docPartUnique/>
        </w:docPartObj>
      </w:sdtPr>
      <w:sdtEndPr>
        <w:rPr>
          <w:rFonts w:cstheme="minorBidi"/>
          <w:b/>
          <w:bCs/>
          <w:noProof/>
        </w:rPr>
      </w:sdtEndPr>
      <w:sdtContent>
        <w:p w14:paraId="31395876" w14:textId="77777777" w:rsidR="00ED0E8B" w:rsidRPr="00D841AD" w:rsidRDefault="00ED0E8B" w:rsidP="002C2B34">
          <w:pPr>
            <w:jc w:val="both"/>
            <w:rPr>
              <w:rFonts w:cs="Times New Roman"/>
            </w:rPr>
            <w:sectPr w:rsidR="00ED0E8B" w:rsidRPr="00D841AD" w:rsidSect="00BC36A6">
              <w:headerReference w:type="default" r:id="rId9"/>
              <w:footerReference w:type="default" r:id="rId10"/>
              <w:pgSz w:w="11906" w:h="16838"/>
              <w:pgMar w:top="1440" w:right="1440" w:bottom="1440" w:left="1440" w:header="708" w:footer="708" w:gutter="0"/>
              <w:cols w:space="708"/>
              <w:docGrid w:linePitch="360"/>
            </w:sectPr>
          </w:pPr>
        </w:p>
        <w:p w14:paraId="0003673C" w14:textId="77777777" w:rsidR="002C2B34" w:rsidRPr="00D841AD" w:rsidRDefault="002C2B34" w:rsidP="002C2B34">
          <w:pPr>
            <w:jc w:val="both"/>
            <w:rPr>
              <w:rFonts w:cs="Times New Roman"/>
              <w:szCs w:val="24"/>
            </w:rPr>
          </w:pPr>
          <w:r w:rsidRPr="00D841AD">
            <w:rPr>
              <w:rFonts w:cs="Times New Roman"/>
              <w:b/>
              <w:szCs w:val="24"/>
            </w:rPr>
            <w:lastRenderedPageBreak/>
            <w:t>Table of Contents</w:t>
          </w:r>
        </w:p>
        <w:p w14:paraId="6A0719AB" w14:textId="77777777" w:rsidR="00714259" w:rsidRPr="00D841AD" w:rsidRDefault="007D6DC3" w:rsidP="00714259">
          <w:pPr>
            <w:pStyle w:val="TOC1"/>
            <w:tabs>
              <w:tab w:val="right" w:leader="dot" w:pos="9016"/>
            </w:tabs>
            <w:spacing w:line="360" w:lineRule="auto"/>
            <w:rPr>
              <w:rFonts w:asciiTheme="minorHAnsi" w:eastAsiaTheme="minorEastAsia" w:hAnsiTheme="minorHAnsi"/>
              <w:noProof/>
              <w:sz w:val="22"/>
              <w:lang w:eastAsia="en-GB"/>
            </w:rPr>
          </w:pPr>
          <w:r w:rsidRPr="00D841AD">
            <w:fldChar w:fldCharType="begin"/>
          </w:r>
          <w:r w:rsidR="00290FC5" w:rsidRPr="00D841AD">
            <w:instrText xml:space="preserve"> TOC \o "1-3" \h \z \u </w:instrText>
          </w:r>
          <w:r w:rsidRPr="00D841AD">
            <w:fldChar w:fldCharType="separate"/>
          </w:r>
          <w:hyperlink w:anchor="_Toc423291416" w:history="1">
            <w:r w:rsidR="00714259" w:rsidRPr="00D841AD">
              <w:rPr>
                <w:rStyle w:val="Hyperlink"/>
                <w:rFonts w:cs="Times New Roman"/>
                <w:noProof/>
              </w:rPr>
              <w:t>List of Figures</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_Toc423291416 \h </w:instrText>
            </w:r>
            <w:r w:rsidR="00714259" w:rsidRPr="00D841AD">
              <w:rPr>
                <w:noProof/>
                <w:webHidden/>
              </w:rPr>
            </w:r>
            <w:r w:rsidR="00714259" w:rsidRPr="00D841AD">
              <w:rPr>
                <w:noProof/>
                <w:webHidden/>
              </w:rPr>
              <w:fldChar w:fldCharType="separate"/>
            </w:r>
            <w:r w:rsidR="00AA6A9F">
              <w:rPr>
                <w:noProof/>
                <w:webHidden/>
              </w:rPr>
              <w:t>3</w:t>
            </w:r>
            <w:r w:rsidR="00714259" w:rsidRPr="00D841AD">
              <w:rPr>
                <w:noProof/>
                <w:webHidden/>
              </w:rPr>
              <w:fldChar w:fldCharType="end"/>
            </w:r>
          </w:hyperlink>
        </w:p>
        <w:p w14:paraId="2D70B2C7" w14:textId="77777777" w:rsidR="00714259" w:rsidRPr="00D841AD" w:rsidRDefault="00B9138F" w:rsidP="00714259">
          <w:pPr>
            <w:pStyle w:val="TOC1"/>
            <w:tabs>
              <w:tab w:val="left" w:pos="440"/>
              <w:tab w:val="right" w:leader="dot" w:pos="9016"/>
            </w:tabs>
            <w:spacing w:line="360" w:lineRule="auto"/>
            <w:rPr>
              <w:rFonts w:asciiTheme="minorHAnsi" w:eastAsiaTheme="minorEastAsia" w:hAnsiTheme="minorHAnsi"/>
              <w:noProof/>
              <w:sz w:val="22"/>
              <w:lang w:eastAsia="en-GB"/>
            </w:rPr>
          </w:pPr>
          <w:hyperlink w:anchor="_Toc423291417" w:history="1">
            <w:r w:rsidR="00714259" w:rsidRPr="00D841AD">
              <w:rPr>
                <w:rStyle w:val="Hyperlink"/>
                <w:rFonts w:cs="Times New Roman"/>
                <w:noProof/>
              </w:rPr>
              <w:t>1.</w:t>
            </w:r>
            <w:r w:rsidR="00714259" w:rsidRPr="00D841AD">
              <w:rPr>
                <w:rFonts w:asciiTheme="minorHAnsi" w:eastAsiaTheme="minorEastAsia" w:hAnsiTheme="minorHAnsi"/>
                <w:noProof/>
                <w:sz w:val="22"/>
                <w:lang w:eastAsia="en-GB"/>
              </w:rPr>
              <w:tab/>
            </w:r>
            <w:r w:rsidR="00714259" w:rsidRPr="00D841AD">
              <w:rPr>
                <w:rStyle w:val="Hyperlink"/>
                <w:rFonts w:cs="Times New Roman"/>
                <w:noProof/>
              </w:rPr>
              <w:t>Probiotics and risk of allergic outcomes – summary of interventions and findings</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_Toc423291417 \h </w:instrText>
            </w:r>
            <w:r w:rsidR="00714259" w:rsidRPr="00D841AD">
              <w:rPr>
                <w:noProof/>
                <w:webHidden/>
              </w:rPr>
            </w:r>
            <w:r w:rsidR="00714259" w:rsidRPr="00D841AD">
              <w:rPr>
                <w:noProof/>
                <w:webHidden/>
              </w:rPr>
              <w:fldChar w:fldCharType="separate"/>
            </w:r>
            <w:r w:rsidR="00AA6A9F">
              <w:rPr>
                <w:noProof/>
                <w:webHidden/>
              </w:rPr>
              <w:t>5</w:t>
            </w:r>
            <w:r w:rsidR="00714259" w:rsidRPr="00D841AD">
              <w:rPr>
                <w:noProof/>
                <w:webHidden/>
              </w:rPr>
              <w:fldChar w:fldCharType="end"/>
            </w:r>
          </w:hyperlink>
        </w:p>
        <w:p w14:paraId="57874738" w14:textId="77777777" w:rsidR="00714259" w:rsidRPr="00D841AD" w:rsidRDefault="00B9138F" w:rsidP="00714259">
          <w:pPr>
            <w:pStyle w:val="TOC1"/>
            <w:tabs>
              <w:tab w:val="left" w:pos="440"/>
              <w:tab w:val="right" w:leader="dot" w:pos="9016"/>
            </w:tabs>
            <w:spacing w:line="360" w:lineRule="auto"/>
            <w:rPr>
              <w:rFonts w:asciiTheme="minorHAnsi" w:eastAsiaTheme="minorEastAsia" w:hAnsiTheme="minorHAnsi"/>
              <w:noProof/>
              <w:sz w:val="22"/>
              <w:lang w:eastAsia="en-GB"/>
            </w:rPr>
          </w:pPr>
          <w:hyperlink w:anchor="_Toc423291418" w:history="1">
            <w:r w:rsidR="00714259" w:rsidRPr="00D841AD">
              <w:rPr>
                <w:rStyle w:val="Hyperlink"/>
                <w:rFonts w:cs="Times New Roman"/>
                <w:noProof/>
              </w:rPr>
              <w:t>2.</w:t>
            </w:r>
            <w:r w:rsidR="00714259" w:rsidRPr="00D841AD">
              <w:rPr>
                <w:rFonts w:asciiTheme="minorHAnsi" w:eastAsiaTheme="minorEastAsia" w:hAnsiTheme="minorHAnsi"/>
                <w:noProof/>
                <w:sz w:val="22"/>
                <w:lang w:eastAsia="en-GB"/>
              </w:rPr>
              <w:tab/>
            </w:r>
            <w:r w:rsidR="00714259" w:rsidRPr="00D841AD">
              <w:rPr>
                <w:rStyle w:val="Hyperlink"/>
                <w:rFonts w:cs="Times New Roman"/>
                <w:noProof/>
              </w:rPr>
              <w:t>Probiotics and allergic sensitisation</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_Toc423291418 \h </w:instrText>
            </w:r>
            <w:r w:rsidR="00714259" w:rsidRPr="00D841AD">
              <w:rPr>
                <w:noProof/>
                <w:webHidden/>
              </w:rPr>
            </w:r>
            <w:r w:rsidR="00714259" w:rsidRPr="00D841AD">
              <w:rPr>
                <w:noProof/>
                <w:webHidden/>
              </w:rPr>
              <w:fldChar w:fldCharType="separate"/>
            </w:r>
            <w:r w:rsidR="00AA6A9F">
              <w:rPr>
                <w:noProof/>
                <w:webHidden/>
              </w:rPr>
              <w:t>20</w:t>
            </w:r>
            <w:r w:rsidR="00714259" w:rsidRPr="00D841AD">
              <w:rPr>
                <w:noProof/>
                <w:webHidden/>
              </w:rPr>
              <w:fldChar w:fldCharType="end"/>
            </w:r>
          </w:hyperlink>
        </w:p>
        <w:p w14:paraId="7BC421C2" w14:textId="77777777" w:rsidR="00714259" w:rsidRPr="00D841AD" w:rsidRDefault="00B9138F" w:rsidP="00714259">
          <w:pPr>
            <w:pStyle w:val="TOC1"/>
            <w:tabs>
              <w:tab w:val="left" w:pos="440"/>
              <w:tab w:val="right" w:leader="dot" w:pos="9016"/>
            </w:tabs>
            <w:spacing w:line="360" w:lineRule="auto"/>
            <w:rPr>
              <w:rFonts w:asciiTheme="minorHAnsi" w:eastAsiaTheme="minorEastAsia" w:hAnsiTheme="minorHAnsi"/>
              <w:noProof/>
              <w:sz w:val="22"/>
              <w:lang w:eastAsia="en-GB"/>
            </w:rPr>
          </w:pPr>
          <w:hyperlink w:anchor="_Toc423291419" w:history="1">
            <w:r w:rsidR="00714259" w:rsidRPr="00D841AD">
              <w:rPr>
                <w:rStyle w:val="Hyperlink"/>
                <w:rFonts w:cs="Times New Roman"/>
                <w:noProof/>
              </w:rPr>
              <w:t>3.</w:t>
            </w:r>
            <w:r w:rsidR="00714259" w:rsidRPr="00D841AD">
              <w:rPr>
                <w:rFonts w:asciiTheme="minorHAnsi" w:eastAsiaTheme="minorEastAsia" w:hAnsiTheme="minorHAnsi"/>
                <w:noProof/>
                <w:sz w:val="22"/>
                <w:lang w:eastAsia="en-GB"/>
              </w:rPr>
              <w:tab/>
            </w:r>
            <w:r w:rsidR="00714259" w:rsidRPr="00D841AD">
              <w:rPr>
                <w:rStyle w:val="Hyperlink"/>
                <w:rFonts w:cs="Times New Roman"/>
                <w:noProof/>
              </w:rPr>
              <w:t>Probiotics and risk of food allergy</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_Toc423291419 \h </w:instrText>
            </w:r>
            <w:r w:rsidR="00714259" w:rsidRPr="00D841AD">
              <w:rPr>
                <w:noProof/>
                <w:webHidden/>
              </w:rPr>
            </w:r>
            <w:r w:rsidR="00714259" w:rsidRPr="00D841AD">
              <w:rPr>
                <w:noProof/>
                <w:webHidden/>
              </w:rPr>
              <w:fldChar w:fldCharType="separate"/>
            </w:r>
            <w:r w:rsidR="00AA6A9F">
              <w:rPr>
                <w:noProof/>
                <w:webHidden/>
              </w:rPr>
              <w:t>34</w:t>
            </w:r>
            <w:r w:rsidR="00714259" w:rsidRPr="00D841AD">
              <w:rPr>
                <w:noProof/>
                <w:webHidden/>
              </w:rPr>
              <w:fldChar w:fldCharType="end"/>
            </w:r>
          </w:hyperlink>
        </w:p>
        <w:p w14:paraId="2E4FF754" w14:textId="28A269AB" w:rsidR="00714259" w:rsidRPr="00D841AD" w:rsidRDefault="00B9138F" w:rsidP="00714259">
          <w:pPr>
            <w:pStyle w:val="TOC1"/>
            <w:tabs>
              <w:tab w:val="left" w:pos="440"/>
              <w:tab w:val="right" w:leader="dot" w:pos="9016"/>
            </w:tabs>
            <w:spacing w:line="360" w:lineRule="auto"/>
            <w:rPr>
              <w:rFonts w:asciiTheme="minorHAnsi" w:eastAsiaTheme="minorEastAsia" w:hAnsiTheme="minorHAnsi"/>
              <w:noProof/>
              <w:sz w:val="22"/>
              <w:lang w:eastAsia="en-GB"/>
            </w:rPr>
          </w:pPr>
          <w:hyperlink w:anchor="_Toc423291420" w:history="1">
            <w:r w:rsidR="00714259" w:rsidRPr="00D841AD">
              <w:rPr>
                <w:rStyle w:val="Hyperlink"/>
                <w:rFonts w:cs="Times New Roman"/>
                <w:noProof/>
              </w:rPr>
              <w:t>4.</w:t>
            </w:r>
            <w:r w:rsidR="00714259" w:rsidRPr="00D841AD">
              <w:rPr>
                <w:rFonts w:asciiTheme="minorHAnsi" w:eastAsiaTheme="minorEastAsia" w:hAnsiTheme="minorHAnsi"/>
                <w:noProof/>
                <w:sz w:val="22"/>
                <w:lang w:eastAsia="en-GB"/>
              </w:rPr>
              <w:tab/>
            </w:r>
            <w:r w:rsidR="00714259" w:rsidRPr="00D841AD">
              <w:rPr>
                <w:rStyle w:val="Hyperlink"/>
                <w:rFonts w:cs="Times New Roman"/>
                <w:noProof/>
              </w:rPr>
              <w:t>Probiotics and risk of AD</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_Toc423291420 \h </w:instrText>
            </w:r>
            <w:r w:rsidR="00714259" w:rsidRPr="00D841AD">
              <w:rPr>
                <w:noProof/>
                <w:webHidden/>
              </w:rPr>
            </w:r>
            <w:r w:rsidR="00714259" w:rsidRPr="00D841AD">
              <w:rPr>
                <w:noProof/>
                <w:webHidden/>
              </w:rPr>
              <w:fldChar w:fldCharType="separate"/>
            </w:r>
            <w:r w:rsidR="00AA6A9F">
              <w:rPr>
                <w:noProof/>
                <w:webHidden/>
              </w:rPr>
              <w:t>38</w:t>
            </w:r>
            <w:r w:rsidR="00714259" w:rsidRPr="00D841AD">
              <w:rPr>
                <w:noProof/>
                <w:webHidden/>
              </w:rPr>
              <w:fldChar w:fldCharType="end"/>
            </w:r>
          </w:hyperlink>
        </w:p>
        <w:p w14:paraId="4CD02210" w14:textId="77777777" w:rsidR="00714259" w:rsidRPr="00D841AD" w:rsidRDefault="00B9138F" w:rsidP="00714259">
          <w:pPr>
            <w:pStyle w:val="TOC1"/>
            <w:tabs>
              <w:tab w:val="left" w:pos="440"/>
              <w:tab w:val="right" w:leader="dot" w:pos="9016"/>
            </w:tabs>
            <w:spacing w:line="360" w:lineRule="auto"/>
            <w:rPr>
              <w:rFonts w:asciiTheme="minorHAnsi" w:eastAsiaTheme="minorEastAsia" w:hAnsiTheme="minorHAnsi"/>
              <w:noProof/>
              <w:sz w:val="22"/>
              <w:lang w:eastAsia="en-GB"/>
            </w:rPr>
          </w:pPr>
          <w:hyperlink w:anchor="_Toc423291421" w:history="1">
            <w:r w:rsidR="00714259" w:rsidRPr="00D841AD">
              <w:rPr>
                <w:rStyle w:val="Hyperlink"/>
                <w:rFonts w:cs="Times New Roman"/>
                <w:noProof/>
              </w:rPr>
              <w:t>5.</w:t>
            </w:r>
            <w:r w:rsidR="00714259" w:rsidRPr="00D841AD">
              <w:rPr>
                <w:rFonts w:asciiTheme="minorHAnsi" w:eastAsiaTheme="minorEastAsia" w:hAnsiTheme="minorHAnsi"/>
                <w:noProof/>
                <w:sz w:val="22"/>
                <w:lang w:eastAsia="en-GB"/>
              </w:rPr>
              <w:tab/>
            </w:r>
            <w:r w:rsidR="00714259" w:rsidRPr="00D841AD">
              <w:rPr>
                <w:rStyle w:val="Hyperlink"/>
                <w:rFonts w:cs="Times New Roman"/>
                <w:noProof/>
              </w:rPr>
              <w:t>Probiotics and risk of allergic rhinitis</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_Toc423291421 \h </w:instrText>
            </w:r>
            <w:r w:rsidR="00714259" w:rsidRPr="00D841AD">
              <w:rPr>
                <w:noProof/>
                <w:webHidden/>
              </w:rPr>
            </w:r>
            <w:r w:rsidR="00714259" w:rsidRPr="00D841AD">
              <w:rPr>
                <w:noProof/>
                <w:webHidden/>
              </w:rPr>
              <w:fldChar w:fldCharType="separate"/>
            </w:r>
            <w:r w:rsidR="00AA6A9F">
              <w:rPr>
                <w:noProof/>
                <w:webHidden/>
              </w:rPr>
              <w:t>48</w:t>
            </w:r>
            <w:r w:rsidR="00714259" w:rsidRPr="00D841AD">
              <w:rPr>
                <w:noProof/>
                <w:webHidden/>
              </w:rPr>
              <w:fldChar w:fldCharType="end"/>
            </w:r>
          </w:hyperlink>
        </w:p>
        <w:p w14:paraId="67B7A3C4" w14:textId="77777777" w:rsidR="00714259" w:rsidRPr="00D841AD" w:rsidRDefault="00B9138F" w:rsidP="00714259">
          <w:pPr>
            <w:pStyle w:val="TOC1"/>
            <w:tabs>
              <w:tab w:val="left" w:pos="440"/>
              <w:tab w:val="right" w:leader="dot" w:pos="9016"/>
            </w:tabs>
            <w:spacing w:line="360" w:lineRule="auto"/>
            <w:rPr>
              <w:rFonts w:asciiTheme="minorHAnsi" w:eastAsiaTheme="minorEastAsia" w:hAnsiTheme="minorHAnsi"/>
              <w:noProof/>
              <w:sz w:val="22"/>
              <w:lang w:eastAsia="en-GB"/>
            </w:rPr>
          </w:pPr>
          <w:hyperlink w:anchor="_Toc423291422" w:history="1">
            <w:r w:rsidR="00714259" w:rsidRPr="00D841AD">
              <w:rPr>
                <w:rStyle w:val="Hyperlink"/>
                <w:rFonts w:cs="Times New Roman"/>
                <w:noProof/>
              </w:rPr>
              <w:t>6.</w:t>
            </w:r>
            <w:r w:rsidR="00714259" w:rsidRPr="00D841AD">
              <w:rPr>
                <w:rFonts w:asciiTheme="minorHAnsi" w:eastAsiaTheme="minorEastAsia" w:hAnsiTheme="minorHAnsi"/>
                <w:noProof/>
                <w:sz w:val="22"/>
                <w:lang w:eastAsia="en-GB"/>
              </w:rPr>
              <w:tab/>
            </w:r>
            <w:r w:rsidR="00714259" w:rsidRPr="00D841AD">
              <w:rPr>
                <w:rStyle w:val="Hyperlink"/>
                <w:rFonts w:cs="Times New Roman"/>
                <w:noProof/>
              </w:rPr>
              <w:t>Probiotics and risk of wheeze or asthma</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_Toc423291422 \h </w:instrText>
            </w:r>
            <w:r w:rsidR="00714259" w:rsidRPr="00D841AD">
              <w:rPr>
                <w:noProof/>
                <w:webHidden/>
              </w:rPr>
            </w:r>
            <w:r w:rsidR="00714259" w:rsidRPr="00D841AD">
              <w:rPr>
                <w:noProof/>
                <w:webHidden/>
              </w:rPr>
              <w:fldChar w:fldCharType="separate"/>
            </w:r>
            <w:r w:rsidR="00AA6A9F">
              <w:rPr>
                <w:noProof/>
                <w:webHidden/>
              </w:rPr>
              <w:t>53</w:t>
            </w:r>
            <w:r w:rsidR="00714259" w:rsidRPr="00D841AD">
              <w:rPr>
                <w:noProof/>
                <w:webHidden/>
              </w:rPr>
              <w:fldChar w:fldCharType="end"/>
            </w:r>
          </w:hyperlink>
        </w:p>
        <w:p w14:paraId="0B127BE2" w14:textId="77777777" w:rsidR="00714259" w:rsidRPr="00D841AD" w:rsidRDefault="00B9138F" w:rsidP="00714259">
          <w:pPr>
            <w:pStyle w:val="TOC1"/>
            <w:tabs>
              <w:tab w:val="right" w:leader="dot" w:pos="9016"/>
            </w:tabs>
            <w:spacing w:line="360" w:lineRule="auto"/>
            <w:rPr>
              <w:rFonts w:asciiTheme="minorHAnsi" w:eastAsiaTheme="minorEastAsia" w:hAnsiTheme="minorHAnsi"/>
              <w:noProof/>
              <w:sz w:val="22"/>
              <w:lang w:eastAsia="en-GB"/>
            </w:rPr>
          </w:pPr>
          <w:hyperlink w:anchor="_Toc423291423" w:history="1">
            <w:r w:rsidR="00714259" w:rsidRPr="00D841AD">
              <w:rPr>
                <w:rStyle w:val="Hyperlink"/>
                <w:rFonts w:cs="Times New Roman"/>
                <w:noProof/>
              </w:rPr>
              <w:t>Conclusions</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_Toc423291423 \h </w:instrText>
            </w:r>
            <w:r w:rsidR="00714259" w:rsidRPr="00D841AD">
              <w:rPr>
                <w:noProof/>
                <w:webHidden/>
              </w:rPr>
            </w:r>
            <w:r w:rsidR="00714259" w:rsidRPr="00D841AD">
              <w:rPr>
                <w:noProof/>
                <w:webHidden/>
              </w:rPr>
              <w:fldChar w:fldCharType="separate"/>
            </w:r>
            <w:r w:rsidR="00AA6A9F">
              <w:rPr>
                <w:noProof/>
                <w:webHidden/>
              </w:rPr>
              <w:t>65</w:t>
            </w:r>
            <w:r w:rsidR="00714259" w:rsidRPr="00D841AD">
              <w:rPr>
                <w:noProof/>
                <w:webHidden/>
              </w:rPr>
              <w:fldChar w:fldCharType="end"/>
            </w:r>
          </w:hyperlink>
        </w:p>
        <w:p w14:paraId="5F27533C" w14:textId="77777777" w:rsidR="00714259" w:rsidRPr="00D841AD" w:rsidRDefault="00B9138F" w:rsidP="00714259">
          <w:pPr>
            <w:pStyle w:val="TOC1"/>
            <w:tabs>
              <w:tab w:val="right" w:leader="dot" w:pos="9016"/>
            </w:tabs>
            <w:spacing w:line="360" w:lineRule="auto"/>
            <w:rPr>
              <w:rFonts w:asciiTheme="minorHAnsi" w:eastAsiaTheme="minorEastAsia" w:hAnsiTheme="minorHAnsi"/>
              <w:noProof/>
              <w:sz w:val="22"/>
              <w:lang w:eastAsia="en-GB"/>
            </w:rPr>
          </w:pPr>
          <w:hyperlink w:anchor="_Toc423291424" w:history="1">
            <w:r w:rsidR="00714259" w:rsidRPr="00D841AD">
              <w:rPr>
                <w:rStyle w:val="Hyperlink"/>
                <w:rFonts w:cs="Times New Roman"/>
                <w:noProof/>
              </w:rPr>
              <w:t>References</w:t>
            </w:r>
            <w:r w:rsidR="00714259" w:rsidRPr="00D841AD">
              <w:rPr>
                <w:noProof/>
                <w:webHidden/>
              </w:rPr>
              <w:tab/>
            </w:r>
            <w:r w:rsidR="00714259" w:rsidRPr="00D841AD">
              <w:rPr>
                <w:noProof/>
                <w:webHidden/>
              </w:rPr>
              <w:fldChar w:fldCharType="begin"/>
            </w:r>
            <w:r w:rsidR="00714259" w:rsidRPr="00D841AD">
              <w:rPr>
                <w:noProof/>
                <w:webHidden/>
              </w:rPr>
              <w:instrText xml:space="preserve"> PAGEREF _Toc423291424 \h </w:instrText>
            </w:r>
            <w:r w:rsidR="00714259" w:rsidRPr="00D841AD">
              <w:rPr>
                <w:noProof/>
                <w:webHidden/>
              </w:rPr>
            </w:r>
            <w:r w:rsidR="00714259" w:rsidRPr="00D841AD">
              <w:rPr>
                <w:noProof/>
                <w:webHidden/>
              </w:rPr>
              <w:fldChar w:fldCharType="separate"/>
            </w:r>
            <w:r w:rsidR="00AA6A9F">
              <w:rPr>
                <w:noProof/>
                <w:webHidden/>
              </w:rPr>
              <w:t>68</w:t>
            </w:r>
            <w:r w:rsidR="00714259" w:rsidRPr="00D841AD">
              <w:rPr>
                <w:noProof/>
                <w:webHidden/>
              </w:rPr>
              <w:fldChar w:fldCharType="end"/>
            </w:r>
          </w:hyperlink>
        </w:p>
        <w:p w14:paraId="241DACD9" w14:textId="77777777" w:rsidR="00290FC5" w:rsidRPr="00D841AD" w:rsidRDefault="007D6DC3" w:rsidP="00125C69">
          <w:pPr>
            <w:spacing w:line="360" w:lineRule="auto"/>
          </w:pPr>
          <w:r w:rsidRPr="00D841AD">
            <w:rPr>
              <w:b/>
              <w:bCs/>
              <w:noProof/>
            </w:rPr>
            <w:fldChar w:fldCharType="end"/>
          </w:r>
        </w:p>
      </w:sdtContent>
    </w:sdt>
    <w:p w14:paraId="217CCA44" w14:textId="77777777" w:rsidR="00125C69" w:rsidRPr="00D841AD" w:rsidRDefault="00125C69" w:rsidP="00F15E39">
      <w:pPr>
        <w:pStyle w:val="Heading1"/>
        <w:rPr>
          <w:rFonts w:ascii="Times New Roman" w:hAnsi="Times New Roman" w:cs="Times New Roman"/>
          <w:b w:val="0"/>
        </w:rPr>
        <w:sectPr w:rsidR="00125C69" w:rsidRPr="00D841AD" w:rsidSect="00BC36A6">
          <w:pgSz w:w="11906" w:h="16838"/>
          <w:pgMar w:top="1440" w:right="1440" w:bottom="1440" w:left="1440" w:header="708" w:footer="708" w:gutter="0"/>
          <w:cols w:space="708"/>
          <w:docGrid w:linePitch="360"/>
        </w:sectPr>
      </w:pPr>
      <w:bookmarkStart w:id="0" w:name="_Toc402620692"/>
    </w:p>
    <w:p w14:paraId="4B68467A" w14:textId="77777777" w:rsidR="002C2B34" w:rsidRPr="00D841AD" w:rsidRDefault="002C2B34" w:rsidP="00F15E39">
      <w:pPr>
        <w:pStyle w:val="Heading1"/>
        <w:rPr>
          <w:rFonts w:ascii="Times New Roman" w:hAnsi="Times New Roman" w:cs="Times New Roman"/>
        </w:rPr>
      </w:pPr>
      <w:bookmarkStart w:id="1" w:name="_Toc423291416"/>
      <w:r w:rsidRPr="00D841AD">
        <w:rPr>
          <w:rFonts w:ascii="Times New Roman" w:hAnsi="Times New Roman" w:cs="Times New Roman"/>
        </w:rPr>
        <w:lastRenderedPageBreak/>
        <w:t>List of Figures</w:t>
      </w:r>
      <w:bookmarkEnd w:id="0"/>
      <w:bookmarkEnd w:id="1"/>
      <w:r w:rsidR="00F15E39" w:rsidRPr="00D841AD">
        <w:rPr>
          <w:rFonts w:ascii="Times New Roman" w:hAnsi="Times New Roman" w:cs="Times New Roman"/>
        </w:rPr>
        <w:t xml:space="preserve"> </w:t>
      </w:r>
    </w:p>
    <w:p w14:paraId="627DA537" w14:textId="77777777" w:rsidR="00AA6A9F" w:rsidRDefault="007D6DC3">
      <w:pPr>
        <w:pStyle w:val="TableofFigures"/>
        <w:tabs>
          <w:tab w:val="right" w:leader="dot" w:pos="9016"/>
        </w:tabs>
        <w:rPr>
          <w:rFonts w:asciiTheme="minorHAnsi" w:eastAsiaTheme="minorEastAsia" w:hAnsiTheme="minorHAnsi"/>
          <w:b w:val="0"/>
          <w:noProof/>
          <w:sz w:val="22"/>
          <w:lang w:eastAsia="en-GB"/>
        </w:rPr>
      </w:pPr>
      <w:r w:rsidRPr="00D841AD">
        <w:rPr>
          <w:rFonts w:ascii="Times New Roman" w:hAnsi="Times New Roman" w:cs="Times New Roman"/>
          <w:b w:val="0"/>
          <w:sz w:val="22"/>
        </w:rPr>
        <w:fldChar w:fldCharType="begin"/>
      </w:r>
      <w:r w:rsidR="00BC5332" w:rsidRPr="00D841AD">
        <w:rPr>
          <w:rFonts w:ascii="Times New Roman" w:hAnsi="Times New Roman" w:cs="Times New Roman"/>
          <w:b w:val="0"/>
          <w:sz w:val="22"/>
        </w:rPr>
        <w:instrText xml:space="preserve"> TOC \h \z \c "Figure" </w:instrText>
      </w:r>
      <w:r w:rsidRPr="00D841AD">
        <w:rPr>
          <w:rFonts w:ascii="Times New Roman" w:hAnsi="Times New Roman" w:cs="Times New Roman"/>
          <w:b w:val="0"/>
          <w:sz w:val="22"/>
        </w:rPr>
        <w:fldChar w:fldCharType="separate"/>
      </w:r>
      <w:hyperlink w:anchor="_Toc497234488" w:history="1">
        <w:r w:rsidR="00AA6A9F" w:rsidRPr="0018401B">
          <w:rPr>
            <w:rStyle w:val="Hyperlink"/>
            <w:rFonts w:ascii="Times New Roman" w:hAnsi="Times New Roman" w:cs="Times New Roman"/>
            <w:noProof/>
          </w:rPr>
          <w:t>Figure 1 Risk of bias in intervention studies of probiotics and allergic sensitisation</w:t>
        </w:r>
        <w:r w:rsidR="00AA6A9F">
          <w:rPr>
            <w:noProof/>
            <w:webHidden/>
          </w:rPr>
          <w:tab/>
        </w:r>
        <w:r w:rsidR="00AA6A9F">
          <w:rPr>
            <w:noProof/>
            <w:webHidden/>
          </w:rPr>
          <w:fldChar w:fldCharType="begin"/>
        </w:r>
        <w:r w:rsidR="00AA6A9F">
          <w:rPr>
            <w:noProof/>
            <w:webHidden/>
          </w:rPr>
          <w:instrText xml:space="preserve"> PAGEREF _Toc497234488 \h </w:instrText>
        </w:r>
        <w:r w:rsidR="00AA6A9F">
          <w:rPr>
            <w:noProof/>
            <w:webHidden/>
          </w:rPr>
        </w:r>
        <w:r w:rsidR="00AA6A9F">
          <w:rPr>
            <w:noProof/>
            <w:webHidden/>
          </w:rPr>
          <w:fldChar w:fldCharType="separate"/>
        </w:r>
        <w:r w:rsidR="00AA6A9F">
          <w:rPr>
            <w:noProof/>
            <w:webHidden/>
          </w:rPr>
          <w:t>22</w:t>
        </w:r>
        <w:r w:rsidR="00AA6A9F">
          <w:rPr>
            <w:noProof/>
            <w:webHidden/>
          </w:rPr>
          <w:fldChar w:fldCharType="end"/>
        </w:r>
      </w:hyperlink>
    </w:p>
    <w:p w14:paraId="09382B84"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89" w:history="1">
        <w:r w:rsidRPr="0018401B">
          <w:rPr>
            <w:rStyle w:val="Hyperlink"/>
            <w:noProof/>
          </w:rPr>
          <w:t>Figure 2 Probiotics and risk of AS to any allergen</w:t>
        </w:r>
        <w:r>
          <w:rPr>
            <w:noProof/>
            <w:webHidden/>
          </w:rPr>
          <w:tab/>
        </w:r>
        <w:r>
          <w:rPr>
            <w:noProof/>
            <w:webHidden/>
          </w:rPr>
          <w:fldChar w:fldCharType="begin"/>
        </w:r>
        <w:r>
          <w:rPr>
            <w:noProof/>
            <w:webHidden/>
          </w:rPr>
          <w:instrText xml:space="preserve"> PAGEREF _Toc497234489 \h </w:instrText>
        </w:r>
        <w:r>
          <w:rPr>
            <w:noProof/>
            <w:webHidden/>
          </w:rPr>
        </w:r>
        <w:r>
          <w:rPr>
            <w:noProof/>
            <w:webHidden/>
          </w:rPr>
          <w:fldChar w:fldCharType="separate"/>
        </w:r>
        <w:r>
          <w:rPr>
            <w:noProof/>
            <w:webHidden/>
          </w:rPr>
          <w:t>23</w:t>
        </w:r>
        <w:r>
          <w:rPr>
            <w:noProof/>
            <w:webHidden/>
          </w:rPr>
          <w:fldChar w:fldCharType="end"/>
        </w:r>
      </w:hyperlink>
    </w:p>
    <w:p w14:paraId="4AEA1615"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0" w:history="1">
        <w:r w:rsidRPr="0018401B">
          <w:rPr>
            <w:rStyle w:val="Hyperlink"/>
            <w:rFonts w:ascii="Times New Roman" w:hAnsi="Times New Roman" w:cs="Times New Roman"/>
            <w:noProof/>
          </w:rPr>
          <w:t>Figure 3 Risk of publication bias: probiotics and AS to any allergen</w:t>
        </w:r>
        <w:r>
          <w:rPr>
            <w:noProof/>
            <w:webHidden/>
          </w:rPr>
          <w:tab/>
        </w:r>
        <w:r>
          <w:rPr>
            <w:noProof/>
            <w:webHidden/>
          </w:rPr>
          <w:fldChar w:fldCharType="begin"/>
        </w:r>
        <w:r>
          <w:rPr>
            <w:noProof/>
            <w:webHidden/>
          </w:rPr>
          <w:instrText xml:space="preserve"> PAGEREF _Toc497234490 \h </w:instrText>
        </w:r>
        <w:r>
          <w:rPr>
            <w:noProof/>
            <w:webHidden/>
          </w:rPr>
        </w:r>
        <w:r>
          <w:rPr>
            <w:noProof/>
            <w:webHidden/>
          </w:rPr>
          <w:fldChar w:fldCharType="separate"/>
        </w:r>
        <w:r>
          <w:rPr>
            <w:noProof/>
            <w:webHidden/>
          </w:rPr>
          <w:t>25</w:t>
        </w:r>
        <w:r>
          <w:rPr>
            <w:noProof/>
            <w:webHidden/>
          </w:rPr>
          <w:fldChar w:fldCharType="end"/>
        </w:r>
      </w:hyperlink>
    </w:p>
    <w:p w14:paraId="115E0723"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1" w:history="1">
        <w:r w:rsidRPr="0018401B">
          <w:rPr>
            <w:rStyle w:val="Hyperlink"/>
            <w:rFonts w:ascii="Times New Roman" w:hAnsi="Times New Roman" w:cs="Times New Roman"/>
            <w:noProof/>
          </w:rPr>
          <w:t>Figure 4 Probiotics and risk of AS to any aeroallergen</w:t>
        </w:r>
        <w:r>
          <w:rPr>
            <w:noProof/>
            <w:webHidden/>
          </w:rPr>
          <w:tab/>
        </w:r>
        <w:r>
          <w:rPr>
            <w:noProof/>
            <w:webHidden/>
          </w:rPr>
          <w:fldChar w:fldCharType="begin"/>
        </w:r>
        <w:r>
          <w:rPr>
            <w:noProof/>
            <w:webHidden/>
          </w:rPr>
          <w:instrText xml:space="preserve"> PAGEREF _Toc497234491 \h </w:instrText>
        </w:r>
        <w:r>
          <w:rPr>
            <w:noProof/>
            <w:webHidden/>
          </w:rPr>
        </w:r>
        <w:r>
          <w:rPr>
            <w:noProof/>
            <w:webHidden/>
          </w:rPr>
          <w:fldChar w:fldCharType="separate"/>
        </w:r>
        <w:r>
          <w:rPr>
            <w:noProof/>
            <w:webHidden/>
          </w:rPr>
          <w:t>26</w:t>
        </w:r>
        <w:r>
          <w:rPr>
            <w:noProof/>
            <w:webHidden/>
          </w:rPr>
          <w:fldChar w:fldCharType="end"/>
        </w:r>
      </w:hyperlink>
    </w:p>
    <w:p w14:paraId="5F448595"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2" w:history="1">
        <w:r w:rsidRPr="0018401B">
          <w:rPr>
            <w:rStyle w:val="Hyperlink"/>
            <w:rFonts w:ascii="Times New Roman" w:hAnsi="Times New Roman" w:cs="Times New Roman"/>
            <w:noProof/>
          </w:rPr>
          <w:t>Figure 5 Probiotics and risk of AS to any food</w:t>
        </w:r>
        <w:r>
          <w:rPr>
            <w:noProof/>
            <w:webHidden/>
          </w:rPr>
          <w:tab/>
        </w:r>
        <w:r>
          <w:rPr>
            <w:noProof/>
            <w:webHidden/>
          </w:rPr>
          <w:fldChar w:fldCharType="begin"/>
        </w:r>
        <w:r>
          <w:rPr>
            <w:noProof/>
            <w:webHidden/>
          </w:rPr>
          <w:instrText xml:space="preserve"> PAGEREF _Toc497234492 \h </w:instrText>
        </w:r>
        <w:r>
          <w:rPr>
            <w:noProof/>
            <w:webHidden/>
          </w:rPr>
        </w:r>
        <w:r>
          <w:rPr>
            <w:noProof/>
            <w:webHidden/>
          </w:rPr>
          <w:fldChar w:fldCharType="separate"/>
        </w:r>
        <w:r>
          <w:rPr>
            <w:noProof/>
            <w:webHidden/>
          </w:rPr>
          <w:t>26</w:t>
        </w:r>
        <w:r>
          <w:rPr>
            <w:noProof/>
            <w:webHidden/>
          </w:rPr>
          <w:fldChar w:fldCharType="end"/>
        </w:r>
      </w:hyperlink>
    </w:p>
    <w:p w14:paraId="62C583FC"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3" w:history="1">
        <w:r w:rsidRPr="0018401B">
          <w:rPr>
            <w:rStyle w:val="Hyperlink"/>
            <w:rFonts w:ascii="Times New Roman" w:hAnsi="Times New Roman" w:cs="Times New Roman"/>
            <w:noProof/>
          </w:rPr>
          <w:t>Figure 6 Risk of publication bias: probiotics and AS</w:t>
        </w:r>
        <w:bookmarkStart w:id="2" w:name="_GoBack"/>
        <w:bookmarkEnd w:id="2"/>
        <w:r w:rsidRPr="0018401B">
          <w:rPr>
            <w:rStyle w:val="Hyperlink"/>
            <w:rFonts w:ascii="Times New Roman" w:hAnsi="Times New Roman" w:cs="Times New Roman"/>
            <w:noProof/>
          </w:rPr>
          <w:t xml:space="preserve"> to any food allergen</w:t>
        </w:r>
        <w:r>
          <w:rPr>
            <w:noProof/>
            <w:webHidden/>
          </w:rPr>
          <w:tab/>
        </w:r>
        <w:r>
          <w:rPr>
            <w:noProof/>
            <w:webHidden/>
          </w:rPr>
          <w:fldChar w:fldCharType="begin"/>
        </w:r>
        <w:r>
          <w:rPr>
            <w:noProof/>
            <w:webHidden/>
          </w:rPr>
          <w:instrText xml:space="preserve"> PAGEREF _Toc497234493 \h </w:instrText>
        </w:r>
        <w:r>
          <w:rPr>
            <w:noProof/>
            <w:webHidden/>
          </w:rPr>
        </w:r>
        <w:r>
          <w:rPr>
            <w:noProof/>
            <w:webHidden/>
          </w:rPr>
          <w:fldChar w:fldCharType="separate"/>
        </w:r>
        <w:r>
          <w:rPr>
            <w:noProof/>
            <w:webHidden/>
          </w:rPr>
          <w:t>29</w:t>
        </w:r>
        <w:r>
          <w:rPr>
            <w:noProof/>
            <w:webHidden/>
          </w:rPr>
          <w:fldChar w:fldCharType="end"/>
        </w:r>
      </w:hyperlink>
    </w:p>
    <w:p w14:paraId="4E65591A"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4" w:history="1">
        <w:r w:rsidRPr="0018401B">
          <w:rPr>
            <w:rStyle w:val="Hyperlink"/>
            <w:rFonts w:ascii="Times New Roman" w:hAnsi="Times New Roman" w:cs="Times New Roman"/>
            <w:noProof/>
          </w:rPr>
          <w:t>Figure 7 Probiotics and risk of AS to CM</w:t>
        </w:r>
        <w:r>
          <w:rPr>
            <w:noProof/>
            <w:webHidden/>
          </w:rPr>
          <w:tab/>
        </w:r>
        <w:r>
          <w:rPr>
            <w:noProof/>
            <w:webHidden/>
          </w:rPr>
          <w:fldChar w:fldCharType="begin"/>
        </w:r>
        <w:r>
          <w:rPr>
            <w:noProof/>
            <w:webHidden/>
          </w:rPr>
          <w:instrText xml:space="preserve"> PAGEREF _Toc497234494 \h </w:instrText>
        </w:r>
        <w:r>
          <w:rPr>
            <w:noProof/>
            <w:webHidden/>
          </w:rPr>
        </w:r>
        <w:r>
          <w:rPr>
            <w:noProof/>
            <w:webHidden/>
          </w:rPr>
          <w:fldChar w:fldCharType="separate"/>
        </w:r>
        <w:r>
          <w:rPr>
            <w:noProof/>
            <w:webHidden/>
          </w:rPr>
          <w:t>30</w:t>
        </w:r>
        <w:r>
          <w:rPr>
            <w:noProof/>
            <w:webHidden/>
          </w:rPr>
          <w:fldChar w:fldCharType="end"/>
        </w:r>
      </w:hyperlink>
    </w:p>
    <w:p w14:paraId="21180C45"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5" w:history="1">
        <w:r w:rsidRPr="0018401B">
          <w:rPr>
            <w:rStyle w:val="Hyperlink"/>
            <w:rFonts w:ascii="Times New Roman" w:hAnsi="Times New Roman" w:cs="Times New Roman"/>
            <w:noProof/>
          </w:rPr>
          <w:t>Figure 8 Probiotics and risk of AS to egg</w:t>
        </w:r>
        <w:r>
          <w:rPr>
            <w:noProof/>
            <w:webHidden/>
          </w:rPr>
          <w:tab/>
        </w:r>
        <w:r>
          <w:rPr>
            <w:noProof/>
            <w:webHidden/>
          </w:rPr>
          <w:fldChar w:fldCharType="begin"/>
        </w:r>
        <w:r>
          <w:rPr>
            <w:noProof/>
            <w:webHidden/>
          </w:rPr>
          <w:instrText xml:space="preserve"> PAGEREF _Toc497234495 \h </w:instrText>
        </w:r>
        <w:r>
          <w:rPr>
            <w:noProof/>
            <w:webHidden/>
          </w:rPr>
        </w:r>
        <w:r>
          <w:rPr>
            <w:noProof/>
            <w:webHidden/>
          </w:rPr>
          <w:fldChar w:fldCharType="separate"/>
        </w:r>
        <w:r>
          <w:rPr>
            <w:noProof/>
            <w:webHidden/>
          </w:rPr>
          <w:t>30</w:t>
        </w:r>
        <w:r>
          <w:rPr>
            <w:noProof/>
            <w:webHidden/>
          </w:rPr>
          <w:fldChar w:fldCharType="end"/>
        </w:r>
      </w:hyperlink>
    </w:p>
    <w:p w14:paraId="329B7408"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6" w:history="1">
        <w:r w:rsidRPr="0018401B">
          <w:rPr>
            <w:rStyle w:val="Hyperlink"/>
            <w:rFonts w:ascii="Times New Roman" w:hAnsi="Times New Roman" w:cs="Times New Roman"/>
            <w:noProof/>
          </w:rPr>
          <w:t>Figure 9  Probiotics and risk of AS to peanut</w:t>
        </w:r>
        <w:r>
          <w:rPr>
            <w:noProof/>
            <w:webHidden/>
          </w:rPr>
          <w:tab/>
        </w:r>
        <w:r>
          <w:rPr>
            <w:noProof/>
            <w:webHidden/>
          </w:rPr>
          <w:fldChar w:fldCharType="begin"/>
        </w:r>
        <w:r>
          <w:rPr>
            <w:noProof/>
            <w:webHidden/>
          </w:rPr>
          <w:instrText xml:space="preserve"> PAGEREF _Toc497234496 \h </w:instrText>
        </w:r>
        <w:r>
          <w:rPr>
            <w:noProof/>
            <w:webHidden/>
          </w:rPr>
        </w:r>
        <w:r>
          <w:rPr>
            <w:noProof/>
            <w:webHidden/>
          </w:rPr>
          <w:fldChar w:fldCharType="separate"/>
        </w:r>
        <w:r>
          <w:rPr>
            <w:noProof/>
            <w:webHidden/>
          </w:rPr>
          <w:t>30</w:t>
        </w:r>
        <w:r>
          <w:rPr>
            <w:noProof/>
            <w:webHidden/>
          </w:rPr>
          <w:fldChar w:fldCharType="end"/>
        </w:r>
      </w:hyperlink>
    </w:p>
    <w:p w14:paraId="10BF1CE4"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7" w:history="1">
        <w:r w:rsidRPr="0018401B">
          <w:rPr>
            <w:rStyle w:val="Hyperlink"/>
            <w:rFonts w:ascii="Times New Roman" w:hAnsi="Times New Roman" w:cs="Times New Roman"/>
            <w:noProof/>
          </w:rPr>
          <w:t>Figure 10   Probiotics and total IgE</w:t>
        </w:r>
        <w:r>
          <w:rPr>
            <w:noProof/>
            <w:webHidden/>
          </w:rPr>
          <w:tab/>
        </w:r>
        <w:r>
          <w:rPr>
            <w:noProof/>
            <w:webHidden/>
          </w:rPr>
          <w:fldChar w:fldCharType="begin"/>
        </w:r>
        <w:r>
          <w:rPr>
            <w:noProof/>
            <w:webHidden/>
          </w:rPr>
          <w:instrText xml:space="preserve"> PAGEREF _Toc497234497 \h </w:instrText>
        </w:r>
        <w:r>
          <w:rPr>
            <w:noProof/>
            <w:webHidden/>
          </w:rPr>
        </w:r>
        <w:r>
          <w:rPr>
            <w:noProof/>
            <w:webHidden/>
          </w:rPr>
          <w:fldChar w:fldCharType="separate"/>
        </w:r>
        <w:r>
          <w:rPr>
            <w:noProof/>
            <w:webHidden/>
          </w:rPr>
          <w:t>33</w:t>
        </w:r>
        <w:r>
          <w:rPr>
            <w:noProof/>
            <w:webHidden/>
          </w:rPr>
          <w:fldChar w:fldCharType="end"/>
        </w:r>
      </w:hyperlink>
    </w:p>
    <w:p w14:paraId="0EC42355"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8" w:history="1">
        <w:r w:rsidRPr="0018401B">
          <w:rPr>
            <w:rStyle w:val="Hyperlink"/>
            <w:rFonts w:ascii="Times New Roman" w:hAnsi="Times New Roman" w:cs="Times New Roman"/>
            <w:noProof/>
          </w:rPr>
          <w:t>Figure 11 Risk of bias in intervention studies of probiotics and food allergy</w:t>
        </w:r>
        <w:r>
          <w:rPr>
            <w:noProof/>
            <w:webHidden/>
          </w:rPr>
          <w:tab/>
        </w:r>
        <w:r>
          <w:rPr>
            <w:noProof/>
            <w:webHidden/>
          </w:rPr>
          <w:fldChar w:fldCharType="begin"/>
        </w:r>
        <w:r>
          <w:rPr>
            <w:noProof/>
            <w:webHidden/>
          </w:rPr>
          <w:instrText xml:space="preserve"> PAGEREF _Toc497234498 \h </w:instrText>
        </w:r>
        <w:r>
          <w:rPr>
            <w:noProof/>
            <w:webHidden/>
          </w:rPr>
        </w:r>
        <w:r>
          <w:rPr>
            <w:noProof/>
            <w:webHidden/>
          </w:rPr>
          <w:fldChar w:fldCharType="separate"/>
        </w:r>
        <w:r>
          <w:rPr>
            <w:noProof/>
            <w:webHidden/>
          </w:rPr>
          <w:t>35</w:t>
        </w:r>
        <w:r>
          <w:rPr>
            <w:noProof/>
            <w:webHidden/>
          </w:rPr>
          <w:fldChar w:fldCharType="end"/>
        </w:r>
      </w:hyperlink>
    </w:p>
    <w:p w14:paraId="158C38D1"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499" w:history="1">
        <w:r w:rsidRPr="0018401B">
          <w:rPr>
            <w:rStyle w:val="Hyperlink"/>
            <w:rFonts w:ascii="Times New Roman" w:hAnsi="Times New Roman" w:cs="Times New Roman"/>
            <w:noProof/>
          </w:rPr>
          <w:t>Figure 12 Probiotics and risk of any food allergy at age ≤ 4 years old</w:t>
        </w:r>
        <w:r>
          <w:rPr>
            <w:noProof/>
            <w:webHidden/>
          </w:rPr>
          <w:tab/>
        </w:r>
        <w:r>
          <w:rPr>
            <w:noProof/>
            <w:webHidden/>
          </w:rPr>
          <w:fldChar w:fldCharType="begin"/>
        </w:r>
        <w:r>
          <w:rPr>
            <w:noProof/>
            <w:webHidden/>
          </w:rPr>
          <w:instrText xml:space="preserve"> PAGEREF _Toc497234499 \h </w:instrText>
        </w:r>
        <w:r>
          <w:rPr>
            <w:noProof/>
            <w:webHidden/>
          </w:rPr>
        </w:r>
        <w:r>
          <w:rPr>
            <w:noProof/>
            <w:webHidden/>
          </w:rPr>
          <w:fldChar w:fldCharType="separate"/>
        </w:r>
        <w:r>
          <w:rPr>
            <w:noProof/>
            <w:webHidden/>
          </w:rPr>
          <w:t>35</w:t>
        </w:r>
        <w:r>
          <w:rPr>
            <w:noProof/>
            <w:webHidden/>
          </w:rPr>
          <w:fldChar w:fldCharType="end"/>
        </w:r>
      </w:hyperlink>
    </w:p>
    <w:p w14:paraId="3F6C6199"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0" w:history="1">
        <w:r w:rsidRPr="0018401B">
          <w:rPr>
            <w:rStyle w:val="Hyperlink"/>
            <w:rFonts w:ascii="Times New Roman" w:hAnsi="Times New Roman" w:cs="Times New Roman"/>
            <w:noProof/>
          </w:rPr>
          <w:t>Figure 13 Probiotics and risk of any food allergy at age 5-4 years old</w:t>
        </w:r>
        <w:r>
          <w:rPr>
            <w:noProof/>
            <w:webHidden/>
          </w:rPr>
          <w:tab/>
        </w:r>
        <w:r>
          <w:rPr>
            <w:noProof/>
            <w:webHidden/>
          </w:rPr>
          <w:fldChar w:fldCharType="begin"/>
        </w:r>
        <w:r>
          <w:rPr>
            <w:noProof/>
            <w:webHidden/>
          </w:rPr>
          <w:instrText xml:space="preserve"> PAGEREF _Toc497234500 \h </w:instrText>
        </w:r>
        <w:r>
          <w:rPr>
            <w:noProof/>
            <w:webHidden/>
          </w:rPr>
        </w:r>
        <w:r>
          <w:rPr>
            <w:noProof/>
            <w:webHidden/>
          </w:rPr>
          <w:fldChar w:fldCharType="separate"/>
        </w:r>
        <w:r>
          <w:rPr>
            <w:noProof/>
            <w:webHidden/>
          </w:rPr>
          <w:t>35</w:t>
        </w:r>
        <w:r>
          <w:rPr>
            <w:noProof/>
            <w:webHidden/>
          </w:rPr>
          <w:fldChar w:fldCharType="end"/>
        </w:r>
      </w:hyperlink>
    </w:p>
    <w:p w14:paraId="3BE902D9"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1" w:history="1">
        <w:r w:rsidRPr="0018401B">
          <w:rPr>
            <w:rStyle w:val="Hyperlink"/>
            <w:rFonts w:ascii="Times New Roman" w:hAnsi="Times New Roman" w:cs="Times New Roman"/>
            <w:noProof/>
          </w:rPr>
          <w:t>Figure 14 Probiotics and risk of CMA at age ≤ 4 years old</w:t>
        </w:r>
        <w:r>
          <w:rPr>
            <w:noProof/>
            <w:webHidden/>
          </w:rPr>
          <w:tab/>
        </w:r>
        <w:r>
          <w:rPr>
            <w:noProof/>
            <w:webHidden/>
          </w:rPr>
          <w:fldChar w:fldCharType="begin"/>
        </w:r>
        <w:r>
          <w:rPr>
            <w:noProof/>
            <w:webHidden/>
          </w:rPr>
          <w:instrText xml:space="preserve"> PAGEREF _Toc497234501 \h </w:instrText>
        </w:r>
        <w:r>
          <w:rPr>
            <w:noProof/>
            <w:webHidden/>
          </w:rPr>
        </w:r>
        <w:r>
          <w:rPr>
            <w:noProof/>
            <w:webHidden/>
          </w:rPr>
          <w:fldChar w:fldCharType="separate"/>
        </w:r>
        <w:r>
          <w:rPr>
            <w:noProof/>
            <w:webHidden/>
          </w:rPr>
          <w:t>37</w:t>
        </w:r>
        <w:r>
          <w:rPr>
            <w:noProof/>
            <w:webHidden/>
          </w:rPr>
          <w:fldChar w:fldCharType="end"/>
        </w:r>
      </w:hyperlink>
    </w:p>
    <w:p w14:paraId="751F179F"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2" w:history="1">
        <w:r w:rsidRPr="0018401B">
          <w:rPr>
            <w:rStyle w:val="Hyperlink"/>
            <w:rFonts w:ascii="Times New Roman" w:hAnsi="Times New Roman" w:cs="Times New Roman"/>
            <w:noProof/>
          </w:rPr>
          <w:t>Figure 15 Risk of bias in intervention studies of probiotics and AD</w:t>
        </w:r>
        <w:r>
          <w:rPr>
            <w:noProof/>
            <w:webHidden/>
          </w:rPr>
          <w:tab/>
        </w:r>
        <w:r>
          <w:rPr>
            <w:noProof/>
            <w:webHidden/>
          </w:rPr>
          <w:fldChar w:fldCharType="begin"/>
        </w:r>
        <w:r>
          <w:rPr>
            <w:noProof/>
            <w:webHidden/>
          </w:rPr>
          <w:instrText xml:space="preserve"> PAGEREF _Toc497234502 \h </w:instrText>
        </w:r>
        <w:r>
          <w:rPr>
            <w:noProof/>
            <w:webHidden/>
          </w:rPr>
        </w:r>
        <w:r>
          <w:rPr>
            <w:noProof/>
            <w:webHidden/>
          </w:rPr>
          <w:fldChar w:fldCharType="separate"/>
        </w:r>
        <w:r>
          <w:rPr>
            <w:noProof/>
            <w:webHidden/>
          </w:rPr>
          <w:t>40</w:t>
        </w:r>
        <w:r>
          <w:rPr>
            <w:noProof/>
            <w:webHidden/>
          </w:rPr>
          <w:fldChar w:fldCharType="end"/>
        </w:r>
      </w:hyperlink>
    </w:p>
    <w:p w14:paraId="44DA11F8"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3" w:history="1">
        <w:r w:rsidRPr="0018401B">
          <w:rPr>
            <w:rStyle w:val="Hyperlink"/>
            <w:rFonts w:ascii="Times New Roman" w:hAnsi="Times New Roman" w:cs="Times New Roman"/>
            <w:noProof/>
          </w:rPr>
          <w:t>Figure 16 Probiotics and risk of AD at age ≤ 4 years - RCT</w:t>
        </w:r>
        <w:r>
          <w:rPr>
            <w:noProof/>
            <w:webHidden/>
          </w:rPr>
          <w:tab/>
        </w:r>
        <w:r>
          <w:rPr>
            <w:noProof/>
            <w:webHidden/>
          </w:rPr>
          <w:fldChar w:fldCharType="begin"/>
        </w:r>
        <w:r>
          <w:rPr>
            <w:noProof/>
            <w:webHidden/>
          </w:rPr>
          <w:instrText xml:space="preserve"> PAGEREF _Toc497234503 \h </w:instrText>
        </w:r>
        <w:r>
          <w:rPr>
            <w:noProof/>
            <w:webHidden/>
          </w:rPr>
        </w:r>
        <w:r>
          <w:rPr>
            <w:noProof/>
            <w:webHidden/>
          </w:rPr>
          <w:fldChar w:fldCharType="separate"/>
        </w:r>
        <w:r>
          <w:rPr>
            <w:noProof/>
            <w:webHidden/>
          </w:rPr>
          <w:t>41</w:t>
        </w:r>
        <w:r>
          <w:rPr>
            <w:noProof/>
            <w:webHidden/>
          </w:rPr>
          <w:fldChar w:fldCharType="end"/>
        </w:r>
      </w:hyperlink>
    </w:p>
    <w:p w14:paraId="7CF01D73"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4" w:history="1">
        <w:r w:rsidRPr="0018401B">
          <w:rPr>
            <w:rStyle w:val="Hyperlink"/>
            <w:rFonts w:cs="Times New Roman"/>
            <w:noProof/>
          </w:rPr>
          <w:t>Figure 17 Probiotics and risk of AD at age ≤ 4 years - CCT</w:t>
        </w:r>
        <w:r>
          <w:rPr>
            <w:noProof/>
            <w:webHidden/>
          </w:rPr>
          <w:tab/>
        </w:r>
        <w:r>
          <w:rPr>
            <w:noProof/>
            <w:webHidden/>
          </w:rPr>
          <w:fldChar w:fldCharType="begin"/>
        </w:r>
        <w:r>
          <w:rPr>
            <w:noProof/>
            <w:webHidden/>
          </w:rPr>
          <w:instrText xml:space="preserve"> PAGEREF _Toc497234504 \h </w:instrText>
        </w:r>
        <w:r>
          <w:rPr>
            <w:noProof/>
            <w:webHidden/>
          </w:rPr>
        </w:r>
        <w:r>
          <w:rPr>
            <w:noProof/>
            <w:webHidden/>
          </w:rPr>
          <w:fldChar w:fldCharType="separate"/>
        </w:r>
        <w:r>
          <w:rPr>
            <w:noProof/>
            <w:webHidden/>
          </w:rPr>
          <w:t>41</w:t>
        </w:r>
        <w:r>
          <w:rPr>
            <w:noProof/>
            <w:webHidden/>
          </w:rPr>
          <w:fldChar w:fldCharType="end"/>
        </w:r>
      </w:hyperlink>
    </w:p>
    <w:p w14:paraId="22A6B41F"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5" w:history="1">
        <w:r w:rsidRPr="0018401B">
          <w:rPr>
            <w:rStyle w:val="Hyperlink"/>
            <w:rFonts w:ascii="Times New Roman" w:hAnsi="Times New Roman" w:cs="Times New Roman"/>
            <w:noProof/>
          </w:rPr>
          <w:t>Figure 18 Risk of publication bias: probiotics and AD at age ≤4</w:t>
        </w:r>
        <w:r>
          <w:rPr>
            <w:noProof/>
            <w:webHidden/>
          </w:rPr>
          <w:tab/>
        </w:r>
        <w:r>
          <w:rPr>
            <w:noProof/>
            <w:webHidden/>
          </w:rPr>
          <w:fldChar w:fldCharType="begin"/>
        </w:r>
        <w:r>
          <w:rPr>
            <w:noProof/>
            <w:webHidden/>
          </w:rPr>
          <w:instrText xml:space="preserve"> PAGEREF _Toc497234505 \h </w:instrText>
        </w:r>
        <w:r>
          <w:rPr>
            <w:noProof/>
            <w:webHidden/>
          </w:rPr>
        </w:r>
        <w:r>
          <w:rPr>
            <w:noProof/>
            <w:webHidden/>
          </w:rPr>
          <w:fldChar w:fldCharType="separate"/>
        </w:r>
        <w:r>
          <w:rPr>
            <w:noProof/>
            <w:webHidden/>
          </w:rPr>
          <w:t>43</w:t>
        </w:r>
        <w:r>
          <w:rPr>
            <w:noProof/>
            <w:webHidden/>
          </w:rPr>
          <w:fldChar w:fldCharType="end"/>
        </w:r>
      </w:hyperlink>
    </w:p>
    <w:p w14:paraId="7058DFF3"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6" w:history="1">
        <w:r w:rsidRPr="0018401B">
          <w:rPr>
            <w:rStyle w:val="Hyperlink"/>
            <w:noProof/>
          </w:rPr>
          <w:t>Figure 19 Probiotics and risk of atopic AD at age ≤ 4 years</w:t>
        </w:r>
        <w:r>
          <w:rPr>
            <w:noProof/>
            <w:webHidden/>
          </w:rPr>
          <w:tab/>
        </w:r>
        <w:r>
          <w:rPr>
            <w:noProof/>
            <w:webHidden/>
          </w:rPr>
          <w:fldChar w:fldCharType="begin"/>
        </w:r>
        <w:r>
          <w:rPr>
            <w:noProof/>
            <w:webHidden/>
          </w:rPr>
          <w:instrText xml:space="preserve"> PAGEREF _Toc497234506 \h </w:instrText>
        </w:r>
        <w:r>
          <w:rPr>
            <w:noProof/>
            <w:webHidden/>
          </w:rPr>
        </w:r>
        <w:r>
          <w:rPr>
            <w:noProof/>
            <w:webHidden/>
          </w:rPr>
          <w:fldChar w:fldCharType="separate"/>
        </w:r>
        <w:r>
          <w:rPr>
            <w:noProof/>
            <w:webHidden/>
          </w:rPr>
          <w:t>44</w:t>
        </w:r>
        <w:r>
          <w:rPr>
            <w:noProof/>
            <w:webHidden/>
          </w:rPr>
          <w:fldChar w:fldCharType="end"/>
        </w:r>
      </w:hyperlink>
    </w:p>
    <w:p w14:paraId="1C94738D"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7" w:history="1">
        <w:r w:rsidRPr="0018401B">
          <w:rPr>
            <w:rStyle w:val="Hyperlink"/>
            <w:rFonts w:ascii="Times New Roman" w:hAnsi="Times New Roman" w:cs="Times New Roman"/>
            <w:noProof/>
          </w:rPr>
          <w:t>Figure 20 Risk of publication bias: probiotics and atopic AD at age ≤4</w:t>
        </w:r>
        <w:r>
          <w:rPr>
            <w:noProof/>
            <w:webHidden/>
          </w:rPr>
          <w:tab/>
        </w:r>
        <w:r>
          <w:rPr>
            <w:noProof/>
            <w:webHidden/>
          </w:rPr>
          <w:fldChar w:fldCharType="begin"/>
        </w:r>
        <w:r>
          <w:rPr>
            <w:noProof/>
            <w:webHidden/>
          </w:rPr>
          <w:instrText xml:space="preserve"> PAGEREF _Toc497234507 \h </w:instrText>
        </w:r>
        <w:r>
          <w:rPr>
            <w:noProof/>
            <w:webHidden/>
          </w:rPr>
        </w:r>
        <w:r>
          <w:rPr>
            <w:noProof/>
            <w:webHidden/>
          </w:rPr>
          <w:fldChar w:fldCharType="separate"/>
        </w:r>
        <w:r>
          <w:rPr>
            <w:noProof/>
            <w:webHidden/>
          </w:rPr>
          <w:t>44</w:t>
        </w:r>
        <w:r>
          <w:rPr>
            <w:noProof/>
            <w:webHidden/>
          </w:rPr>
          <w:fldChar w:fldCharType="end"/>
        </w:r>
      </w:hyperlink>
    </w:p>
    <w:p w14:paraId="0621AEE2"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8" w:history="1">
        <w:r w:rsidRPr="0018401B">
          <w:rPr>
            <w:rStyle w:val="Hyperlink"/>
            <w:rFonts w:ascii="Times New Roman" w:hAnsi="Times New Roman" w:cs="Times New Roman"/>
            <w:noProof/>
          </w:rPr>
          <w:t>Figure 21 Probiotics and risk of AD at age 5-14 years</w:t>
        </w:r>
        <w:r>
          <w:rPr>
            <w:noProof/>
            <w:webHidden/>
          </w:rPr>
          <w:tab/>
        </w:r>
        <w:r>
          <w:rPr>
            <w:noProof/>
            <w:webHidden/>
          </w:rPr>
          <w:fldChar w:fldCharType="begin"/>
        </w:r>
        <w:r>
          <w:rPr>
            <w:noProof/>
            <w:webHidden/>
          </w:rPr>
          <w:instrText xml:space="preserve"> PAGEREF _Toc497234508 \h </w:instrText>
        </w:r>
        <w:r>
          <w:rPr>
            <w:noProof/>
            <w:webHidden/>
          </w:rPr>
        </w:r>
        <w:r>
          <w:rPr>
            <w:noProof/>
            <w:webHidden/>
          </w:rPr>
          <w:fldChar w:fldCharType="separate"/>
        </w:r>
        <w:r>
          <w:rPr>
            <w:noProof/>
            <w:webHidden/>
          </w:rPr>
          <w:t>46</w:t>
        </w:r>
        <w:r>
          <w:rPr>
            <w:noProof/>
            <w:webHidden/>
          </w:rPr>
          <w:fldChar w:fldCharType="end"/>
        </w:r>
      </w:hyperlink>
    </w:p>
    <w:p w14:paraId="553ED297"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09" w:history="1">
        <w:r w:rsidRPr="0018401B">
          <w:rPr>
            <w:rStyle w:val="Hyperlink"/>
            <w:rFonts w:ascii="Times New Roman" w:hAnsi="Times New Roman" w:cs="Times New Roman"/>
            <w:noProof/>
          </w:rPr>
          <w:t>Figure 22</w:t>
        </w:r>
        <w:r w:rsidRPr="0018401B">
          <w:rPr>
            <w:rStyle w:val="Hyperlink"/>
            <w:noProof/>
          </w:rPr>
          <w:t xml:space="preserve"> </w:t>
        </w:r>
        <w:r w:rsidRPr="0018401B">
          <w:rPr>
            <w:rStyle w:val="Hyperlink"/>
            <w:rFonts w:ascii="Times New Roman" w:hAnsi="Times New Roman" w:cs="Times New Roman"/>
            <w:noProof/>
          </w:rPr>
          <w:t>Probiotics and risk of atopic AD at age 5-14 years</w:t>
        </w:r>
        <w:r>
          <w:rPr>
            <w:noProof/>
            <w:webHidden/>
          </w:rPr>
          <w:tab/>
        </w:r>
        <w:r>
          <w:rPr>
            <w:noProof/>
            <w:webHidden/>
          </w:rPr>
          <w:fldChar w:fldCharType="begin"/>
        </w:r>
        <w:r>
          <w:rPr>
            <w:noProof/>
            <w:webHidden/>
          </w:rPr>
          <w:instrText xml:space="preserve"> PAGEREF _Toc497234509 \h </w:instrText>
        </w:r>
        <w:r>
          <w:rPr>
            <w:noProof/>
            <w:webHidden/>
          </w:rPr>
        </w:r>
        <w:r>
          <w:rPr>
            <w:noProof/>
            <w:webHidden/>
          </w:rPr>
          <w:fldChar w:fldCharType="separate"/>
        </w:r>
        <w:r>
          <w:rPr>
            <w:noProof/>
            <w:webHidden/>
          </w:rPr>
          <w:t>46</w:t>
        </w:r>
        <w:r>
          <w:rPr>
            <w:noProof/>
            <w:webHidden/>
          </w:rPr>
          <w:fldChar w:fldCharType="end"/>
        </w:r>
      </w:hyperlink>
    </w:p>
    <w:p w14:paraId="6621D76D"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0" w:history="1">
        <w:r w:rsidRPr="0018401B">
          <w:rPr>
            <w:rStyle w:val="Hyperlink"/>
            <w:rFonts w:cs="Times New Roman"/>
            <w:noProof/>
          </w:rPr>
          <w:t>Figure 23 Risk of publication bias: probiotics and AD at age 5 to 14 years</w:t>
        </w:r>
        <w:r>
          <w:rPr>
            <w:noProof/>
            <w:webHidden/>
          </w:rPr>
          <w:tab/>
        </w:r>
        <w:r>
          <w:rPr>
            <w:noProof/>
            <w:webHidden/>
          </w:rPr>
          <w:fldChar w:fldCharType="begin"/>
        </w:r>
        <w:r>
          <w:rPr>
            <w:noProof/>
            <w:webHidden/>
          </w:rPr>
          <w:instrText xml:space="preserve"> PAGEREF _Toc497234510 \h </w:instrText>
        </w:r>
        <w:r>
          <w:rPr>
            <w:noProof/>
            <w:webHidden/>
          </w:rPr>
        </w:r>
        <w:r>
          <w:rPr>
            <w:noProof/>
            <w:webHidden/>
          </w:rPr>
          <w:fldChar w:fldCharType="separate"/>
        </w:r>
        <w:r>
          <w:rPr>
            <w:noProof/>
            <w:webHidden/>
          </w:rPr>
          <w:t>46</w:t>
        </w:r>
        <w:r>
          <w:rPr>
            <w:noProof/>
            <w:webHidden/>
          </w:rPr>
          <w:fldChar w:fldCharType="end"/>
        </w:r>
      </w:hyperlink>
    </w:p>
    <w:p w14:paraId="3B525201"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1" w:history="1">
        <w:r w:rsidRPr="0018401B">
          <w:rPr>
            <w:rStyle w:val="Hyperlink"/>
            <w:rFonts w:ascii="Times New Roman" w:hAnsi="Times New Roman" w:cs="Times New Roman"/>
            <w:noProof/>
          </w:rPr>
          <w:t>Figure 24 Risk of bias in intervention studies of probiotics and allergic rhinitis</w:t>
        </w:r>
        <w:r>
          <w:rPr>
            <w:noProof/>
            <w:webHidden/>
          </w:rPr>
          <w:tab/>
        </w:r>
        <w:r>
          <w:rPr>
            <w:noProof/>
            <w:webHidden/>
          </w:rPr>
          <w:fldChar w:fldCharType="begin"/>
        </w:r>
        <w:r>
          <w:rPr>
            <w:noProof/>
            <w:webHidden/>
          </w:rPr>
          <w:instrText xml:space="preserve"> PAGEREF _Toc497234511 \h </w:instrText>
        </w:r>
        <w:r>
          <w:rPr>
            <w:noProof/>
            <w:webHidden/>
          </w:rPr>
        </w:r>
        <w:r>
          <w:rPr>
            <w:noProof/>
            <w:webHidden/>
          </w:rPr>
          <w:fldChar w:fldCharType="separate"/>
        </w:r>
        <w:r>
          <w:rPr>
            <w:noProof/>
            <w:webHidden/>
          </w:rPr>
          <w:t>49</w:t>
        </w:r>
        <w:r>
          <w:rPr>
            <w:noProof/>
            <w:webHidden/>
          </w:rPr>
          <w:fldChar w:fldCharType="end"/>
        </w:r>
      </w:hyperlink>
    </w:p>
    <w:p w14:paraId="6020CF4C"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2" w:history="1">
        <w:r w:rsidRPr="0018401B">
          <w:rPr>
            <w:rStyle w:val="Hyperlink"/>
            <w:rFonts w:ascii="Times New Roman" w:hAnsi="Times New Roman" w:cs="Times New Roman"/>
            <w:noProof/>
          </w:rPr>
          <w:t>Figure 25 Probiotics and risk of allergic rhinitis at ≤ 4 years</w:t>
        </w:r>
        <w:r>
          <w:rPr>
            <w:noProof/>
            <w:webHidden/>
          </w:rPr>
          <w:tab/>
        </w:r>
        <w:r>
          <w:rPr>
            <w:noProof/>
            <w:webHidden/>
          </w:rPr>
          <w:fldChar w:fldCharType="begin"/>
        </w:r>
        <w:r>
          <w:rPr>
            <w:noProof/>
            <w:webHidden/>
          </w:rPr>
          <w:instrText xml:space="preserve"> PAGEREF _Toc497234512 \h </w:instrText>
        </w:r>
        <w:r>
          <w:rPr>
            <w:noProof/>
            <w:webHidden/>
          </w:rPr>
        </w:r>
        <w:r>
          <w:rPr>
            <w:noProof/>
            <w:webHidden/>
          </w:rPr>
          <w:fldChar w:fldCharType="separate"/>
        </w:r>
        <w:r>
          <w:rPr>
            <w:noProof/>
            <w:webHidden/>
          </w:rPr>
          <w:t>49</w:t>
        </w:r>
        <w:r>
          <w:rPr>
            <w:noProof/>
            <w:webHidden/>
          </w:rPr>
          <w:fldChar w:fldCharType="end"/>
        </w:r>
      </w:hyperlink>
    </w:p>
    <w:p w14:paraId="65BD75C4"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3" w:history="1">
        <w:r w:rsidRPr="0018401B">
          <w:rPr>
            <w:rStyle w:val="Hyperlink"/>
            <w:rFonts w:ascii="Times New Roman" w:hAnsi="Times New Roman" w:cs="Times New Roman"/>
            <w:noProof/>
          </w:rPr>
          <w:t xml:space="preserve">Figure 26 </w:t>
        </w:r>
        <w:r w:rsidRPr="0018401B">
          <w:rPr>
            <w:rStyle w:val="Hyperlink"/>
            <w:rFonts w:ascii="Times New Roman" w:hAnsi="Times New Roman" w:cs="Times New Roman"/>
            <w:noProof/>
            <w:lang w:eastAsia="en-GB"/>
          </w:rPr>
          <w:t xml:space="preserve">Probiotics and risk of </w:t>
        </w:r>
        <w:r w:rsidRPr="0018401B">
          <w:rPr>
            <w:rStyle w:val="Hyperlink"/>
            <w:rFonts w:ascii="Times New Roman" w:hAnsi="Times New Roman" w:cs="Times New Roman"/>
            <w:noProof/>
          </w:rPr>
          <w:t>allergic rhinitis</w:t>
        </w:r>
        <w:r w:rsidRPr="0018401B">
          <w:rPr>
            <w:rStyle w:val="Hyperlink"/>
            <w:rFonts w:ascii="Times New Roman" w:hAnsi="Times New Roman" w:cs="Times New Roman"/>
            <w:noProof/>
            <w:lang w:eastAsia="en-GB"/>
          </w:rPr>
          <w:t xml:space="preserve"> at age 5-14 years</w:t>
        </w:r>
        <w:r>
          <w:rPr>
            <w:noProof/>
            <w:webHidden/>
          </w:rPr>
          <w:tab/>
        </w:r>
        <w:r>
          <w:rPr>
            <w:noProof/>
            <w:webHidden/>
          </w:rPr>
          <w:fldChar w:fldCharType="begin"/>
        </w:r>
        <w:r>
          <w:rPr>
            <w:noProof/>
            <w:webHidden/>
          </w:rPr>
          <w:instrText xml:space="preserve"> PAGEREF _Toc497234513 \h </w:instrText>
        </w:r>
        <w:r>
          <w:rPr>
            <w:noProof/>
            <w:webHidden/>
          </w:rPr>
        </w:r>
        <w:r>
          <w:rPr>
            <w:noProof/>
            <w:webHidden/>
          </w:rPr>
          <w:fldChar w:fldCharType="separate"/>
        </w:r>
        <w:r>
          <w:rPr>
            <w:noProof/>
            <w:webHidden/>
          </w:rPr>
          <w:t>50</w:t>
        </w:r>
        <w:r>
          <w:rPr>
            <w:noProof/>
            <w:webHidden/>
          </w:rPr>
          <w:fldChar w:fldCharType="end"/>
        </w:r>
      </w:hyperlink>
    </w:p>
    <w:p w14:paraId="305BD445"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4" w:history="1">
        <w:r w:rsidRPr="0018401B">
          <w:rPr>
            <w:rStyle w:val="Hyperlink"/>
            <w:rFonts w:cs="Times New Roman"/>
            <w:noProof/>
          </w:rPr>
          <w:t>Figure 27 Risk of publication bias: probiotics and AR at age 5 to 14 years</w:t>
        </w:r>
        <w:r>
          <w:rPr>
            <w:noProof/>
            <w:webHidden/>
          </w:rPr>
          <w:tab/>
        </w:r>
        <w:r>
          <w:rPr>
            <w:noProof/>
            <w:webHidden/>
          </w:rPr>
          <w:fldChar w:fldCharType="begin"/>
        </w:r>
        <w:r>
          <w:rPr>
            <w:noProof/>
            <w:webHidden/>
          </w:rPr>
          <w:instrText xml:space="preserve"> PAGEREF _Toc497234514 \h </w:instrText>
        </w:r>
        <w:r>
          <w:rPr>
            <w:noProof/>
            <w:webHidden/>
          </w:rPr>
        </w:r>
        <w:r>
          <w:rPr>
            <w:noProof/>
            <w:webHidden/>
          </w:rPr>
          <w:fldChar w:fldCharType="separate"/>
        </w:r>
        <w:r>
          <w:rPr>
            <w:noProof/>
            <w:webHidden/>
          </w:rPr>
          <w:t>50</w:t>
        </w:r>
        <w:r>
          <w:rPr>
            <w:noProof/>
            <w:webHidden/>
          </w:rPr>
          <w:fldChar w:fldCharType="end"/>
        </w:r>
      </w:hyperlink>
    </w:p>
    <w:p w14:paraId="4DEB1C67"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5" w:history="1">
        <w:r w:rsidRPr="0018401B">
          <w:rPr>
            <w:rStyle w:val="Hyperlink"/>
            <w:rFonts w:ascii="Times New Roman" w:hAnsi="Times New Roman" w:cs="Times New Roman"/>
            <w:noProof/>
          </w:rPr>
          <w:t>Figure 28</w:t>
        </w:r>
        <w:r w:rsidRPr="0018401B">
          <w:rPr>
            <w:rStyle w:val="Hyperlink"/>
            <w:noProof/>
          </w:rPr>
          <w:t xml:space="preserve"> </w:t>
        </w:r>
        <w:r w:rsidRPr="0018401B">
          <w:rPr>
            <w:rStyle w:val="Hyperlink"/>
            <w:rFonts w:ascii="Times New Roman" w:hAnsi="Times New Roman" w:cs="Times New Roman"/>
            <w:noProof/>
          </w:rPr>
          <w:t>Risk of bias in intervention studies of probiotics and wheeze</w:t>
        </w:r>
        <w:r>
          <w:rPr>
            <w:noProof/>
            <w:webHidden/>
          </w:rPr>
          <w:tab/>
        </w:r>
        <w:r>
          <w:rPr>
            <w:noProof/>
            <w:webHidden/>
          </w:rPr>
          <w:fldChar w:fldCharType="begin"/>
        </w:r>
        <w:r>
          <w:rPr>
            <w:noProof/>
            <w:webHidden/>
          </w:rPr>
          <w:instrText xml:space="preserve"> PAGEREF _Toc497234515 \h </w:instrText>
        </w:r>
        <w:r>
          <w:rPr>
            <w:noProof/>
            <w:webHidden/>
          </w:rPr>
        </w:r>
        <w:r>
          <w:rPr>
            <w:noProof/>
            <w:webHidden/>
          </w:rPr>
          <w:fldChar w:fldCharType="separate"/>
        </w:r>
        <w:r>
          <w:rPr>
            <w:noProof/>
            <w:webHidden/>
          </w:rPr>
          <w:t>55</w:t>
        </w:r>
        <w:r>
          <w:rPr>
            <w:noProof/>
            <w:webHidden/>
          </w:rPr>
          <w:fldChar w:fldCharType="end"/>
        </w:r>
      </w:hyperlink>
    </w:p>
    <w:p w14:paraId="4FAD843E"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6" w:history="1">
        <w:r w:rsidRPr="0018401B">
          <w:rPr>
            <w:rStyle w:val="Hyperlink"/>
            <w:rFonts w:ascii="Times New Roman" w:hAnsi="Times New Roman" w:cs="Times New Roman"/>
            <w:noProof/>
          </w:rPr>
          <w:t>Figure 29 Probiotics and risk of any wheeze at age ≤ 4 years – RCT</w:t>
        </w:r>
        <w:r>
          <w:rPr>
            <w:noProof/>
            <w:webHidden/>
          </w:rPr>
          <w:tab/>
        </w:r>
        <w:r>
          <w:rPr>
            <w:noProof/>
            <w:webHidden/>
          </w:rPr>
          <w:fldChar w:fldCharType="begin"/>
        </w:r>
        <w:r>
          <w:rPr>
            <w:noProof/>
            <w:webHidden/>
          </w:rPr>
          <w:instrText xml:space="preserve"> PAGEREF _Toc497234516 \h </w:instrText>
        </w:r>
        <w:r>
          <w:rPr>
            <w:noProof/>
            <w:webHidden/>
          </w:rPr>
        </w:r>
        <w:r>
          <w:rPr>
            <w:noProof/>
            <w:webHidden/>
          </w:rPr>
          <w:fldChar w:fldCharType="separate"/>
        </w:r>
        <w:r>
          <w:rPr>
            <w:noProof/>
            <w:webHidden/>
          </w:rPr>
          <w:t>56</w:t>
        </w:r>
        <w:r>
          <w:rPr>
            <w:noProof/>
            <w:webHidden/>
          </w:rPr>
          <w:fldChar w:fldCharType="end"/>
        </w:r>
      </w:hyperlink>
    </w:p>
    <w:p w14:paraId="4EB71CC8"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7" w:history="1">
        <w:r w:rsidRPr="0018401B">
          <w:rPr>
            <w:rStyle w:val="Hyperlink"/>
            <w:rFonts w:cs="Times New Roman"/>
            <w:noProof/>
          </w:rPr>
          <w:t>Figure 30 Risk of publication bias: probiotics and wheeze at age ≤ 4 years</w:t>
        </w:r>
        <w:r>
          <w:rPr>
            <w:noProof/>
            <w:webHidden/>
          </w:rPr>
          <w:tab/>
        </w:r>
        <w:r>
          <w:rPr>
            <w:noProof/>
            <w:webHidden/>
          </w:rPr>
          <w:fldChar w:fldCharType="begin"/>
        </w:r>
        <w:r>
          <w:rPr>
            <w:noProof/>
            <w:webHidden/>
          </w:rPr>
          <w:instrText xml:space="preserve"> PAGEREF _Toc497234517 \h </w:instrText>
        </w:r>
        <w:r>
          <w:rPr>
            <w:noProof/>
            <w:webHidden/>
          </w:rPr>
        </w:r>
        <w:r>
          <w:rPr>
            <w:noProof/>
            <w:webHidden/>
          </w:rPr>
          <w:fldChar w:fldCharType="separate"/>
        </w:r>
        <w:r>
          <w:rPr>
            <w:noProof/>
            <w:webHidden/>
          </w:rPr>
          <w:t>56</w:t>
        </w:r>
        <w:r>
          <w:rPr>
            <w:noProof/>
            <w:webHidden/>
          </w:rPr>
          <w:fldChar w:fldCharType="end"/>
        </w:r>
      </w:hyperlink>
    </w:p>
    <w:p w14:paraId="61D811D3"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8" w:history="1">
        <w:r w:rsidRPr="0018401B">
          <w:rPr>
            <w:rStyle w:val="Hyperlink"/>
            <w:rFonts w:ascii="Times New Roman" w:hAnsi="Times New Roman" w:cs="Times New Roman"/>
            <w:noProof/>
          </w:rPr>
          <w:t>Figure 31 Probiotics and risk of any wheeze at age ≤ 4 years - CCT</w:t>
        </w:r>
        <w:r>
          <w:rPr>
            <w:noProof/>
            <w:webHidden/>
          </w:rPr>
          <w:tab/>
        </w:r>
        <w:r>
          <w:rPr>
            <w:noProof/>
            <w:webHidden/>
          </w:rPr>
          <w:fldChar w:fldCharType="begin"/>
        </w:r>
        <w:r>
          <w:rPr>
            <w:noProof/>
            <w:webHidden/>
          </w:rPr>
          <w:instrText xml:space="preserve"> PAGEREF _Toc497234518 \h </w:instrText>
        </w:r>
        <w:r>
          <w:rPr>
            <w:noProof/>
            <w:webHidden/>
          </w:rPr>
        </w:r>
        <w:r>
          <w:rPr>
            <w:noProof/>
            <w:webHidden/>
          </w:rPr>
          <w:fldChar w:fldCharType="separate"/>
        </w:r>
        <w:r>
          <w:rPr>
            <w:noProof/>
            <w:webHidden/>
          </w:rPr>
          <w:t>57</w:t>
        </w:r>
        <w:r>
          <w:rPr>
            <w:noProof/>
            <w:webHidden/>
          </w:rPr>
          <w:fldChar w:fldCharType="end"/>
        </w:r>
      </w:hyperlink>
    </w:p>
    <w:p w14:paraId="3930BE71"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19" w:history="1">
        <w:r w:rsidRPr="0018401B">
          <w:rPr>
            <w:rStyle w:val="Hyperlink"/>
            <w:rFonts w:ascii="Times New Roman" w:hAnsi="Times New Roman" w:cs="Times New Roman"/>
            <w:noProof/>
          </w:rPr>
          <w:t>Figure 32 Probiotics and risk of recurrent wheeze at age ≤ 4 years</w:t>
        </w:r>
        <w:r>
          <w:rPr>
            <w:noProof/>
            <w:webHidden/>
          </w:rPr>
          <w:tab/>
        </w:r>
        <w:r>
          <w:rPr>
            <w:noProof/>
            <w:webHidden/>
          </w:rPr>
          <w:fldChar w:fldCharType="begin"/>
        </w:r>
        <w:r>
          <w:rPr>
            <w:noProof/>
            <w:webHidden/>
          </w:rPr>
          <w:instrText xml:space="preserve"> PAGEREF _Toc497234519 \h </w:instrText>
        </w:r>
        <w:r>
          <w:rPr>
            <w:noProof/>
            <w:webHidden/>
          </w:rPr>
        </w:r>
        <w:r>
          <w:rPr>
            <w:noProof/>
            <w:webHidden/>
          </w:rPr>
          <w:fldChar w:fldCharType="separate"/>
        </w:r>
        <w:r>
          <w:rPr>
            <w:noProof/>
            <w:webHidden/>
          </w:rPr>
          <w:t>57</w:t>
        </w:r>
        <w:r>
          <w:rPr>
            <w:noProof/>
            <w:webHidden/>
          </w:rPr>
          <w:fldChar w:fldCharType="end"/>
        </w:r>
      </w:hyperlink>
    </w:p>
    <w:p w14:paraId="1E06D962"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20" w:history="1">
        <w:r w:rsidRPr="0018401B">
          <w:rPr>
            <w:rStyle w:val="Hyperlink"/>
            <w:rFonts w:ascii="Times New Roman" w:hAnsi="Times New Roman" w:cs="Times New Roman"/>
            <w:noProof/>
          </w:rPr>
          <w:t>Figure 33 Probiotics and risk of any wheeze at age 5-14 years</w:t>
        </w:r>
        <w:r>
          <w:rPr>
            <w:noProof/>
            <w:webHidden/>
          </w:rPr>
          <w:tab/>
        </w:r>
        <w:r>
          <w:rPr>
            <w:noProof/>
            <w:webHidden/>
          </w:rPr>
          <w:fldChar w:fldCharType="begin"/>
        </w:r>
        <w:r>
          <w:rPr>
            <w:noProof/>
            <w:webHidden/>
          </w:rPr>
          <w:instrText xml:space="preserve"> PAGEREF _Toc497234520 \h </w:instrText>
        </w:r>
        <w:r>
          <w:rPr>
            <w:noProof/>
            <w:webHidden/>
          </w:rPr>
        </w:r>
        <w:r>
          <w:rPr>
            <w:noProof/>
            <w:webHidden/>
          </w:rPr>
          <w:fldChar w:fldCharType="separate"/>
        </w:r>
        <w:r>
          <w:rPr>
            <w:noProof/>
            <w:webHidden/>
          </w:rPr>
          <w:t>60</w:t>
        </w:r>
        <w:r>
          <w:rPr>
            <w:noProof/>
            <w:webHidden/>
          </w:rPr>
          <w:fldChar w:fldCharType="end"/>
        </w:r>
      </w:hyperlink>
    </w:p>
    <w:p w14:paraId="07CE4066"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21" w:history="1">
        <w:r w:rsidRPr="0018401B">
          <w:rPr>
            <w:rStyle w:val="Hyperlink"/>
            <w:rFonts w:ascii="Times New Roman" w:hAnsi="Times New Roman" w:cs="Times New Roman"/>
            <w:noProof/>
          </w:rPr>
          <w:t>Figure 34 Risk of publication bias: probiotics and wheeze at age 5-14 years</w:t>
        </w:r>
        <w:r>
          <w:rPr>
            <w:noProof/>
            <w:webHidden/>
          </w:rPr>
          <w:tab/>
        </w:r>
        <w:r>
          <w:rPr>
            <w:noProof/>
            <w:webHidden/>
          </w:rPr>
          <w:fldChar w:fldCharType="begin"/>
        </w:r>
        <w:r>
          <w:rPr>
            <w:noProof/>
            <w:webHidden/>
          </w:rPr>
          <w:instrText xml:space="preserve"> PAGEREF _Toc497234521 \h </w:instrText>
        </w:r>
        <w:r>
          <w:rPr>
            <w:noProof/>
            <w:webHidden/>
          </w:rPr>
        </w:r>
        <w:r>
          <w:rPr>
            <w:noProof/>
            <w:webHidden/>
          </w:rPr>
          <w:fldChar w:fldCharType="separate"/>
        </w:r>
        <w:r>
          <w:rPr>
            <w:noProof/>
            <w:webHidden/>
          </w:rPr>
          <w:t>60</w:t>
        </w:r>
        <w:r>
          <w:rPr>
            <w:noProof/>
            <w:webHidden/>
          </w:rPr>
          <w:fldChar w:fldCharType="end"/>
        </w:r>
      </w:hyperlink>
    </w:p>
    <w:p w14:paraId="0E893A96"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22" w:history="1">
        <w:r w:rsidRPr="0018401B">
          <w:rPr>
            <w:rStyle w:val="Hyperlink"/>
            <w:rFonts w:ascii="Times New Roman" w:hAnsi="Times New Roman" w:cs="Times New Roman"/>
            <w:noProof/>
          </w:rPr>
          <w:t>Figure 35 Probiotics and risk of recurrent wheeze at age 5-14 years</w:t>
        </w:r>
        <w:r>
          <w:rPr>
            <w:noProof/>
            <w:webHidden/>
          </w:rPr>
          <w:tab/>
        </w:r>
        <w:r>
          <w:rPr>
            <w:noProof/>
            <w:webHidden/>
          </w:rPr>
          <w:fldChar w:fldCharType="begin"/>
        </w:r>
        <w:r>
          <w:rPr>
            <w:noProof/>
            <w:webHidden/>
          </w:rPr>
          <w:instrText xml:space="preserve"> PAGEREF _Toc497234522 \h </w:instrText>
        </w:r>
        <w:r>
          <w:rPr>
            <w:noProof/>
            <w:webHidden/>
          </w:rPr>
        </w:r>
        <w:r>
          <w:rPr>
            <w:noProof/>
            <w:webHidden/>
          </w:rPr>
          <w:fldChar w:fldCharType="separate"/>
        </w:r>
        <w:r>
          <w:rPr>
            <w:noProof/>
            <w:webHidden/>
          </w:rPr>
          <w:t>61</w:t>
        </w:r>
        <w:r>
          <w:rPr>
            <w:noProof/>
            <w:webHidden/>
          </w:rPr>
          <w:fldChar w:fldCharType="end"/>
        </w:r>
      </w:hyperlink>
    </w:p>
    <w:p w14:paraId="41994271"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23" w:history="1">
        <w:r w:rsidRPr="0018401B">
          <w:rPr>
            <w:rStyle w:val="Hyperlink"/>
            <w:rFonts w:ascii="Times New Roman" w:hAnsi="Times New Roman" w:cs="Times New Roman"/>
            <w:noProof/>
          </w:rPr>
          <w:t>Figure 36 Probiotics and lung function at age 5-14 (FEV1&lt;80% predicted)</w:t>
        </w:r>
        <w:r>
          <w:rPr>
            <w:noProof/>
            <w:webHidden/>
          </w:rPr>
          <w:tab/>
        </w:r>
        <w:r>
          <w:rPr>
            <w:noProof/>
            <w:webHidden/>
          </w:rPr>
          <w:fldChar w:fldCharType="begin"/>
        </w:r>
        <w:r>
          <w:rPr>
            <w:noProof/>
            <w:webHidden/>
          </w:rPr>
          <w:instrText xml:space="preserve"> PAGEREF _Toc497234523 \h </w:instrText>
        </w:r>
        <w:r>
          <w:rPr>
            <w:noProof/>
            <w:webHidden/>
          </w:rPr>
        </w:r>
        <w:r>
          <w:rPr>
            <w:noProof/>
            <w:webHidden/>
          </w:rPr>
          <w:fldChar w:fldCharType="separate"/>
        </w:r>
        <w:r>
          <w:rPr>
            <w:noProof/>
            <w:webHidden/>
          </w:rPr>
          <w:t>64</w:t>
        </w:r>
        <w:r>
          <w:rPr>
            <w:noProof/>
            <w:webHidden/>
          </w:rPr>
          <w:fldChar w:fldCharType="end"/>
        </w:r>
      </w:hyperlink>
    </w:p>
    <w:p w14:paraId="2F96BA80" w14:textId="77777777" w:rsidR="00AA6A9F" w:rsidRDefault="00AA6A9F">
      <w:pPr>
        <w:pStyle w:val="TableofFigures"/>
        <w:tabs>
          <w:tab w:val="right" w:leader="dot" w:pos="9016"/>
        </w:tabs>
        <w:rPr>
          <w:rFonts w:asciiTheme="minorHAnsi" w:eastAsiaTheme="minorEastAsia" w:hAnsiTheme="minorHAnsi"/>
          <w:b w:val="0"/>
          <w:noProof/>
          <w:sz w:val="22"/>
          <w:lang w:eastAsia="en-GB"/>
        </w:rPr>
      </w:pPr>
      <w:hyperlink w:anchor="_Toc497234524" w:history="1">
        <w:r w:rsidRPr="0018401B">
          <w:rPr>
            <w:rStyle w:val="Hyperlink"/>
            <w:rFonts w:ascii="Times New Roman" w:hAnsi="Times New Roman" w:cs="Times New Roman"/>
            <w:noProof/>
          </w:rPr>
          <w:t>Figure 37 Probiotics and lung function at age 5-14 (FEV1 reversibility &gt;12%)</w:t>
        </w:r>
        <w:r>
          <w:rPr>
            <w:noProof/>
            <w:webHidden/>
          </w:rPr>
          <w:tab/>
        </w:r>
        <w:r>
          <w:rPr>
            <w:noProof/>
            <w:webHidden/>
          </w:rPr>
          <w:fldChar w:fldCharType="begin"/>
        </w:r>
        <w:r>
          <w:rPr>
            <w:noProof/>
            <w:webHidden/>
          </w:rPr>
          <w:instrText xml:space="preserve"> PAGEREF _Toc497234524 \h </w:instrText>
        </w:r>
        <w:r>
          <w:rPr>
            <w:noProof/>
            <w:webHidden/>
          </w:rPr>
        </w:r>
        <w:r>
          <w:rPr>
            <w:noProof/>
            <w:webHidden/>
          </w:rPr>
          <w:fldChar w:fldCharType="separate"/>
        </w:r>
        <w:r>
          <w:rPr>
            <w:noProof/>
            <w:webHidden/>
          </w:rPr>
          <w:t>64</w:t>
        </w:r>
        <w:r>
          <w:rPr>
            <w:noProof/>
            <w:webHidden/>
          </w:rPr>
          <w:fldChar w:fldCharType="end"/>
        </w:r>
      </w:hyperlink>
    </w:p>
    <w:p w14:paraId="0065BD50" w14:textId="77777777" w:rsidR="00327611" w:rsidRPr="00D841AD" w:rsidRDefault="007D6DC3" w:rsidP="00125C69">
      <w:pPr>
        <w:spacing w:after="0" w:line="360" w:lineRule="auto"/>
      </w:pPr>
      <w:r w:rsidRPr="00D841AD">
        <w:rPr>
          <w:rFonts w:cs="Times New Roman"/>
          <w:sz w:val="22"/>
        </w:rPr>
        <w:fldChar w:fldCharType="end"/>
      </w:r>
    </w:p>
    <w:p w14:paraId="4DA47997" w14:textId="77777777" w:rsidR="00714259" w:rsidRPr="00D841AD" w:rsidRDefault="00714259">
      <w:pPr>
        <w:rPr>
          <w:rFonts w:eastAsiaTheme="majorEastAsia" w:cs="Times New Roman"/>
          <w:b/>
          <w:bCs/>
          <w:sz w:val="26"/>
          <w:szCs w:val="26"/>
        </w:rPr>
      </w:pPr>
      <w:bookmarkStart w:id="3" w:name="_Toc423291417"/>
      <w:r w:rsidRPr="00D841AD">
        <w:rPr>
          <w:rFonts w:cs="Times New Roman"/>
          <w:sz w:val="26"/>
          <w:szCs w:val="26"/>
        </w:rPr>
        <w:br w:type="page"/>
      </w:r>
    </w:p>
    <w:p w14:paraId="5A1C54BE" w14:textId="2FA0FA06" w:rsidR="00BC36A6" w:rsidRPr="00D841AD" w:rsidRDefault="00BC36A6" w:rsidP="00B854A9">
      <w:pPr>
        <w:pStyle w:val="Heading1"/>
        <w:numPr>
          <w:ilvl w:val="0"/>
          <w:numId w:val="2"/>
        </w:numPr>
        <w:rPr>
          <w:rFonts w:ascii="Times New Roman" w:hAnsi="Times New Roman" w:cs="Times New Roman"/>
          <w:sz w:val="26"/>
          <w:szCs w:val="26"/>
        </w:rPr>
      </w:pPr>
      <w:r w:rsidRPr="00D841AD">
        <w:rPr>
          <w:rFonts w:ascii="Times New Roman" w:hAnsi="Times New Roman" w:cs="Times New Roman"/>
          <w:sz w:val="26"/>
          <w:szCs w:val="26"/>
        </w:rPr>
        <w:lastRenderedPageBreak/>
        <w:t>Probiotics and risk of allergic outcomes – summary of interventions and findings</w:t>
      </w:r>
      <w:bookmarkEnd w:id="3"/>
    </w:p>
    <w:p w14:paraId="0BEBDD16" w14:textId="0B630FDB" w:rsidR="00B75528" w:rsidRPr="00D841AD" w:rsidRDefault="00A075D7" w:rsidP="005D2CDD">
      <w:pPr>
        <w:spacing w:after="0" w:line="360" w:lineRule="auto"/>
        <w:jc w:val="both"/>
      </w:pPr>
      <w:r>
        <w:t xml:space="preserve">Probiotics are </w:t>
      </w:r>
      <w:r w:rsidR="00460043">
        <w:t xml:space="preserve">traditionally defined as </w:t>
      </w:r>
      <w:r>
        <w:t xml:space="preserve">live microorganisms which, when administered in adequate amounts, confer a health benefit on the host. </w:t>
      </w:r>
      <w:proofErr w:type="spellStart"/>
      <w:r>
        <w:t>Synbiotics</w:t>
      </w:r>
      <w:proofErr w:type="spellEnd"/>
      <w:r>
        <w:t xml:space="preserve"> are defined as a combination of probiotic and prebiotic administered to the same individual.</w:t>
      </w:r>
      <w:r w:rsidR="00460043">
        <w:t xml:space="preserve"> </w:t>
      </w:r>
      <w:r w:rsidR="00460043" w:rsidRPr="00D841AD">
        <w:t>In this analysis we included studies of any microbial intervention,</w:t>
      </w:r>
      <w:r w:rsidR="00460043">
        <w:t xml:space="preserve"> whether live or heat-killed,</w:t>
      </w:r>
      <w:r w:rsidR="00460043" w:rsidRPr="00D841AD">
        <w:t xml:space="preserve"> given either alone (=probiotic) or in combination with a prebiotic (=</w:t>
      </w:r>
      <w:proofErr w:type="spellStart"/>
      <w:r w:rsidR="00460043" w:rsidRPr="00D841AD">
        <w:t>synbiotic</w:t>
      </w:r>
      <w:proofErr w:type="spellEnd"/>
      <w:r w:rsidR="00460043" w:rsidRPr="00D841AD">
        <w:t xml:space="preserve">). </w:t>
      </w:r>
      <w:r>
        <w:t xml:space="preserve"> </w:t>
      </w:r>
      <w:r w:rsidR="00460043">
        <w:t xml:space="preserve">We included heat-killed microbes for </w:t>
      </w:r>
      <w:r w:rsidR="00F852A2">
        <w:t>two</w:t>
      </w:r>
      <w:r w:rsidR="00460043">
        <w:t xml:space="preserve"> reasons. First observational studies exploring the hygiene hypothesis have found relationships between both live microbial exposures, and non-live microbial components, and allergic outcomes. Second </w:t>
      </w:r>
      <w:r w:rsidR="00F852A2">
        <w:t>there is a lack of</w:t>
      </w:r>
      <w:r w:rsidR="006D3E97">
        <w:t xml:space="preserve"> good understanding of the mechanisms through which probiotics might</w:t>
      </w:r>
      <w:r w:rsidR="00460043">
        <w:t xml:space="preserve"> prevent allergic outcomes</w:t>
      </w:r>
      <w:r w:rsidR="006D3E97">
        <w:t>, and while microbes may need to be live for some health indications of probiotics, it is unclear whether this is the case when they are used for the prevention of allergic outcomes</w:t>
      </w:r>
      <w:r w:rsidR="00460043">
        <w:t xml:space="preserve">. </w:t>
      </w:r>
      <w:r w:rsidR="00DF3EE3" w:rsidRPr="00D841AD">
        <w:t xml:space="preserve">We </w:t>
      </w:r>
      <w:r w:rsidR="00A26AAF" w:rsidRPr="00D841AD">
        <w:t>planned to underta</w:t>
      </w:r>
      <w:r w:rsidR="00DF3EE3" w:rsidRPr="00D841AD">
        <w:t>k</w:t>
      </w:r>
      <w:r w:rsidR="00A26AAF" w:rsidRPr="00D841AD">
        <w:t>e</w:t>
      </w:r>
      <w:r w:rsidR="00DF3EE3" w:rsidRPr="00D841AD">
        <w:t xml:space="preserve"> subgroup/stratified analyses for meta-analyses which included </w:t>
      </w:r>
      <w:r w:rsidR="00A26AAF" w:rsidRPr="00D841AD">
        <w:t>&gt;5 studies, and where relevant to include probiotic/</w:t>
      </w:r>
      <w:proofErr w:type="spellStart"/>
      <w:r w:rsidR="00A26AAF" w:rsidRPr="00D841AD">
        <w:t>sy</w:t>
      </w:r>
      <w:r w:rsidR="00F852A2">
        <w:t>n</w:t>
      </w:r>
      <w:r w:rsidR="00A26AAF" w:rsidRPr="00D841AD">
        <w:t>biotic</w:t>
      </w:r>
      <w:proofErr w:type="spellEnd"/>
      <w:r w:rsidR="00A26AAF" w:rsidRPr="00D841AD">
        <w:t xml:space="preserve"> intervention as a subgroup. We planned to assess publication bias using Funnel plots and Egger’s test where there were </w:t>
      </w:r>
      <w:r w:rsidR="00A26AAF" w:rsidRPr="00D841AD">
        <w:rPr>
          <w:rFonts w:cs="Times New Roman"/>
        </w:rPr>
        <w:t>≥</w:t>
      </w:r>
      <w:r w:rsidR="00A26AAF" w:rsidRPr="00D841AD">
        <w:t xml:space="preserve">10 studies in a meta-analysis. </w:t>
      </w:r>
      <w:r w:rsidR="00DF3EE3" w:rsidRPr="00D841AD">
        <w:t>Due to the significant number of studies and participants included in intervention trials of reasonable quality, we did not analyse the very small number of observational studies which we identified reporting probiotic intake in relation to allergic outcomes</w:t>
      </w:r>
      <w:r w:rsidR="002065C5">
        <w:t>, in keeping with the hierarchical approach outlined in the review protocols.</w:t>
      </w:r>
      <w:r w:rsidR="00DF3EE3" w:rsidRPr="00D841AD">
        <w:t xml:space="preserve"> In total we identified </w:t>
      </w:r>
      <w:r w:rsidR="001C3299" w:rsidRPr="00D841AD">
        <w:t xml:space="preserve">two high </w:t>
      </w:r>
      <w:proofErr w:type="gramStart"/>
      <w:r w:rsidR="001C3299" w:rsidRPr="00D841AD">
        <w:t>quality</w:t>
      </w:r>
      <w:proofErr w:type="gramEnd"/>
      <w:r w:rsidR="001C3299" w:rsidRPr="00D841AD">
        <w:t xml:space="preserve"> systematic reviews</w:t>
      </w:r>
      <w:r w:rsidR="003B5CE1" w:rsidRPr="00D841AD">
        <w:t xml:space="preserve"> in our July 2013 literature search</w:t>
      </w:r>
      <w:r w:rsidR="009014AB">
        <w:t xml:space="preserve"> – data were extracted from these reviews, and included in relevant sections of this report. In our updated search on </w:t>
      </w:r>
      <w:r w:rsidR="00294E96">
        <w:t>26</w:t>
      </w:r>
      <w:r w:rsidR="00294E96" w:rsidRPr="00AA6A9F">
        <w:rPr>
          <w:vertAlign w:val="superscript"/>
        </w:rPr>
        <w:t>th</w:t>
      </w:r>
      <w:r w:rsidR="00294E96">
        <w:t xml:space="preserve"> February 2017</w:t>
      </w:r>
      <w:r w:rsidR="009014AB">
        <w:t>, we identified</w:t>
      </w:r>
      <w:r w:rsidR="003B5CE1" w:rsidRPr="00D841AD">
        <w:t xml:space="preserve"> </w:t>
      </w:r>
      <w:r w:rsidR="002065C5">
        <w:t xml:space="preserve">three </w:t>
      </w:r>
      <w:r w:rsidR="003B5CE1" w:rsidRPr="00D841AD">
        <w:t xml:space="preserve">further </w:t>
      </w:r>
      <w:r w:rsidR="002065C5">
        <w:t xml:space="preserve">high quality </w:t>
      </w:r>
      <w:r w:rsidR="003B5CE1" w:rsidRPr="00D841AD">
        <w:t xml:space="preserve">systematic reviews </w:t>
      </w:r>
      <w:r w:rsidR="009014AB">
        <w:t>– the findings of these reviews are referred to in the Conclusions section of this report</w:t>
      </w:r>
      <w:r w:rsidR="003B5CE1" w:rsidRPr="00D841AD">
        <w:t xml:space="preserve">. In total we identified </w:t>
      </w:r>
      <w:r w:rsidR="00DF3EE3" w:rsidRPr="00D841AD">
        <w:t>2</w:t>
      </w:r>
      <w:r w:rsidR="00294E96">
        <w:t>8</w:t>
      </w:r>
      <w:r w:rsidR="0049100A" w:rsidRPr="00D841AD">
        <w:t xml:space="preserve"> </w:t>
      </w:r>
      <w:r w:rsidR="001C3299" w:rsidRPr="00D841AD">
        <w:t xml:space="preserve">original </w:t>
      </w:r>
      <w:r w:rsidR="00E07176" w:rsidRPr="00D841AD">
        <w:t xml:space="preserve">trials </w:t>
      </w:r>
      <w:r w:rsidR="001B767D" w:rsidRPr="00D841AD">
        <w:t>(2</w:t>
      </w:r>
      <w:r w:rsidR="00294E96">
        <w:t>7</w:t>
      </w:r>
      <w:r w:rsidR="001B767D" w:rsidRPr="00D841AD">
        <w:t xml:space="preserve"> RCT, 1 CCT) </w:t>
      </w:r>
      <w:r w:rsidR="00DF3EE3" w:rsidRPr="00D841AD">
        <w:t>investigating</w:t>
      </w:r>
      <w:r w:rsidR="0049100A" w:rsidRPr="00D841AD">
        <w:t xml:space="preserve"> the effect of </w:t>
      </w:r>
      <w:r w:rsidR="00294E96">
        <w:t>30</w:t>
      </w:r>
      <w:r w:rsidR="00294E96" w:rsidRPr="00D841AD">
        <w:t xml:space="preserve"> </w:t>
      </w:r>
      <w:r w:rsidR="00E07176" w:rsidRPr="00D841AD">
        <w:t xml:space="preserve">different </w:t>
      </w:r>
      <w:r w:rsidR="0049100A" w:rsidRPr="00D841AD">
        <w:t xml:space="preserve">probiotic </w:t>
      </w:r>
      <w:r w:rsidR="00E07176" w:rsidRPr="00D841AD">
        <w:t>interventions during infancy and/or pregnancy</w:t>
      </w:r>
      <w:r w:rsidR="0049100A" w:rsidRPr="00D841AD">
        <w:t xml:space="preserve"> on allergic outcomes. </w:t>
      </w:r>
    </w:p>
    <w:p w14:paraId="728D519B" w14:textId="77777777" w:rsidR="00B75528" w:rsidRPr="00D841AD" w:rsidRDefault="00B75528" w:rsidP="005D2CDD">
      <w:pPr>
        <w:spacing w:after="0" w:line="360" w:lineRule="auto"/>
        <w:jc w:val="both"/>
      </w:pPr>
    </w:p>
    <w:p w14:paraId="3280A57D" w14:textId="77777777" w:rsidR="00B75528" w:rsidRPr="00D841AD" w:rsidRDefault="00B75528" w:rsidP="005D2CDD">
      <w:pPr>
        <w:spacing w:after="0" w:line="360" w:lineRule="auto"/>
        <w:jc w:val="both"/>
        <w:rPr>
          <w:i/>
        </w:rPr>
      </w:pPr>
      <w:r w:rsidRPr="00D841AD">
        <w:rPr>
          <w:i/>
        </w:rPr>
        <w:t>Interventions used</w:t>
      </w:r>
    </w:p>
    <w:p w14:paraId="0C5981C2" w14:textId="7AE488FC" w:rsidR="001B767D" w:rsidRPr="00D841AD" w:rsidRDefault="00D01553" w:rsidP="005D2CDD">
      <w:pPr>
        <w:spacing w:after="0" w:line="360" w:lineRule="auto"/>
        <w:jc w:val="both"/>
      </w:pPr>
      <w:r>
        <w:t>C</w:t>
      </w:r>
      <w:r w:rsidR="001B767D" w:rsidRPr="00D841AD">
        <w:t xml:space="preserve">haracteristics of studies are shown in Table 1, and interventions used are summarised in Table 2. Below is a brief description of the intervention for each </w:t>
      </w:r>
      <w:r w:rsidR="001C3299" w:rsidRPr="00D841AD">
        <w:t xml:space="preserve">original </w:t>
      </w:r>
      <w:r w:rsidR="001B767D" w:rsidRPr="00D841AD">
        <w:t>study:</w:t>
      </w:r>
    </w:p>
    <w:p w14:paraId="60D39EAE" w14:textId="77777777" w:rsidR="001B767D" w:rsidRPr="00D841AD" w:rsidRDefault="001B767D" w:rsidP="005D2CDD">
      <w:pPr>
        <w:spacing w:after="0" w:line="360" w:lineRule="auto"/>
        <w:jc w:val="both"/>
      </w:pPr>
    </w:p>
    <w:p w14:paraId="317B63AF" w14:textId="110BAB98" w:rsidR="007317C7" w:rsidRPr="00D841AD" w:rsidRDefault="0049100A" w:rsidP="00103B9A">
      <w:pPr>
        <w:spacing w:after="0" w:line="360" w:lineRule="auto"/>
        <w:jc w:val="both"/>
      </w:pPr>
      <w:r w:rsidRPr="00103B9A">
        <w:t xml:space="preserve">The </w:t>
      </w:r>
      <w:proofErr w:type="spellStart"/>
      <w:r w:rsidRPr="00103B9A">
        <w:rPr>
          <w:b/>
        </w:rPr>
        <w:t>Abrahamsson</w:t>
      </w:r>
      <w:proofErr w:type="spellEnd"/>
      <w:r w:rsidRPr="00103B9A">
        <w:t xml:space="preserve"> </w:t>
      </w:r>
      <w:r w:rsidR="00B33029" w:rsidRPr="00103B9A">
        <w:t xml:space="preserve"> study </w:t>
      </w:r>
      <w:r w:rsidR="007D6DC3" w:rsidRPr="00103B9A">
        <w:fldChar w:fldCharType="begin"/>
      </w:r>
      <w:r w:rsidR="00AA6A9F">
        <w:instrText xml:space="preserve"> ADDIN EN.CITE &lt;EndNote&gt;&lt;Cite&gt;&lt;Author&gt;Abrahamsson&lt;/Author&gt;&lt;Year&gt;2007&lt;/Year&gt;&lt;RecNum&gt;6127&lt;/RecNum&gt;&lt;DisplayText&gt;(1)&lt;/DisplayText&gt;&lt;record&gt;&lt;rec-number&gt;6127&lt;/rec-number&gt;&lt;foreign-keys&gt;&lt;key app="EN" db-id="xz2pwzz052fzekeewww5de0d5at5t9aprffv"&gt;6127&lt;/key&gt;&lt;/foreign-keys&gt;&lt;ref-type name="Journal Article"&gt;17&lt;/ref-type&gt;&lt;contributors&gt;&lt;authors&gt;&lt;author&gt;Abrahamsson, T. R.&lt;/author&gt;&lt;author&gt;Jakobsson, T.&lt;/author&gt;&lt;author&gt;Bottcher, M. F.&lt;/author&gt;&lt;author&gt;Fredrikson, M.&lt;/author&gt;&lt;author&gt;Jenmalm, M. C.&lt;/author&gt;&lt;author&gt;Bjorksten, B.&lt;/author&gt;&lt;author&gt;Oldaeus, G.&lt;/author&gt;&lt;/authors&gt;&lt;/contributors&gt;&lt;auth-address&gt;Department of Molecular and Clinical Medicine, Division of Pediatrics, Linkoping University, Sweden. Thomas.Abrahamsson@lio.se&lt;/auth-address&gt;&lt;titles&gt;&lt;title&gt;Probiotics in prevention of IgE-associated eczema: a double-blind, randomized, placebo-controlled trial&lt;/title&gt;&lt;secondary-title&gt;Journal of Allergy &amp;amp; Clinical Immunology&lt;/secondary-title&gt;&lt;/titles&gt;&lt;pages&gt;1174-80&lt;/pages&gt;&lt;volume&gt;119&lt;/volume&gt;&lt;number&gt;5&lt;/number&gt;&lt;dates&gt;&lt;year&gt;2007&lt;/year&gt;&lt;/dates&gt;&lt;accession-num&gt;17349686&lt;/accession-num&gt;&lt;work-type&gt;Clinical Trial&amp;#xD;Multicenter Study&amp;#xD;Randomized Controlled Trial&amp;#xD;Research Support, Non-U.S. Gov&amp;apos;t&lt;/work-type&gt;&lt;urls&gt;&lt;related-urls&gt;&lt;url&gt;http://ovidsp.ovid.com/ovidweb.cgi?T=JS&amp;amp;CSC=Y&amp;amp;NEWS=N&amp;amp;PAGE=fulltext&amp;amp;D=med4&amp;amp;AN=17349686&lt;/url&gt;&lt;url&gt;http://metalib.lib.ic.ac.uk:9003/sfx_local?sid=OVID&amp;amp;isbn=&amp;amp;issn=0091-6749&amp;amp;volume=119&amp;amp;issue=5&amp;amp;date=2007&amp;amp;title=Journal+of+Allergy+%26+Clinical+Immunology&amp;amp;atitle=Probiotics+in+prevention+of+IgE-associated+eczema%3A+a+double-blind%2C+randomized%2C+placebo-controlled+trial.&amp;amp;aulast=Abrahamsson+TR&amp;amp;spage=1174&lt;/url&gt;&lt;/related-urls&gt;&lt;/urls&gt;&lt;remote-database-name&gt;MEDLINE&lt;/remote-database-name&gt;&lt;remote-database-provider&gt;Ovid Technologies&lt;/remote-database-provider&gt;&lt;/record&gt;&lt;/Cite&gt;&lt;/EndNote&gt;</w:instrText>
      </w:r>
      <w:r w:rsidR="007D6DC3" w:rsidRPr="00AA6A9F">
        <w:fldChar w:fldCharType="separate"/>
      </w:r>
      <w:r w:rsidR="0097262C" w:rsidRPr="00103B9A">
        <w:rPr>
          <w:noProof/>
        </w:rPr>
        <w:t>(</w:t>
      </w:r>
      <w:hyperlink w:anchor="_ENREF_1" w:tooltip="Abrahamsson, 2007 #6127" w:history="1">
        <w:r w:rsidR="00AA6A9F" w:rsidRPr="00103B9A">
          <w:rPr>
            <w:noProof/>
          </w:rPr>
          <w:t>1</w:t>
        </w:r>
      </w:hyperlink>
      <w:r w:rsidR="0097262C" w:rsidRPr="00103B9A">
        <w:rPr>
          <w:noProof/>
        </w:rPr>
        <w:t>)</w:t>
      </w:r>
      <w:r w:rsidR="007D6DC3" w:rsidRPr="00103B9A">
        <w:fldChar w:fldCharType="end"/>
      </w:r>
      <w:r w:rsidR="00B33029" w:rsidRPr="00103B9A">
        <w:t xml:space="preserve"> </w:t>
      </w:r>
      <w:r w:rsidRPr="00103B9A">
        <w:t xml:space="preserve">used </w:t>
      </w:r>
      <w:r w:rsidR="00F57DCB" w:rsidRPr="00103B9A">
        <w:t xml:space="preserve">1 x </w:t>
      </w:r>
      <w:r w:rsidRPr="00103B9A">
        <w:t>10</w:t>
      </w:r>
      <w:r w:rsidR="00F57DCB" w:rsidRPr="00103B9A">
        <w:rPr>
          <w:vertAlign w:val="superscript"/>
        </w:rPr>
        <w:t>8</w:t>
      </w:r>
      <w:r w:rsidRPr="00103B9A">
        <w:t xml:space="preserve"> CFU/day freeze-dried </w:t>
      </w:r>
      <w:r w:rsidRPr="006E57C3">
        <w:rPr>
          <w:i/>
        </w:rPr>
        <w:t>L</w:t>
      </w:r>
      <w:r w:rsidR="00DA1D7B" w:rsidRPr="006E57C3">
        <w:rPr>
          <w:i/>
        </w:rPr>
        <w:t>actobacillus</w:t>
      </w:r>
      <w:r w:rsidRPr="003F1F95">
        <w:rPr>
          <w:i/>
        </w:rPr>
        <w:t xml:space="preserve"> </w:t>
      </w:r>
      <w:proofErr w:type="spellStart"/>
      <w:r w:rsidRPr="003F1F95">
        <w:rPr>
          <w:i/>
        </w:rPr>
        <w:t>reuteri</w:t>
      </w:r>
      <w:proofErr w:type="spellEnd"/>
      <w:r w:rsidRPr="00103B9A">
        <w:t xml:space="preserve"> (strain American Type Culture Collection 55730; </w:t>
      </w:r>
      <w:proofErr w:type="spellStart"/>
      <w:r w:rsidRPr="00103B9A">
        <w:t>BioGaia</w:t>
      </w:r>
      <w:proofErr w:type="spellEnd"/>
      <w:r w:rsidRPr="00103B9A">
        <w:t xml:space="preserve"> AB, Stockholm, Sweden), suspended in </w:t>
      </w:r>
      <w:r w:rsidRPr="00103B9A">
        <w:lastRenderedPageBreak/>
        <w:t xml:space="preserve">three-quarters refined coconut oil and one-quarter refined peanut oil containing </w:t>
      </w:r>
      <w:proofErr w:type="spellStart"/>
      <w:r w:rsidRPr="00103B9A">
        <w:t>cryo</w:t>
      </w:r>
      <w:proofErr w:type="spellEnd"/>
      <w:r w:rsidR="00F57DCB" w:rsidRPr="00103B9A">
        <w:t>-</w:t>
      </w:r>
      <w:r w:rsidRPr="00103B9A">
        <w:t>protective components</w:t>
      </w:r>
      <w:r w:rsidR="006F19E1" w:rsidRPr="00103B9A">
        <w:t xml:space="preserve">. </w:t>
      </w:r>
      <w:r w:rsidR="000B5F61" w:rsidRPr="00103B9A">
        <w:t>This was given to pregnant mothers from week 36 until delivery, and then to the infants until 12 months of age.</w:t>
      </w:r>
      <w:r w:rsidR="006F19E1" w:rsidRPr="00103B9A">
        <w:t xml:space="preserve"> The </w:t>
      </w:r>
      <w:r w:rsidR="006F19E1" w:rsidRPr="00103B9A">
        <w:rPr>
          <w:b/>
        </w:rPr>
        <w:t>Allen</w:t>
      </w:r>
      <w:r w:rsidR="006F19E1" w:rsidRPr="00103B9A">
        <w:t xml:space="preserve"> study </w:t>
      </w:r>
      <w:r w:rsidR="007D6DC3" w:rsidRPr="00103B9A">
        <w:fldChar w:fldCharType="begin">
          <w:fldData xml:space="preserve">PEVuZE5vdGU+PENpdGU+PEF1dGhvcj5BbGxlbjwvQXV0aG9yPjxZZWFyPjIwMTI8L1llYXI+PFJl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</w:fldData>
        </w:fldChar>
      </w:r>
      <w:r w:rsidR="00AA6A9F">
        <w:instrText xml:space="preserve"> ADDIN EN.CITE </w:instrText>
      </w:r>
      <w:r w:rsidR="00AA6A9F">
        <w:fldChar w:fldCharType="begin">
          <w:fldData xml:space="preserve">PEVuZE5vdGU+PENpdGU+PEF1dGhvcj5BbGxlbjwvQXV0aG9yPjxZZWFyPjIwMTI8L1llYXI+PFJl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</w:fldData>
        </w:fldChar>
      </w:r>
      <w:r w:rsidR="00AA6A9F">
        <w:instrText xml:space="preserve"> ADDIN EN.CITE.DATA </w:instrText>
      </w:r>
      <w:r w:rsidR="00AA6A9F">
        <w:fldChar w:fldCharType="end"/>
      </w:r>
      <w:r w:rsidR="007D6DC3" w:rsidRPr="00AA6A9F">
        <w:fldChar w:fldCharType="separate"/>
      </w:r>
      <w:r w:rsidR="0097262C" w:rsidRPr="00103B9A">
        <w:rPr>
          <w:noProof/>
        </w:rPr>
        <w:t>(</w:t>
      </w:r>
      <w:hyperlink w:anchor="_ENREF_2" w:tooltip="Allen, 2012 #12107" w:history="1">
        <w:r w:rsidR="00AA6A9F" w:rsidRPr="00103B9A">
          <w:rPr>
            <w:noProof/>
          </w:rPr>
          <w:t>2</w:t>
        </w:r>
      </w:hyperlink>
      <w:r w:rsidR="0097262C" w:rsidRPr="00103B9A">
        <w:rPr>
          <w:noProof/>
        </w:rPr>
        <w:t>)</w:t>
      </w:r>
      <w:r w:rsidR="007D6DC3" w:rsidRPr="00103B9A">
        <w:fldChar w:fldCharType="end"/>
      </w:r>
      <w:r w:rsidR="00B33029" w:rsidRPr="00103B9A">
        <w:t xml:space="preserve"> </w:t>
      </w:r>
      <w:r w:rsidR="006F19E1" w:rsidRPr="00103B9A">
        <w:t xml:space="preserve">administered 2 strains of lactobacilli and 2 strains of </w:t>
      </w:r>
      <w:proofErr w:type="spellStart"/>
      <w:r w:rsidR="006F19E1" w:rsidRPr="00103B9A">
        <w:t>bifidobacteria</w:t>
      </w:r>
      <w:proofErr w:type="spellEnd"/>
      <w:r w:rsidR="005D2CDD" w:rsidRPr="00103B9A">
        <w:t xml:space="preserve"> to pregnant mothers from week 36 and to their offspring until six months of age</w:t>
      </w:r>
      <w:r w:rsidR="006F19E1" w:rsidRPr="00103B9A">
        <w:t xml:space="preserve">. </w:t>
      </w:r>
      <w:r w:rsidR="00CF27B1" w:rsidRPr="006E57C3">
        <w:t xml:space="preserve">The study by </w:t>
      </w:r>
      <w:r w:rsidR="00CF27B1" w:rsidRPr="006E57C3">
        <w:rPr>
          <w:b/>
        </w:rPr>
        <w:t>Boyle</w:t>
      </w:r>
      <w:r w:rsidR="00CF27B1" w:rsidRPr="003F1F95">
        <w:t xml:space="preserve"> and colleagues</w:t>
      </w:r>
      <w:r w:rsidR="00B33029" w:rsidRPr="00103B9A">
        <w:t xml:space="preserve"> </w:t>
      </w:r>
      <w:r w:rsidR="007D6DC3" w:rsidRPr="00103B9A">
        <w:fldChar w:fldCharType="begin">
          <w:fldData xml:space="preserve">PEVuZE5vdGU+PENpdGU+PEF1dGhvcj5Cb3lsZTwvQXV0aG9yPjxZZWFyPjIwMTE8L1llYXI+PFJl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</w:fldData>
        </w:fldChar>
      </w:r>
      <w:r w:rsidR="00AA6A9F">
        <w:instrText xml:space="preserve"> ADDIN EN.CITE </w:instrText>
      </w:r>
      <w:r w:rsidR="00AA6A9F">
        <w:fldChar w:fldCharType="begin">
          <w:fldData xml:space="preserve">PEVuZE5vdGU+PENpdGU+PEF1dGhvcj5Cb3lsZTwvQXV0aG9yPjxZZWFyPjIwMTE8L1llYXI+PFJl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</w:fldData>
        </w:fldChar>
      </w:r>
      <w:r w:rsidR="00AA6A9F">
        <w:instrText xml:space="preserve"> ADDIN EN.CITE.DATA </w:instrText>
      </w:r>
      <w:r w:rsidR="00AA6A9F">
        <w:fldChar w:fldCharType="end"/>
      </w:r>
      <w:r w:rsidR="007D6DC3" w:rsidRPr="00AA6A9F">
        <w:fldChar w:fldCharType="separate"/>
      </w:r>
      <w:r w:rsidR="0097262C" w:rsidRPr="00103B9A">
        <w:rPr>
          <w:noProof/>
        </w:rPr>
        <w:t>(</w:t>
      </w:r>
      <w:hyperlink w:anchor="_ENREF_3" w:tooltip="Boyle, 2011 #157" w:history="1">
        <w:r w:rsidR="00AA6A9F" w:rsidRPr="00103B9A">
          <w:rPr>
            <w:noProof/>
          </w:rPr>
          <w:t>3</w:t>
        </w:r>
      </w:hyperlink>
      <w:r w:rsidR="0097262C" w:rsidRPr="00103B9A">
        <w:rPr>
          <w:noProof/>
        </w:rPr>
        <w:t>)</w:t>
      </w:r>
      <w:r w:rsidR="007D6DC3" w:rsidRPr="00103B9A">
        <w:fldChar w:fldCharType="end"/>
      </w:r>
      <w:r w:rsidR="00CF27B1" w:rsidRPr="00103B9A">
        <w:t xml:space="preserve"> used </w:t>
      </w:r>
      <w:r w:rsidR="00F57DCB" w:rsidRPr="00103B9A">
        <w:t>1.8 x 10</w:t>
      </w:r>
      <w:r w:rsidR="00F57DCB" w:rsidRPr="00103B9A">
        <w:rPr>
          <w:vertAlign w:val="superscript"/>
        </w:rPr>
        <w:t>10</w:t>
      </w:r>
      <w:r w:rsidR="00CF27B1" w:rsidRPr="00103B9A">
        <w:t xml:space="preserve"> </w:t>
      </w:r>
      <w:r w:rsidR="00F57DCB" w:rsidRPr="00103B9A">
        <w:t>colony forming units (</w:t>
      </w:r>
      <w:proofErr w:type="spellStart"/>
      <w:r w:rsidR="00F57DCB" w:rsidRPr="00103B9A">
        <w:t>cfu</w:t>
      </w:r>
      <w:proofErr w:type="spellEnd"/>
      <w:r w:rsidR="00F57DCB" w:rsidRPr="00103B9A">
        <w:t>)</w:t>
      </w:r>
      <w:r w:rsidR="00CF27B1" w:rsidRPr="00103B9A">
        <w:t xml:space="preserve">/day </w:t>
      </w:r>
      <w:r w:rsidR="00F57DCB" w:rsidRPr="006E57C3">
        <w:t xml:space="preserve">of </w:t>
      </w:r>
      <w:r w:rsidR="002122B3" w:rsidRPr="006E57C3">
        <w:rPr>
          <w:i/>
        </w:rPr>
        <w:t>L.</w:t>
      </w:r>
      <w:r w:rsidR="00F57DCB" w:rsidRPr="003F1F95">
        <w:rPr>
          <w:i/>
        </w:rPr>
        <w:t xml:space="preserve"> </w:t>
      </w:r>
      <w:proofErr w:type="spellStart"/>
      <w:r w:rsidR="00F57DCB" w:rsidRPr="003F1F95">
        <w:rPr>
          <w:i/>
        </w:rPr>
        <w:t>rhamnosus</w:t>
      </w:r>
      <w:proofErr w:type="spellEnd"/>
      <w:r w:rsidR="00F57DCB" w:rsidRPr="00103B9A">
        <w:t xml:space="preserve"> GG (</w:t>
      </w:r>
      <w:r w:rsidR="00CF27B1" w:rsidRPr="00103B9A">
        <w:t>LGG</w:t>
      </w:r>
      <w:r w:rsidR="00F57DCB" w:rsidRPr="00103B9A">
        <w:t xml:space="preserve">; </w:t>
      </w:r>
      <w:r w:rsidR="00CF27B1" w:rsidRPr="00103B9A">
        <w:t xml:space="preserve">American Type Culture Collection 53103; </w:t>
      </w:r>
      <w:proofErr w:type="spellStart"/>
      <w:r w:rsidR="00CF27B1" w:rsidRPr="00103B9A">
        <w:t>Dicofarm</w:t>
      </w:r>
      <w:proofErr w:type="spellEnd"/>
      <w:r w:rsidR="00CF27B1" w:rsidRPr="00103B9A">
        <w:t xml:space="preserve">, Italy) each morning from 36 weeks gestation until delivery. </w:t>
      </w:r>
      <w:r w:rsidR="00294E96" w:rsidRPr="00103B9A">
        <w:t>The Cabana study used</w:t>
      </w:r>
      <w:r w:rsidR="00103B9A" w:rsidRPr="00AA6A9F">
        <w:t xml:space="preserve"> 10</w:t>
      </w:r>
      <w:r w:rsidR="00103B9A" w:rsidRPr="00AA6A9F">
        <w:rPr>
          <w:vertAlign w:val="superscript"/>
        </w:rPr>
        <w:t>10</w:t>
      </w:r>
      <w:r w:rsidR="00103B9A" w:rsidRPr="00AA6A9F">
        <w:t xml:space="preserve"> </w:t>
      </w:r>
      <w:proofErr w:type="spellStart"/>
      <w:r w:rsidR="00103B9A" w:rsidRPr="00AA6A9F">
        <w:t>cfu</w:t>
      </w:r>
      <w:proofErr w:type="spellEnd"/>
      <w:r w:rsidR="00103B9A" w:rsidRPr="00AA6A9F">
        <w:t>/day of LGG to infants for the first 6 months</w:t>
      </w:r>
      <w:r w:rsidR="00103B9A" w:rsidRPr="00103B9A">
        <w:t xml:space="preserve"> </w:t>
      </w:r>
      <w:r w:rsidR="00AA6A9F">
        <w:fldChar w:fldCharType="begin">
          <w:fldData xml:space="preserve">PEVuZE5vdGU+PENpdGU+PEF1dGhvcj5DYWJhbmE8L0F1dGhvcj48WWVhcj4yMDE1PC9ZZWFyPjxS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</w:fldData>
        </w:fldChar>
      </w:r>
      <w:r w:rsidR="00AA6A9F">
        <w:instrText xml:space="preserve"> ADDIN EN.CITE </w:instrText>
      </w:r>
      <w:r w:rsidR="00AA6A9F">
        <w:fldChar w:fldCharType="begin">
          <w:fldData xml:space="preserve">PEVuZE5vdGU+PENpdGU+PEF1dGhvcj5DYWJhbmE8L0F1dGhvcj48WWVhcj4yMDE1PC9ZZWFyPjxS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</w:fldData>
        </w:fldChar>
      </w:r>
      <w:r w:rsidR="00AA6A9F">
        <w:instrText xml:space="preserve"> ADDIN EN.CITE.DATA </w:instrText>
      </w:r>
      <w:r w:rsidR="00AA6A9F">
        <w:fldChar w:fldCharType="end"/>
      </w:r>
      <w:r w:rsidR="00AA6A9F">
        <w:fldChar w:fldCharType="separate"/>
      </w:r>
      <w:r w:rsidR="00AA6A9F">
        <w:rPr>
          <w:noProof/>
        </w:rPr>
        <w:t>(</w:t>
      </w:r>
      <w:hyperlink w:anchor="_ENREF_4" w:tooltip="Cabana, 2015 #200" w:history="1">
        <w:r w:rsidR="00AA6A9F">
          <w:rPr>
            <w:noProof/>
          </w:rPr>
          <w:t>4</w:t>
        </w:r>
      </w:hyperlink>
      <w:r w:rsidR="00AA6A9F">
        <w:rPr>
          <w:noProof/>
        </w:rPr>
        <w:t>)</w:t>
      </w:r>
      <w:r w:rsidR="00AA6A9F">
        <w:fldChar w:fldCharType="end"/>
      </w:r>
      <w:r w:rsidR="00103B9A" w:rsidRPr="00AA6A9F">
        <w:t xml:space="preserve">. </w:t>
      </w:r>
      <w:r w:rsidR="00294E96" w:rsidRPr="00103B9A">
        <w:t xml:space="preserve">The </w:t>
      </w:r>
      <w:proofErr w:type="spellStart"/>
      <w:r w:rsidR="00294E96" w:rsidRPr="00103B9A">
        <w:t>Chien</w:t>
      </w:r>
      <w:proofErr w:type="spellEnd"/>
      <w:r w:rsidR="00294E96" w:rsidRPr="00103B9A">
        <w:t xml:space="preserve"> study used </w:t>
      </w:r>
      <w:r w:rsidR="00103B9A" w:rsidRPr="00103B9A">
        <w:t>B. breve M-16V (7.5x10</w:t>
      </w:r>
      <w:r w:rsidR="00103B9A" w:rsidRPr="00AA6A9F">
        <w:rPr>
          <w:vertAlign w:val="superscript"/>
        </w:rPr>
        <w:t>8</w:t>
      </w:r>
      <w:r w:rsidR="00103B9A" w:rsidRPr="00103B9A">
        <w:t xml:space="preserve">CFU/100ml) for the first 4 months to infants, within </w:t>
      </w:r>
      <w:proofErr w:type="gramStart"/>
      <w:r w:rsidR="00103B9A" w:rsidRPr="00103B9A">
        <w:t>a formula</w:t>
      </w:r>
      <w:proofErr w:type="gramEnd"/>
      <w:r w:rsidR="00103B9A" w:rsidRPr="00103B9A">
        <w:t xml:space="preserve"> milk, with added prebiotic </w:t>
      </w:r>
      <w:r w:rsidR="00AA6A9F">
        <w:fldChar w:fldCharType="begin">
          <w:fldData xml:space="preserve">PEVuZE5vdGU+PENpdGU+PEF1dGhvcj5DaGllbjwvQXV0aG9yPjxZZWFyPjIwMTY8L1llYXI+PFJl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</w:fldData>
        </w:fldChar>
      </w:r>
      <w:r w:rsidR="00AA6A9F">
        <w:instrText xml:space="preserve"> ADDIN EN.CITE </w:instrText>
      </w:r>
      <w:r w:rsidR="00AA6A9F">
        <w:fldChar w:fldCharType="begin">
          <w:fldData xml:space="preserve">PEVuZE5vdGU+PENpdGU+PEF1dGhvcj5DaGllbjwvQXV0aG9yPjxZZWFyPjIwMTY8L1llYXI+PFJl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</w:fldData>
        </w:fldChar>
      </w:r>
      <w:r w:rsidR="00AA6A9F">
        <w:instrText xml:space="preserve"> ADDIN EN.CITE.DATA </w:instrText>
      </w:r>
      <w:r w:rsidR="00AA6A9F">
        <w:fldChar w:fldCharType="end"/>
      </w:r>
      <w:r w:rsidR="00AA6A9F">
        <w:fldChar w:fldCharType="separate"/>
      </w:r>
      <w:r w:rsidR="00AA6A9F">
        <w:rPr>
          <w:noProof/>
        </w:rPr>
        <w:t>(</w:t>
      </w:r>
      <w:hyperlink w:anchor="_ENREF_5" w:tooltip="Chien, 2016 #235" w:history="1">
        <w:r w:rsidR="00AA6A9F">
          <w:rPr>
            <w:noProof/>
          </w:rPr>
          <w:t>5</w:t>
        </w:r>
      </w:hyperlink>
      <w:r w:rsidR="00AA6A9F">
        <w:rPr>
          <w:noProof/>
        </w:rPr>
        <w:t>)</w:t>
      </w:r>
      <w:r w:rsidR="00AA6A9F">
        <w:fldChar w:fldCharType="end"/>
      </w:r>
      <w:r w:rsidR="00103B9A" w:rsidRPr="00103B9A">
        <w:t xml:space="preserve">. </w:t>
      </w:r>
      <w:r w:rsidR="00CF27B1" w:rsidRPr="006E57C3">
        <w:t xml:space="preserve">The </w:t>
      </w:r>
      <w:r w:rsidR="00CF27B1" w:rsidRPr="006E57C3">
        <w:rPr>
          <w:b/>
        </w:rPr>
        <w:t>De Leon</w:t>
      </w:r>
      <w:r w:rsidR="00CF27B1" w:rsidRPr="003F1F95">
        <w:t xml:space="preserve"> study </w:t>
      </w:r>
      <w:r w:rsidR="007D6DC3" w:rsidRPr="00103B9A">
        <w:fldChar w:fldCharType="begin"/>
      </w:r>
      <w:r w:rsidR="00AA6A9F">
        <w:instrText xml:space="preserve"> ADDIN EN.CITE &lt;EndNote&gt;&lt;Cite&gt;&lt;Author&gt;De Leon&lt;/Author&gt;&lt;Year&gt;2007&lt;/Year&gt;&lt;RecNum&gt;18219&lt;/RecNum&gt;&lt;DisplayText&gt;(6)&lt;/DisplayText&gt;&lt;record&gt;&lt;rec-number&gt;18219&lt;/rec-number&gt;&lt;foreign-keys&gt;&lt;key app="EN" db-id="xz2pwzz052fzekeewww5de0d5at5t9aprffv"&gt;18219&lt;/key&gt;&lt;/foreign-keys&gt;&lt;ref-type name="Journal Article"&gt;17&lt;/ref-type&gt;&lt;contributors&gt;&lt;authors&gt;&lt;author&gt;De Leon, J.&lt;/author&gt;&lt;author&gt;Sumpaico, M. W.&lt;/author&gt;&lt;author&gt;Recto, M. T.&lt;/author&gt;&lt;author&gt;Tan, R. A.&lt;/author&gt;&lt;/authors&gt;&lt;/contributors&gt;&lt;titles&gt;&lt;title&gt;A preliminary study on the role of probiotics (lactobacillus acidophilus/bifidobacterium) in the prevention of atopic dermatitis in high-risk infants (0-2 weeks old): A randomized placebo-controlled trial&lt;/title&gt;&lt;secondary-title&gt;Annals of Allergy Asthma &amp;amp; Immunology&lt;/secondary-title&gt;&lt;/titles&gt;&lt;periodical&gt;&lt;full-title&gt;Annals of Allergy Asthma &amp;amp; Immunology&lt;/full-title&gt;&lt;/periodical&gt;&lt;pages&gt;A84-A84&lt;/pages&gt;&lt;volume&gt;98&lt;/volume&gt;&lt;number&gt;1&lt;/number&gt;&lt;dates&gt;&lt;year&gt;2007&lt;/year&gt;&lt;pub-dates&gt;&lt;date&gt;Jan&lt;/date&gt;&lt;/pub-dates&gt;&lt;/dates&gt;&lt;isbn&gt;1081-1206&lt;/isbn&gt;&lt;accession-num&gt;WOS:000243409300279&lt;/accession-num&gt;&lt;urls&gt;&lt;related-urls&gt;&lt;url&gt;&amp;lt;Go to ISI&amp;gt;://WOS:000243409300279&lt;/url&gt;&lt;/related-urls&gt;&lt;/urls&gt;&lt;/record&gt;&lt;/Cite&gt;&lt;/EndNote&gt;</w:instrText>
      </w:r>
      <w:r w:rsidR="007D6DC3" w:rsidRPr="00AA6A9F">
        <w:fldChar w:fldCharType="separate"/>
      </w:r>
      <w:r w:rsidR="00AA6A9F">
        <w:rPr>
          <w:noProof/>
        </w:rPr>
        <w:t>(</w:t>
      </w:r>
      <w:hyperlink w:anchor="_ENREF_6" w:tooltip="De Leon, 2007 #18219" w:history="1">
        <w:r w:rsidR="00AA6A9F">
          <w:rPr>
            <w:noProof/>
          </w:rPr>
          <w:t>6</w:t>
        </w:r>
      </w:hyperlink>
      <w:r w:rsidR="00AA6A9F">
        <w:rPr>
          <w:noProof/>
        </w:rPr>
        <w:t>)</w:t>
      </w:r>
      <w:r w:rsidR="007D6DC3" w:rsidRPr="00103B9A">
        <w:fldChar w:fldCharType="end"/>
      </w:r>
      <w:r w:rsidR="00B33029" w:rsidRPr="00103B9A">
        <w:t xml:space="preserve"> </w:t>
      </w:r>
      <w:r w:rsidR="00CF27B1" w:rsidRPr="00103B9A">
        <w:t xml:space="preserve">used </w:t>
      </w:r>
      <w:r w:rsidR="00DA1D7B" w:rsidRPr="00103B9A">
        <w:t>lactobacillus/</w:t>
      </w:r>
      <w:proofErr w:type="spellStart"/>
      <w:r w:rsidR="00DA1D7B" w:rsidRPr="00103B9A">
        <w:t>bifidobacterium</w:t>
      </w:r>
      <w:proofErr w:type="spellEnd"/>
      <w:r w:rsidR="00F57DCB" w:rsidRPr="00103B9A">
        <w:t xml:space="preserve"> strains </w:t>
      </w:r>
      <w:r w:rsidR="00CF27B1" w:rsidRPr="00103B9A">
        <w:t xml:space="preserve">given daily for 4 months to infants or their breastfeeding mothers. The </w:t>
      </w:r>
      <w:proofErr w:type="spellStart"/>
      <w:r w:rsidR="00CF27B1" w:rsidRPr="006E57C3">
        <w:rPr>
          <w:b/>
        </w:rPr>
        <w:t>Dotterud</w:t>
      </w:r>
      <w:proofErr w:type="spellEnd"/>
      <w:r w:rsidR="00CF27B1" w:rsidRPr="006E57C3">
        <w:t xml:space="preserve"> study </w:t>
      </w:r>
      <w:r w:rsidR="007D6DC3" w:rsidRPr="00103B9A">
        <w:fldChar w:fldCharType="begin"/>
      </w:r>
      <w:r w:rsidR="00AA6A9F">
        <w:instrText xml:space="preserve"> ADDIN EN.CITE &lt;EndNote&gt;&lt;Cite&gt;&lt;Author&gt;Dotterud&lt;/Author&gt;&lt;Year&gt;2010&lt;/Year&gt;&lt;RecNum&gt;331&lt;/RecNum&gt;&lt;DisplayText&gt;(7)&lt;/DisplayText&gt;&lt;record&gt;&lt;rec-number&gt;331&lt;/rec-number&gt;&lt;foreign-keys&gt;&lt;key app="EN" db-id="xz2pwzz052fzekeewww5de0d5at5t9aprffv"&gt;331&lt;/key&gt;&lt;/foreign-keys&gt;&lt;ref-type name="Journal Article"&gt;17&lt;/ref-type&gt;&lt;contributors&gt;&lt;authors&gt;&lt;author&gt;Dotterud, C. K.&lt;/author&gt;&lt;author&gt;Storro, O.&lt;/author&gt;&lt;author&gt;Johnsen, R.&lt;/author&gt;&lt;author&gt;Oien, T.&lt;/author&gt;&lt;/authors&gt;&lt;/contributors&gt;&lt;auth-address&gt;Department of Public Health and General Practice, Norwegian University of Science and Technology, N-7489 Trondheim, Norway. dotterud@stud.ntnu.no&lt;/auth-address&gt;&lt;titles&gt;&lt;title&gt;Probiotics in pregnant women to prevent allergic disease: a randomized, double-blind trial&lt;/title&gt;&lt;secondary-title&gt;British Journal of Dermatology&lt;/secondary-title&gt;&lt;/titles&gt;&lt;pages&gt;616-23&lt;/pages&gt;&lt;volume&gt;163&lt;/volume&gt;&lt;number&gt;3&lt;/number&gt;&lt;dates&gt;&lt;year&gt;2010&lt;/year&gt;&lt;/dates&gt;&lt;accession-num&gt;20545688&lt;/accession-num&gt;&lt;work-type&gt;Randomized Controlled Trial&amp;#xD;Research Support, Non-U.S. Gov&amp;apos;t&lt;/work-type&gt;&lt;urls&gt;&lt;related-urls&gt;&lt;url&gt;http://ovidsp.ovid.com/ovidweb.cgi?T=JS&amp;amp;CSC=Y&amp;amp;NEWS=N&amp;amp;PAGE=fulltext&amp;amp;D=medl&amp;amp;AN=20545688&lt;/url&gt;&lt;url&gt;http://metalib.lib.ic.ac.uk:9003/sfx_local?sid=OVID&amp;amp;isbn=&amp;amp;issn=0007-0963&amp;amp;volume=163&amp;amp;issue=3&amp;amp;date=2010&amp;amp;title=British+Journal+of+Dermatology&amp;amp;atitle=Probiotics+in+pregnant+women+to+prevent+allergic+disease%3A+a+randomized%2C+double-blind+trial.&amp;amp;aulast=Dotterud+CK&amp;amp;spage=616&lt;/url&gt;&lt;url&gt;http://onlinelibrary.wiley.com/store/10.1111/j.1365-2133.2010.09889.x/asset/j.1365-2133.2010.09889.x.pdf?v=1&amp;amp;t=hsx78k04&amp;amp;s=d384ed26c2fe063f12b43a786d3cc5712c95440d&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7" w:tooltip="Dotterud, 2010 #331" w:history="1">
        <w:r w:rsidR="00AA6A9F">
          <w:rPr>
            <w:noProof/>
          </w:rPr>
          <w:t>7</w:t>
        </w:r>
      </w:hyperlink>
      <w:r w:rsidR="00AA6A9F">
        <w:rPr>
          <w:noProof/>
        </w:rPr>
        <w:t>)</w:t>
      </w:r>
      <w:r w:rsidR="007D6DC3" w:rsidRPr="00103B9A">
        <w:fldChar w:fldCharType="end"/>
      </w:r>
      <w:r w:rsidR="00B33029" w:rsidRPr="00103B9A">
        <w:t xml:space="preserve"> </w:t>
      </w:r>
      <w:r w:rsidR="00CF27B1" w:rsidRPr="00103B9A">
        <w:t>used 250 mL probiotic low fat fermented milk, for 4 months, from 3</w:t>
      </w:r>
      <w:r w:rsidR="00F57DCB" w:rsidRPr="00103B9A">
        <w:t>6 weeks prenatally to 3 months of age while breastfeeding (</w:t>
      </w:r>
      <w:r w:rsidR="00CF27B1" w:rsidRPr="00103B9A">
        <w:t>i</w:t>
      </w:r>
      <w:r w:rsidR="00F57DCB" w:rsidRPr="006E57C3">
        <w:t>.</w:t>
      </w:r>
      <w:r w:rsidR="00CF27B1" w:rsidRPr="006E57C3">
        <w:t>e</w:t>
      </w:r>
      <w:r w:rsidR="00F57DCB" w:rsidRPr="003F1F95">
        <w:t>. m</w:t>
      </w:r>
      <w:r w:rsidR="00CF27B1" w:rsidRPr="00103B9A">
        <w:t>other on</w:t>
      </w:r>
      <w:r w:rsidR="00F57DCB" w:rsidRPr="00103B9A">
        <w:t xml:space="preserve">ly). The probiotic milk, </w:t>
      </w:r>
      <w:proofErr w:type="spellStart"/>
      <w:r w:rsidR="00F57DCB" w:rsidRPr="00103B9A">
        <w:t>Biola</w:t>
      </w:r>
      <w:proofErr w:type="spellEnd"/>
      <w:r w:rsidR="00F57DCB" w:rsidRPr="00103B9A">
        <w:t xml:space="preserve"> </w:t>
      </w:r>
      <w:r w:rsidR="00CF27B1" w:rsidRPr="00103B9A">
        <w:t xml:space="preserve">(Tine BA, Oslo, Norway), contained </w:t>
      </w:r>
      <w:r w:rsidR="00F57DCB" w:rsidRPr="00103B9A">
        <w:t>LGG</w:t>
      </w:r>
      <w:r w:rsidR="00CF27B1" w:rsidRPr="00103B9A">
        <w:t xml:space="preserve">, </w:t>
      </w:r>
      <w:r w:rsidR="002122B3" w:rsidRPr="00103B9A">
        <w:rPr>
          <w:i/>
        </w:rPr>
        <w:t>B</w:t>
      </w:r>
      <w:r w:rsidR="00DA1D7B" w:rsidRPr="00103B9A">
        <w:rPr>
          <w:i/>
        </w:rPr>
        <w:t>ifidobacterium</w:t>
      </w:r>
      <w:r w:rsidR="00CF27B1" w:rsidRPr="00103B9A">
        <w:rPr>
          <w:i/>
        </w:rPr>
        <w:t xml:space="preserve"> </w:t>
      </w:r>
      <w:proofErr w:type="spellStart"/>
      <w:r w:rsidR="00CF27B1" w:rsidRPr="00103B9A">
        <w:rPr>
          <w:i/>
        </w:rPr>
        <w:t>animalis</w:t>
      </w:r>
      <w:proofErr w:type="spellEnd"/>
      <w:r w:rsidR="00CF27B1" w:rsidRPr="00103B9A">
        <w:t xml:space="preserve"> subsp. </w:t>
      </w:r>
      <w:proofErr w:type="spellStart"/>
      <w:r w:rsidR="00CF27B1" w:rsidRPr="00103B9A">
        <w:t>lactis</w:t>
      </w:r>
      <w:proofErr w:type="spellEnd"/>
      <w:r w:rsidR="00CF27B1" w:rsidRPr="00103B9A">
        <w:t xml:space="preserve"> Bb-12 (Bb-12) and </w:t>
      </w:r>
      <w:r w:rsidR="00CF27B1" w:rsidRPr="00103B9A">
        <w:rPr>
          <w:i/>
        </w:rPr>
        <w:t>L. acidophilus</w:t>
      </w:r>
      <w:r w:rsidR="00CF27B1" w:rsidRPr="00103B9A">
        <w:t xml:space="preserve"> La-5 (La-5), equalling 5 x 10</w:t>
      </w:r>
      <w:r w:rsidR="00CF27B1" w:rsidRPr="00103B9A">
        <w:rPr>
          <w:vertAlign w:val="superscript"/>
        </w:rPr>
        <w:t>10</w:t>
      </w:r>
      <w:r w:rsidR="00CF27B1" w:rsidRPr="00103B9A">
        <w:t xml:space="preserve"> </w:t>
      </w:r>
      <w:proofErr w:type="spellStart"/>
      <w:r w:rsidR="00F57DCB" w:rsidRPr="00103B9A">
        <w:t>cfu</w:t>
      </w:r>
      <w:proofErr w:type="spellEnd"/>
      <w:r w:rsidR="00F57DCB" w:rsidRPr="00103B9A">
        <w:t xml:space="preserve"> of LGG and Bb-12, and 5 </w:t>
      </w:r>
      <w:r w:rsidR="00CF27B1" w:rsidRPr="00103B9A">
        <w:t>x</w:t>
      </w:r>
      <w:r w:rsidR="00F57DCB" w:rsidRPr="00103B9A">
        <w:t xml:space="preserve"> 10</w:t>
      </w:r>
      <w:r w:rsidR="00F57DCB" w:rsidRPr="00103B9A">
        <w:rPr>
          <w:vertAlign w:val="superscript"/>
        </w:rPr>
        <w:t>9</w:t>
      </w:r>
      <w:r w:rsidR="00CF27B1" w:rsidRPr="00103B9A">
        <w:t xml:space="preserve"> of La-5 per day for its entire shelf life. </w:t>
      </w:r>
      <w:r w:rsidR="001B767D" w:rsidRPr="00103B9A">
        <w:t xml:space="preserve">The </w:t>
      </w:r>
      <w:proofErr w:type="spellStart"/>
      <w:r w:rsidR="001B767D" w:rsidRPr="00103B9A">
        <w:rPr>
          <w:b/>
        </w:rPr>
        <w:t>Enomoto</w:t>
      </w:r>
      <w:proofErr w:type="spellEnd"/>
      <w:r w:rsidR="001B767D" w:rsidRPr="00103B9A">
        <w:t xml:space="preserve"> study </w:t>
      </w:r>
      <w:r w:rsidR="00846FC5" w:rsidRPr="00D841AD">
        <w:rPr>
          <w:rFonts w:eastAsia="Times New Roman" w:cs="Times New Roman"/>
          <w:color w:val="000000"/>
          <w:szCs w:val="24"/>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szCs w:val="24"/>
          <w:lang w:eastAsia="en-GB"/>
        </w:rPr>
        <w:instrText xml:space="preserve"> ADDIN EN.CITE </w:instrText>
      </w:r>
      <w:r w:rsidR="00AA6A9F">
        <w:rPr>
          <w:rFonts w:eastAsia="Times New Roman" w:cs="Times New Roman"/>
          <w:color w:val="000000"/>
          <w:szCs w:val="24"/>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szCs w:val="24"/>
          <w:lang w:eastAsia="en-GB"/>
        </w:rPr>
        <w:instrText xml:space="preserve"> ADDIN EN.CITE.DATA </w:instrText>
      </w:r>
      <w:r w:rsidR="00AA6A9F">
        <w:rPr>
          <w:rFonts w:eastAsia="Times New Roman" w:cs="Times New Roman"/>
          <w:color w:val="000000"/>
          <w:szCs w:val="24"/>
          <w:lang w:eastAsia="en-GB"/>
        </w:rPr>
      </w:r>
      <w:r w:rsidR="00AA6A9F">
        <w:rPr>
          <w:rFonts w:eastAsia="Times New Roman" w:cs="Times New Roman"/>
          <w:color w:val="000000"/>
          <w:szCs w:val="24"/>
          <w:lang w:eastAsia="en-GB"/>
        </w:rPr>
        <w:fldChar w:fldCharType="end"/>
      </w:r>
      <w:r w:rsidR="00846FC5" w:rsidRPr="00D841AD">
        <w:rPr>
          <w:rFonts w:eastAsia="Times New Roman" w:cs="Times New Roman"/>
          <w:color w:val="000000"/>
          <w:szCs w:val="24"/>
          <w:lang w:eastAsia="en-GB"/>
        </w:rPr>
        <w:fldChar w:fldCharType="separate"/>
      </w:r>
      <w:r w:rsidR="00AA6A9F">
        <w:rPr>
          <w:rFonts w:eastAsia="Times New Roman" w:cs="Times New Roman"/>
          <w:noProof/>
          <w:color w:val="000000"/>
          <w:szCs w:val="24"/>
          <w:lang w:eastAsia="en-GB"/>
        </w:rPr>
        <w:t>(</w:t>
      </w:r>
      <w:hyperlink w:anchor="_ENREF_8" w:tooltip="Enomoto, 2014 #28673" w:history="1">
        <w:r w:rsidR="00AA6A9F">
          <w:rPr>
            <w:rFonts w:eastAsia="Times New Roman" w:cs="Times New Roman"/>
            <w:noProof/>
            <w:color w:val="000000"/>
            <w:szCs w:val="24"/>
            <w:lang w:eastAsia="en-GB"/>
          </w:rPr>
          <w:t>8</w:t>
        </w:r>
      </w:hyperlink>
      <w:r w:rsidR="00AA6A9F">
        <w:rPr>
          <w:rFonts w:eastAsia="Times New Roman" w:cs="Times New Roman"/>
          <w:noProof/>
          <w:color w:val="000000"/>
          <w:szCs w:val="24"/>
          <w:lang w:eastAsia="en-GB"/>
        </w:rPr>
        <w:t>)</w:t>
      </w:r>
      <w:r w:rsidR="00846FC5" w:rsidRPr="00D841AD">
        <w:rPr>
          <w:rFonts w:eastAsia="Times New Roman" w:cs="Times New Roman"/>
          <w:color w:val="000000"/>
          <w:szCs w:val="24"/>
          <w:lang w:eastAsia="en-GB"/>
        </w:rPr>
        <w:fldChar w:fldCharType="end"/>
      </w:r>
      <w:r w:rsidR="00846FC5">
        <w:rPr>
          <w:rFonts w:eastAsia="Times New Roman" w:cs="Times New Roman"/>
          <w:color w:val="000000"/>
          <w:szCs w:val="24"/>
          <w:lang w:eastAsia="en-GB"/>
        </w:rPr>
        <w:t xml:space="preserve"> </w:t>
      </w:r>
      <w:r w:rsidR="001B767D" w:rsidRPr="00103B9A">
        <w:t xml:space="preserve">used </w:t>
      </w:r>
      <w:r w:rsidR="001B767D" w:rsidRPr="00103B9A">
        <w:rPr>
          <w:rFonts w:eastAsia="Times New Roman" w:cs="Times New Roman"/>
          <w:color w:val="000000"/>
          <w:szCs w:val="24"/>
          <w:lang w:eastAsia="en-GB"/>
        </w:rPr>
        <w:t>5 x 10</w:t>
      </w:r>
      <w:r w:rsidR="001B767D" w:rsidRPr="00103B9A">
        <w:rPr>
          <w:rFonts w:eastAsia="Times New Roman" w:cs="Times New Roman"/>
          <w:color w:val="000000"/>
          <w:szCs w:val="24"/>
          <w:vertAlign w:val="superscript"/>
          <w:lang w:eastAsia="en-GB"/>
        </w:rPr>
        <w:t>9</w:t>
      </w:r>
      <w:r w:rsidR="001B767D" w:rsidRPr="00103B9A">
        <w:rPr>
          <w:rFonts w:eastAsia="Times New Roman" w:cs="Times New Roman"/>
          <w:color w:val="000000"/>
          <w:szCs w:val="24"/>
          <w:lang w:eastAsia="en-GB"/>
        </w:rPr>
        <w:t xml:space="preserve"> </w:t>
      </w:r>
      <w:proofErr w:type="spellStart"/>
      <w:r w:rsidR="001B767D" w:rsidRPr="00103B9A">
        <w:rPr>
          <w:rFonts w:eastAsia="Times New Roman" w:cs="Times New Roman"/>
          <w:color w:val="000000"/>
          <w:szCs w:val="24"/>
          <w:lang w:eastAsia="en-GB"/>
        </w:rPr>
        <w:t>cfu</w:t>
      </w:r>
      <w:proofErr w:type="spellEnd"/>
      <w:r w:rsidR="001B767D" w:rsidRPr="00103B9A">
        <w:rPr>
          <w:rFonts w:eastAsia="Times New Roman" w:cs="Times New Roman"/>
          <w:color w:val="000000"/>
          <w:szCs w:val="24"/>
          <w:lang w:eastAsia="en-GB"/>
        </w:rPr>
        <w:t xml:space="preserve"> </w:t>
      </w:r>
      <w:r w:rsidR="001B767D" w:rsidRPr="00103B9A">
        <w:rPr>
          <w:rFonts w:eastAsia="Times New Roman" w:cs="Times New Roman"/>
          <w:i/>
          <w:color w:val="000000"/>
          <w:szCs w:val="24"/>
          <w:lang w:eastAsia="en-GB"/>
        </w:rPr>
        <w:t xml:space="preserve">B. </w:t>
      </w:r>
      <w:proofErr w:type="spellStart"/>
      <w:r w:rsidR="001B767D" w:rsidRPr="00103B9A">
        <w:rPr>
          <w:rFonts w:eastAsia="Times New Roman" w:cs="Times New Roman"/>
          <w:i/>
          <w:color w:val="000000"/>
          <w:szCs w:val="24"/>
          <w:lang w:eastAsia="en-GB"/>
        </w:rPr>
        <w:t>longum</w:t>
      </w:r>
      <w:proofErr w:type="spellEnd"/>
      <w:r w:rsidR="001B767D" w:rsidRPr="00103B9A">
        <w:rPr>
          <w:rFonts w:eastAsia="Times New Roman" w:cs="Times New Roman"/>
          <w:color w:val="000000"/>
          <w:szCs w:val="24"/>
          <w:lang w:eastAsia="en-GB"/>
        </w:rPr>
        <w:t xml:space="preserve"> BB536 (ATCC BAA-999) and 5 x 10</w:t>
      </w:r>
      <w:r w:rsidR="001B767D" w:rsidRPr="00103B9A">
        <w:rPr>
          <w:rFonts w:eastAsia="Times New Roman" w:cs="Times New Roman"/>
          <w:color w:val="000000"/>
          <w:szCs w:val="24"/>
          <w:vertAlign w:val="superscript"/>
          <w:lang w:eastAsia="en-GB"/>
        </w:rPr>
        <w:t>9</w:t>
      </w:r>
      <w:r w:rsidR="001B767D" w:rsidRPr="00103B9A">
        <w:rPr>
          <w:rFonts w:eastAsia="Times New Roman" w:cs="Times New Roman"/>
          <w:color w:val="000000"/>
          <w:szCs w:val="24"/>
          <w:lang w:eastAsia="en-GB"/>
        </w:rPr>
        <w:t xml:space="preserve"> </w:t>
      </w:r>
      <w:proofErr w:type="spellStart"/>
      <w:r w:rsidR="001B767D" w:rsidRPr="00103B9A">
        <w:rPr>
          <w:rFonts w:eastAsia="Times New Roman" w:cs="Times New Roman"/>
          <w:color w:val="000000"/>
          <w:szCs w:val="24"/>
          <w:lang w:eastAsia="en-GB"/>
        </w:rPr>
        <w:t>cfu</w:t>
      </w:r>
      <w:proofErr w:type="spellEnd"/>
      <w:r w:rsidR="001B767D" w:rsidRPr="00103B9A">
        <w:rPr>
          <w:rFonts w:eastAsia="Times New Roman" w:cs="Times New Roman"/>
          <w:color w:val="000000"/>
          <w:szCs w:val="24"/>
          <w:lang w:eastAsia="en-GB"/>
        </w:rPr>
        <w:t xml:space="preserve"> </w:t>
      </w:r>
      <w:r w:rsidR="001B767D" w:rsidRPr="00103B9A">
        <w:rPr>
          <w:rFonts w:eastAsia="Times New Roman" w:cs="Times New Roman"/>
          <w:i/>
          <w:color w:val="000000"/>
          <w:szCs w:val="24"/>
          <w:lang w:eastAsia="en-GB"/>
        </w:rPr>
        <w:t>B. breve</w:t>
      </w:r>
      <w:r w:rsidR="001B767D" w:rsidRPr="00103B9A">
        <w:rPr>
          <w:rFonts w:eastAsia="Times New Roman" w:cs="Times New Roman"/>
          <w:color w:val="000000"/>
          <w:szCs w:val="24"/>
          <w:lang w:eastAsia="en-GB"/>
        </w:rPr>
        <w:t xml:space="preserve"> M-16V given to pregnant women from 36 weeks gestation then for 6 months to the infant.</w:t>
      </w:r>
      <w:r w:rsidR="001B767D" w:rsidRPr="00103B9A">
        <w:t xml:space="preserve"> </w:t>
      </w:r>
      <w:r w:rsidR="00CF27B1" w:rsidRPr="00103B9A">
        <w:t xml:space="preserve">The </w:t>
      </w:r>
      <w:proofErr w:type="spellStart"/>
      <w:r w:rsidR="00CF27B1" w:rsidRPr="00103B9A">
        <w:rPr>
          <w:b/>
        </w:rPr>
        <w:t>Huurre</w:t>
      </w:r>
      <w:proofErr w:type="spellEnd"/>
      <w:r w:rsidR="00CF27B1" w:rsidRPr="00103B9A">
        <w:t xml:space="preserve"> study </w:t>
      </w:r>
      <w:r w:rsidR="007D6DC3" w:rsidRPr="00103B9A">
        <w:fldChar w:fldCharType="begin"/>
      </w:r>
      <w:r w:rsidR="00AA6A9F">
        <w:instrText xml:space="preserve"> ADDIN EN.CITE &lt;EndNote&gt;&lt;Cite&gt;&lt;Author&gt;Huurre&lt;/Author&gt;&lt;Year&gt;2008&lt;/Year&gt;&lt;RecNum&gt;619&lt;/RecNum&gt;&lt;DisplayText&gt;(9)&lt;/DisplayText&gt;&lt;record&gt;&lt;rec-number&gt;619&lt;/rec-number&gt;&lt;foreign-keys&gt;&lt;key app="EN" db-id="xz2pwzz052fzekeewww5de0d5at5t9aprffv"&gt;619&lt;/key&gt;&lt;/foreign-keys&gt;&lt;ref-type name="Journal Article"&gt;17&lt;/ref-type&gt;&lt;contributors&gt;&lt;authors&gt;&lt;author&gt;Huurre, A.&lt;/author&gt;&lt;author&gt;Laitinen, K.&lt;/author&gt;&lt;author&gt;Rautava, S.&lt;/author&gt;&lt;author&gt;Korkeamaki, M.&lt;/author&gt;&lt;author&gt;Isolauri, E.&lt;/author&gt;&lt;/authors&gt;&lt;/contributors&gt;&lt;auth-address&gt;Department of Pediatrics, Turku University Central Hospital and University of Turku, Turku, Finland. anu.huurre@utu.fi&lt;/auth-address&gt;&lt;titles&gt;&lt;title&gt;Impact of maternal atopy and probiotic supplementation during pregnancy on infant sensitization: a double-blind placebo-controlled study&lt;/title&gt;&lt;secondary-title&gt;Clinical &amp;amp; Experimental Allergy&lt;/secondary-title&gt;&lt;/titles&gt;&lt;pages&gt;1342-8&lt;/pages&gt;&lt;volume&gt;38&lt;/volume&gt;&lt;number&gt;8&lt;/number&gt;&lt;dates&gt;&lt;year&gt;2008&lt;/year&gt;&lt;/dates&gt;&lt;accession-num&gt;18477013&lt;/accession-num&gt;&lt;work-type&gt;Randomized Controlled Trial&amp;#xD;Research Support, Non-U.S. Gov&amp;apos;t&lt;/work-type&gt;&lt;urls&gt;&lt;related-urls&gt;&lt;url&gt;http://ovidsp.ovid.com/ovidweb.cgi?T=JS&amp;amp;CSC=Y&amp;amp;NEWS=N&amp;amp;PAGE=fulltext&amp;amp;D=med4&amp;amp;AN=18477013&lt;/url&gt;&lt;url&gt;http://metalib.lib.ic.ac.uk:9003/sfx_local?sid=OVID&amp;amp;isbn=&amp;amp;issn=0954-7894&amp;amp;volume=38&amp;amp;issue=8&amp;amp;date=2008&amp;amp;title=Clinical+%26+Experimental+Allergy&amp;amp;atitle=Impact+of+maternal+atopy+and+probiotic+supplementation+during+pregnancy+on+infant+sensitization%3A+a+double-blind+placebo-controlled+study.&amp;amp;aulast=Huurre+A&amp;amp;spage=1342&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9" w:tooltip="Huurre, 2008 #619" w:history="1">
        <w:r w:rsidR="00AA6A9F">
          <w:rPr>
            <w:noProof/>
          </w:rPr>
          <w:t>9</w:t>
        </w:r>
      </w:hyperlink>
      <w:r w:rsidR="00AA6A9F">
        <w:rPr>
          <w:noProof/>
        </w:rPr>
        <w:t>)</w:t>
      </w:r>
      <w:r w:rsidR="007D6DC3" w:rsidRPr="00103B9A">
        <w:fldChar w:fldCharType="end"/>
      </w:r>
      <w:r w:rsidR="00B33029" w:rsidRPr="00103B9A">
        <w:t xml:space="preserve"> </w:t>
      </w:r>
      <w:r w:rsidR="00F1460A" w:rsidRPr="00103B9A">
        <w:t xml:space="preserve">used </w:t>
      </w:r>
      <w:r w:rsidR="00F57DCB" w:rsidRPr="00103B9A">
        <w:t>1 x 10</w:t>
      </w:r>
      <w:r w:rsidR="00F1460A" w:rsidRPr="00103B9A">
        <w:rPr>
          <w:vertAlign w:val="superscript"/>
        </w:rPr>
        <w:t>10</w:t>
      </w:r>
      <w:r w:rsidR="00F1460A" w:rsidRPr="00103B9A">
        <w:t xml:space="preserve"> </w:t>
      </w:r>
      <w:proofErr w:type="spellStart"/>
      <w:r w:rsidR="00F57DCB" w:rsidRPr="00103B9A">
        <w:t>cfu</w:t>
      </w:r>
      <w:proofErr w:type="spellEnd"/>
      <w:r w:rsidR="00F1460A" w:rsidRPr="006E57C3">
        <w:t xml:space="preserve">/day each of </w:t>
      </w:r>
      <w:r w:rsidR="00F57DCB" w:rsidRPr="006E57C3">
        <w:t>L</w:t>
      </w:r>
      <w:r w:rsidR="00F1460A" w:rsidRPr="003F1F95">
        <w:t xml:space="preserve">GG (ATCC 53103, </w:t>
      </w:r>
      <w:proofErr w:type="spellStart"/>
      <w:r w:rsidR="00F1460A" w:rsidRPr="003F1F95">
        <w:t>Valio</w:t>
      </w:r>
      <w:proofErr w:type="spellEnd"/>
      <w:r w:rsidR="00F1460A" w:rsidRPr="003F1F95">
        <w:t xml:space="preserve"> Ltd, Helsinki, Finland) and </w:t>
      </w:r>
      <w:r w:rsidR="002122B3" w:rsidRPr="00103B9A">
        <w:rPr>
          <w:i/>
        </w:rPr>
        <w:t>B.</w:t>
      </w:r>
      <w:r w:rsidR="00F1460A" w:rsidRPr="00103B9A">
        <w:rPr>
          <w:i/>
        </w:rPr>
        <w:t xml:space="preserve"> </w:t>
      </w:r>
      <w:proofErr w:type="spellStart"/>
      <w:r w:rsidR="00F1460A" w:rsidRPr="00103B9A">
        <w:rPr>
          <w:i/>
        </w:rPr>
        <w:t>lactis</w:t>
      </w:r>
      <w:proofErr w:type="spellEnd"/>
      <w:r w:rsidR="00F1460A" w:rsidRPr="00103B9A">
        <w:t xml:space="preserve"> Bb12 (Chr. Hansen, </w:t>
      </w:r>
      <w:proofErr w:type="spellStart"/>
      <w:r w:rsidR="00F1460A" w:rsidRPr="00103B9A">
        <w:t>Horsholm</w:t>
      </w:r>
      <w:proofErr w:type="spellEnd"/>
      <w:r w:rsidR="00F1460A" w:rsidRPr="00103B9A">
        <w:t xml:space="preserve">, Denmark). The </w:t>
      </w:r>
      <w:proofErr w:type="spellStart"/>
      <w:r w:rsidR="00F1460A" w:rsidRPr="00103B9A">
        <w:rPr>
          <w:b/>
        </w:rPr>
        <w:t>Kalliomaki</w:t>
      </w:r>
      <w:proofErr w:type="spellEnd"/>
      <w:r w:rsidR="00F1460A" w:rsidRPr="00103B9A">
        <w:t xml:space="preserve"> study </w:t>
      </w:r>
      <w:r w:rsidR="007D6DC3" w:rsidRPr="00103B9A">
        <w:fldChar w:fldCharType="begin"/>
      </w:r>
      <w:r w:rsidR="00AA6A9F">
        <w:instrText xml:space="preserve"> ADDIN EN.CITE &lt;EndNote&gt;&lt;Cite&gt;&lt;Author&gt;Kalliomaki&lt;/Author&gt;&lt;Year&gt;2003&lt;/Year&gt;&lt;RecNum&gt;8612&lt;/RecNum&gt;&lt;DisplayText&gt;(10)&lt;/DisplayText&gt;&lt;record&gt;&lt;rec-number&gt;8612&lt;/rec-number&gt;&lt;foreign-keys&gt;&lt;key app="EN" db-id="xz2pwzz052fzekeewww5de0d5at5t9aprffv"&gt;8612&lt;/key&gt;&lt;/foreign-keys&gt;&lt;ref-type name="Journal Article"&gt;17&lt;/ref-type&gt;&lt;contributors&gt;&lt;authors&gt;&lt;author&gt;Kalliomaki, M.&lt;/author&gt;&lt;author&gt;Salminen, S.&lt;/author&gt;&lt;author&gt;Poussa, T.&lt;/author&gt;&lt;author&gt;Arvilommi, H.&lt;/author&gt;&lt;author&gt;Isolauri, E.&lt;/author&gt;&lt;/authors&gt;&lt;/contributors&gt;&lt;auth-address&gt;Department of Paediatrics, University of Turku, Finland. markal@utu.fi &amp;lt;markal@utu.fi&amp;gt;&lt;/auth-address&gt;&lt;titles&gt;&lt;title&gt;Probiotics and prevention of atopic disease: 4-year follow-up of a randomised placebo-controlled trial&lt;/title&gt;&lt;secondary-title&gt;Lancet&lt;/secondary-title&gt;&lt;/titles&gt;&lt;periodical&gt;&lt;full-title&gt;Lancet&lt;/full-title&gt;&lt;/periodical&gt;&lt;pages&gt;1869-71&lt;/pages&gt;&lt;volume&gt;361&lt;/volume&gt;&lt;number&gt;9372&lt;/number&gt;&lt;dates&gt;&lt;year&gt;2003&lt;/year&gt;&lt;/dates&gt;&lt;accession-num&gt;12788576&lt;/accession-num&gt;&lt;work-type&gt;Clinical Trial&amp;#xD;Randomized Controlled Trial&amp;#xD;Research Support, Non-U.S. Gov&amp;apos;t&lt;/work-type&gt;&lt;urls&gt;&lt;related-urls&gt;&lt;url&gt;http://ovidsp.ovid.com/ovidweb.cgi?T=JS&amp;amp;CSC=Y&amp;amp;NEWS=N&amp;amp;PAGE=fulltext&amp;amp;D=med4&amp;amp;AN=12788576&lt;/url&gt;&lt;url&gt;http://metalib.lib.ic.ac.uk:9003/sfx_local?sid=OVID&amp;amp;isbn=&amp;amp;issn=0140-6736&amp;amp;volume=361&amp;amp;issue=9372&amp;amp;date=2003&amp;amp;title=Lancet&amp;amp;atitle=Probiotics+and+prevention+of+atopic+disease%3A+4-year+follow-up+of+a+randomised+placebo-controlled+trial.&amp;amp;aulast=Kalliomaki+M&amp;amp;spage=1869&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0" w:tooltip="Kalliomaki, 2003 #8612" w:history="1">
        <w:r w:rsidR="00AA6A9F">
          <w:rPr>
            <w:noProof/>
          </w:rPr>
          <w:t>10</w:t>
        </w:r>
      </w:hyperlink>
      <w:r w:rsidR="00AA6A9F">
        <w:rPr>
          <w:noProof/>
        </w:rPr>
        <w:t>)</w:t>
      </w:r>
      <w:r w:rsidR="007D6DC3" w:rsidRPr="00103B9A">
        <w:fldChar w:fldCharType="end"/>
      </w:r>
      <w:r w:rsidR="00B33029" w:rsidRPr="00103B9A">
        <w:t xml:space="preserve"> </w:t>
      </w:r>
      <w:r w:rsidR="00F1460A" w:rsidRPr="00103B9A">
        <w:t xml:space="preserve">used </w:t>
      </w:r>
      <w:r w:rsidR="00F57DCB" w:rsidRPr="00103B9A">
        <w:t>2 x 10</w:t>
      </w:r>
      <w:r w:rsidR="00F57DCB" w:rsidRPr="00103B9A">
        <w:rPr>
          <w:vertAlign w:val="superscript"/>
        </w:rPr>
        <w:t>10</w:t>
      </w:r>
      <w:r w:rsidR="00F1460A" w:rsidRPr="00103B9A">
        <w:t xml:space="preserve"> </w:t>
      </w:r>
      <w:proofErr w:type="spellStart"/>
      <w:r w:rsidR="00F57DCB" w:rsidRPr="00103B9A">
        <w:t>cfu</w:t>
      </w:r>
      <w:proofErr w:type="spellEnd"/>
      <w:r w:rsidR="00F1460A" w:rsidRPr="006E57C3">
        <w:t xml:space="preserve"> of </w:t>
      </w:r>
      <w:r w:rsidR="00F57DCB" w:rsidRPr="006E57C3">
        <w:t>L</w:t>
      </w:r>
      <w:r w:rsidR="00F1460A" w:rsidRPr="003F1F95">
        <w:t>GG (</w:t>
      </w:r>
      <w:proofErr w:type="spellStart"/>
      <w:r w:rsidR="00F1460A" w:rsidRPr="003F1F95">
        <w:t>Valio</w:t>
      </w:r>
      <w:proofErr w:type="spellEnd"/>
      <w:r w:rsidR="00F1460A" w:rsidRPr="003F1F95">
        <w:t xml:space="preserve"> Ltd; Helsinki, Finland) daily for 2–4 weeks before exp</w:t>
      </w:r>
      <w:r w:rsidR="00F57DCB" w:rsidRPr="00103B9A">
        <w:t>ected delivery and 6 months after birth</w:t>
      </w:r>
      <w:r w:rsidR="00F1460A" w:rsidRPr="00103B9A">
        <w:t xml:space="preserve"> (to mothers if breastfeeding, or to infants if not). </w:t>
      </w:r>
      <w:r w:rsidR="004B797A" w:rsidRPr="00103B9A">
        <w:t xml:space="preserve">The </w:t>
      </w:r>
      <w:r w:rsidR="004B797A" w:rsidRPr="00103B9A">
        <w:rPr>
          <w:b/>
        </w:rPr>
        <w:t>Kim</w:t>
      </w:r>
      <w:r w:rsidR="004B797A" w:rsidRPr="00103B9A">
        <w:t xml:space="preserve"> study</w:t>
      </w:r>
      <w:r w:rsidR="00B33029" w:rsidRPr="00103B9A">
        <w:t xml:space="preserve"> </w:t>
      </w:r>
      <w:r w:rsidR="007D6DC3" w:rsidRPr="00103B9A">
        <w:fldChar w:fldCharType="begin"/>
      </w:r>
      <w:r w:rsidR="00AA6A9F">
        <w:instrText xml:space="preserve"> ADDIN EN.CITE &lt;EndNote&gt;&lt;Cite&gt;&lt;Author&gt;Kim&lt;/Author&gt;&lt;Year&gt;2010&lt;/Year&gt;&lt;RecNum&gt;725&lt;/RecNum&gt;&lt;DisplayText&gt;(11)&lt;/DisplayText&gt;&lt;record&gt;&lt;rec-number&gt;725&lt;/rec-number&gt;&lt;foreign-keys&gt;&lt;key app="EN" db-id="xz2pwzz052fzekeewww5de0d5at5t9aprffv"&gt;725&lt;/key&gt;&lt;/foreign-keys&gt;&lt;ref-type name="Journal Article"&gt;17&lt;/ref-type&gt;&lt;contributors&gt;&lt;authors&gt;&lt;author&gt;Kim, J. Y.&lt;/author&gt;&lt;author&gt;Kwon, J. H.&lt;/author&gt;&lt;author&gt;Ahn, S. H.&lt;/author&gt;&lt;author&gt;Lee, S. I.&lt;/author&gt;&lt;author&gt;Han, Y. S.&lt;/author&gt;&lt;author&gt;Choi, Y. O.&lt;/author&gt;&lt;author&gt;Lee, S. Y.&lt;/author&gt;&lt;author&gt;Ahn, K. M.&lt;/author&gt;&lt;author&gt;Ji, G. E.&lt;/author&gt;&lt;/authors&gt;&lt;/contributors&gt;&lt;auth-address&gt;Department of Food and Nutrition, College of Human Ecology, Seoul National University, San 56-1, Shinlimdong, Kwanakku, Seoul, Korea.&lt;/auth-address&gt;&lt;titles&gt;&lt;title&gt;Effect of probiotic mix (Bifidobacterium bifidum, Bifidobacterium lactis, Lactobacillus acidophilus) in the primary prevention of eczema: a double-blind, randomized, placebo-controlled trial&lt;/title&gt;&lt;secondary-title&gt;Pediatric Allergy &amp;amp; Immunology&lt;/secondary-title&gt;&lt;/titles&gt;&lt;pages&gt;e386-93&lt;/pages&gt;&lt;volume&gt;21&lt;/volume&gt;&lt;number&gt;2 Pt 2&lt;/number&gt;&lt;dates&gt;&lt;year&gt;2010&lt;/year&gt;&lt;/dates&gt;&lt;accession-num&gt;19840300&lt;/accession-num&gt;&lt;work-type&gt;Randomized Controlled Trial&amp;#xD;Research Support, Non-U.S. Gov&amp;apos;t&lt;/work-type&gt;&lt;urls&gt;&lt;related-urls&gt;&lt;url&gt;http://ovidsp.ovid.com/ovidweb.cgi?T=JS&amp;amp;CSC=Y&amp;amp;NEWS=N&amp;amp;PAGE=fulltext&amp;amp;D=medl&amp;amp;AN=19840300&lt;/url&gt;&lt;url&gt;http://metalib.lib.ic.ac.uk:9003/sfx_local?sid=OVID&amp;amp;isbn=&amp;amp;issn=0905-6157&amp;amp;volume=21&amp;amp;issue=2&amp;amp;date=2010&amp;amp;title=Pediatric+Allergy+%26+Immunology&amp;amp;atitle=Effect+of+probiotic+mix+%28Bifidobacterium+bifidum%2C+Bifidobacterium+lactis%2C+Lactobacillus+acidophilus%29+in+the+primary+prevention+of+eczema%3A+a+double-blind%2C+randomized%2C+placebo-controlled+trial.&amp;amp;aulast=Kim+JY&amp;amp;spage=e386&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1" w:tooltip="Kim, 2010 #725" w:history="1">
        <w:r w:rsidR="00AA6A9F">
          <w:rPr>
            <w:noProof/>
          </w:rPr>
          <w:t>11</w:t>
        </w:r>
      </w:hyperlink>
      <w:r w:rsidR="00AA6A9F">
        <w:rPr>
          <w:noProof/>
        </w:rPr>
        <w:t>)</w:t>
      </w:r>
      <w:r w:rsidR="007D6DC3" w:rsidRPr="00103B9A">
        <w:fldChar w:fldCharType="end"/>
      </w:r>
      <w:r w:rsidR="00F57DCB" w:rsidRPr="00103B9A">
        <w:t xml:space="preserve"> used a</w:t>
      </w:r>
      <w:r w:rsidR="004B797A" w:rsidRPr="00103B9A">
        <w:t xml:space="preserve"> mixture of </w:t>
      </w:r>
      <w:r w:rsidR="002122B3" w:rsidRPr="00103B9A">
        <w:rPr>
          <w:i/>
        </w:rPr>
        <w:t>B.</w:t>
      </w:r>
      <w:r w:rsidR="00F57DCB" w:rsidRPr="00103B9A">
        <w:rPr>
          <w:i/>
        </w:rPr>
        <w:t xml:space="preserve"> </w:t>
      </w:r>
      <w:proofErr w:type="spellStart"/>
      <w:r w:rsidR="00F57DCB" w:rsidRPr="00103B9A">
        <w:rPr>
          <w:i/>
        </w:rPr>
        <w:t>bifidum</w:t>
      </w:r>
      <w:proofErr w:type="spellEnd"/>
      <w:r w:rsidR="00F57DCB" w:rsidRPr="00103B9A">
        <w:t xml:space="preserve"> BGN4 (1.6 x 10</w:t>
      </w:r>
      <w:r w:rsidR="004B797A" w:rsidRPr="00103B9A">
        <w:rPr>
          <w:vertAlign w:val="superscript"/>
        </w:rPr>
        <w:t>9</w:t>
      </w:r>
      <w:r w:rsidR="004B797A" w:rsidRPr="006E57C3">
        <w:t xml:space="preserve"> </w:t>
      </w:r>
      <w:proofErr w:type="spellStart"/>
      <w:r w:rsidR="00F57DCB" w:rsidRPr="006E57C3">
        <w:t>cfu</w:t>
      </w:r>
      <w:proofErr w:type="spellEnd"/>
      <w:r w:rsidR="00F57DCB" w:rsidRPr="006E57C3">
        <w:t>)</w:t>
      </w:r>
      <w:r w:rsidR="004B797A" w:rsidRPr="003F1F95">
        <w:t xml:space="preserve">, </w:t>
      </w:r>
      <w:r w:rsidR="002122B3" w:rsidRPr="00103B9A">
        <w:rPr>
          <w:i/>
        </w:rPr>
        <w:t>B.</w:t>
      </w:r>
      <w:r w:rsidR="00F57DCB" w:rsidRPr="00103B9A">
        <w:rPr>
          <w:i/>
        </w:rPr>
        <w:t xml:space="preserve"> </w:t>
      </w:r>
      <w:proofErr w:type="spellStart"/>
      <w:r w:rsidR="00F57DCB" w:rsidRPr="00103B9A">
        <w:rPr>
          <w:i/>
        </w:rPr>
        <w:t>lactis</w:t>
      </w:r>
      <w:proofErr w:type="spellEnd"/>
      <w:r w:rsidR="00F57DCB" w:rsidRPr="00103B9A">
        <w:t xml:space="preserve"> AD011 (1.6 x 10</w:t>
      </w:r>
      <w:r w:rsidR="004B797A" w:rsidRPr="00103B9A">
        <w:rPr>
          <w:vertAlign w:val="superscript"/>
        </w:rPr>
        <w:t xml:space="preserve">9 </w:t>
      </w:r>
      <w:proofErr w:type="spellStart"/>
      <w:r w:rsidR="00F57DCB" w:rsidRPr="00103B9A">
        <w:t>cfu</w:t>
      </w:r>
      <w:proofErr w:type="spellEnd"/>
      <w:r w:rsidR="004B797A" w:rsidRPr="00103B9A">
        <w:t xml:space="preserve">), and </w:t>
      </w:r>
      <w:r w:rsidR="002122B3" w:rsidRPr="00103B9A">
        <w:rPr>
          <w:i/>
        </w:rPr>
        <w:t>L.</w:t>
      </w:r>
      <w:r w:rsidR="007638AC" w:rsidRPr="00103B9A">
        <w:rPr>
          <w:i/>
        </w:rPr>
        <w:t xml:space="preserve"> acidophilus</w:t>
      </w:r>
      <w:r w:rsidR="007638AC" w:rsidRPr="00103B9A">
        <w:t xml:space="preserve"> AD031 (1.6 x 10</w:t>
      </w:r>
      <w:r w:rsidR="007638AC" w:rsidRPr="00103B9A">
        <w:rPr>
          <w:vertAlign w:val="superscript"/>
        </w:rPr>
        <w:t>9</w:t>
      </w:r>
      <w:r w:rsidR="007638AC" w:rsidRPr="00103B9A">
        <w:t xml:space="preserve"> </w:t>
      </w:r>
      <w:proofErr w:type="spellStart"/>
      <w:r w:rsidR="007638AC" w:rsidRPr="00103B9A">
        <w:t>cfu</w:t>
      </w:r>
      <w:proofErr w:type="spellEnd"/>
      <w:r w:rsidR="004B797A" w:rsidRPr="00103B9A">
        <w:t>) (</w:t>
      </w:r>
      <w:proofErr w:type="spellStart"/>
      <w:r w:rsidR="004B797A" w:rsidRPr="00103B9A">
        <w:t>Bifido</w:t>
      </w:r>
      <w:proofErr w:type="spellEnd"/>
      <w:r w:rsidR="004B797A" w:rsidRPr="00103B9A">
        <w:t xml:space="preserve"> Inc., </w:t>
      </w:r>
      <w:proofErr w:type="spellStart"/>
      <w:r w:rsidR="004B797A" w:rsidRPr="00103B9A">
        <w:t>Hongchungun</w:t>
      </w:r>
      <w:proofErr w:type="spellEnd"/>
      <w:r w:rsidR="004B797A" w:rsidRPr="00103B9A">
        <w:t>, K</w:t>
      </w:r>
      <w:r w:rsidR="00DA1D7B" w:rsidRPr="00103B9A">
        <w:t>orea) daily from 8 weeks before</w:t>
      </w:r>
      <w:r w:rsidR="004B797A" w:rsidRPr="00103B9A">
        <w:t xml:space="preserve"> expected delivery to 3 months after delivery to mother, and from 4 to 6 months to infant. The </w:t>
      </w:r>
      <w:r w:rsidR="004B797A" w:rsidRPr="00103B9A">
        <w:rPr>
          <w:b/>
        </w:rPr>
        <w:t>Kopp</w:t>
      </w:r>
      <w:r w:rsidR="004B797A" w:rsidRPr="00103B9A">
        <w:t xml:space="preserve"> study </w:t>
      </w:r>
      <w:r w:rsidR="007D6DC3" w:rsidRPr="00103B9A">
        <w:fldChar w:fldCharType="begin"/>
      </w:r>
      <w:r w:rsidR="00AA6A9F">
        <w:instrText xml:space="preserve"> ADDIN EN.CITE &lt;EndNote&gt;&lt;Cite&gt;&lt;Author&gt;Kopp&lt;/Author&gt;&lt;Year&gt;2008&lt;/Year&gt;&lt;RecNum&gt;8843&lt;/RecNum&gt;&lt;DisplayText&gt;(12)&lt;/DisplayText&gt;&lt;record&gt;&lt;rec-number&gt;8843&lt;/rec-number&gt;&lt;foreign-keys&gt;&lt;key app="EN" db-id="xz2pwzz052fzekeewww5de0d5at5t9aprffv"&gt;8843&lt;/key&gt;&lt;/foreign-keys&gt;&lt;ref-type name="Journal Article"&gt;17&lt;/ref-type&gt;&lt;contributors&gt;&lt;authors&gt;&lt;author&gt;Kopp, M. V.&lt;/author&gt;&lt;author&gt;Hennemuth, I.&lt;/author&gt;&lt;author&gt;Heinzmann, A.&lt;/author&gt;&lt;author&gt;Urbanek, R.&lt;/author&gt;&lt;/authors&gt;&lt;/contributors&gt;&lt;auth-address&gt;University Children&amp;apos;s Hospital, Mathildenstrasse 1, D-79106 Freiburg, Germany. Matthias.kopp@uniklinik-freiburg.de&lt;/auth-address&gt;&lt;titles&gt;&lt;title&gt;Randomized, double-blind, placebo-controlled trial of probiotics for primary prevention: no clinical effects of Lactobacillus GG supplementation&lt;/title&gt;&lt;secondary-title&gt;Pediatrics&lt;/secondary-title&gt;&lt;/titles&gt;&lt;periodical&gt;&lt;full-title&gt;Pediatrics&lt;/full-title&gt;&lt;/periodical&gt;&lt;pages&gt;e850-6&lt;/pages&gt;&lt;volume&gt;121&lt;/volume&gt;&lt;number&gt;4&lt;/number&gt;&lt;dates&gt;&lt;year&gt;2008&lt;/year&gt;&lt;/dates&gt;&lt;accession-num&gt;18332075&lt;/accession-num&gt;&lt;work-type&gt;Randomized Controlled Trial&amp;#xD;Research Support, Non-U.S. Gov&amp;apos;t&lt;/work-type&gt;&lt;urls&gt;&lt;related-urls&gt;&lt;url&gt;http://ovidsp.ovid.com/ovidweb.cgi?T=JS&amp;amp;CSC=Y&amp;amp;NEWS=N&amp;amp;PAGE=fulltext&amp;amp;D=med4&amp;amp;AN=18332075&lt;/url&gt;&lt;url&gt;http://metalib.lib.ic.ac.uk:9003/sfx_local?sid=OVID&amp;amp;isbn=&amp;amp;issn=0031-4005&amp;amp;volume=121&amp;amp;issue=4&amp;amp;date=2008&amp;amp;title=Pediatrics&amp;amp;atitle=Randomized%2C+double-blind%2C+placebo-controlled+trial+of+probiotics+for+primary+prevention%3A+no+clinical+effects+of+Lactobacillus+GG+supplementation.&amp;amp;aulast=Kopp+MV&amp;amp;spage=e850&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2" w:tooltip="Kopp, 2008 #8843" w:history="1">
        <w:r w:rsidR="00AA6A9F">
          <w:rPr>
            <w:noProof/>
          </w:rPr>
          <w:t>12</w:t>
        </w:r>
      </w:hyperlink>
      <w:r w:rsidR="00AA6A9F">
        <w:rPr>
          <w:noProof/>
        </w:rPr>
        <w:t>)</w:t>
      </w:r>
      <w:r w:rsidR="007D6DC3" w:rsidRPr="00103B9A">
        <w:fldChar w:fldCharType="end"/>
      </w:r>
      <w:r w:rsidR="00B33029" w:rsidRPr="00103B9A">
        <w:t xml:space="preserve"> </w:t>
      </w:r>
      <w:r w:rsidR="004B797A" w:rsidRPr="00103B9A">
        <w:t xml:space="preserve">used 2 capsules containing </w:t>
      </w:r>
      <w:r w:rsidR="007638AC" w:rsidRPr="00103B9A">
        <w:t>5 x 10</w:t>
      </w:r>
      <w:r w:rsidR="007638AC" w:rsidRPr="00103B9A">
        <w:rPr>
          <w:vertAlign w:val="superscript"/>
        </w:rPr>
        <w:t>9</w:t>
      </w:r>
      <w:r w:rsidR="007638AC" w:rsidRPr="00103B9A">
        <w:t xml:space="preserve"> </w:t>
      </w:r>
      <w:proofErr w:type="spellStart"/>
      <w:r w:rsidR="007638AC" w:rsidRPr="00103B9A">
        <w:t>cfu</w:t>
      </w:r>
      <w:proofErr w:type="spellEnd"/>
      <w:r w:rsidR="004B797A" w:rsidRPr="00103B9A">
        <w:t xml:space="preserve">/day </w:t>
      </w:r>
      <w:r w:rsidR="007638AC" w:rsidRPr="006E57C3">
        <w:t xml:space="preserve">of LGG </w:t>
      </w:r>
      <w:r w:rsidR="004B797A" w:rsidRPr="00103B9A">
        <w:t xml:space="preserve">(American type culture collection 53103) by </w:t>
      </w:r>
      <w:proofErr w:type="spellStart"/>
      <w:r w:rsidR="004B797A" w:rsidRPr="00103B9A">
        <w:t>Infectopharm</w:t>
      </w:r>
      <w:proofErr w:type="spellEnd"/>
      <w:r w:rsidR="004B797A" w:rsidRPr="00103B9A">
        <w:t xml:space="preserve">, </w:t>
      </w:r>
      <w:proofErr w:type="spellStart"/>
      <w:r w:rsidR="004B797A" w:rsidRPr="00103B9A">
        <w:t>Heppenheim</w:t>
      </w:r>
      <w:proofErr w:type="spellEnd"/>
      <w:r w:rsidR="004B797A" w:rsidRPr="00103B9A">
        <w:t>, Germany</w:t>
      </w:r>
      <w:r w:rsidR="000B62BC" w:rsidRPr="00103B9A">
        <w:t xml:space="preserve">. Mothers consumed this from 2-4 weeks before delivery until 6 months after birth. </w:t>
      </w:r>
      <w:r w:rsidR="004B797A" w:rsidRPr="00103B9A">
        <w:t xml:space="preserve">The </w:t>
      </w:r>
      <w:proofErr w:type="spellStart"/>
      <w:r w:rsidR="004B797A" w:rsidRPr="00103B9A">
        <w:rPr>
          <w:b/>
        </w:rPr>
        <w:t>Kukkonen</w:t>
      </w:r>
      <w:proofErr w:type="spellEnd"/>
      <w:r w:rsidR="004B797A" w:rsidRPr="00103B9A">
        <w:t xml:space="preserve"> study </w:t>
      </w:r>
      <w:r w:rsidR="007D6DC3" w:rsidRPr="00103B9A">
        <w:fldChar w:fldCharType="begin"/>
      </w:r>
      <w:r w:rsidR="00AA6A9F">
        <w:instrText xml:space="preserve"> ADDIN EN.CITE &lt;EndNote&gt;&lt;Cite&gt;&lt;Author&gt;Kukkonen&lt;/Author&gt;&lt;Year&gt;2007&lt;/Year&gt;&lt;RecNum&gt;8932&lt;/RecNum&gt;&lt;DisplayText&gt;(13)&lt;/DisplayText&gt;&lt;record&gt;&lt;rec-number&gt;8932&lt;/rec-number&gt;&lt;foreign-keys&gt;&lt;key app="EN" db-id="xz2pwzz052fzekeewww5de0d5at5t9aprffv"&gt;8932&lt;/key&gt;&lt;/foreign-keys&gt;&lt;ref-type name="Journal Article"&gt;17&lt;/ref-type&gt;&lt;contributors&gt;&lt;authors&gt;&lt;author&gt;Kukkonen, K.&lt;/author&gt;&lt;author&gt;Savilahti, E.&lt;/author&gt;&lt;author&gt;Haahtela, T.&lt;/author&gt;&lt;author&gt;Juntunen-Backman, K.&lt;/author&gt;&lt;author&gt;Korpela, R.&lt;/author&gt;&lt;author&gt;Poussa, T.&lt;/author&gt;&lt;author&gt;Tuure, T.&lt;/author&gt;&lt;author&gt;Kuitunen, M.&lt;/author&gt;&lt;/authors&gt;&lt;/contributors&gt;&lt;auth-address&gt;Skin and Allergy Hospital, University of Helsinki, Finland. kaarina.kukkonen@hus.fi&lt;/auth-address&gt;&lt;titles&gt;&lt;title&gt;Probiotics and prebiotic galacto-oligosaccharides in the prevention of allergic diseases: a randomized, double-blind, placebo-controlled trial&lt;/title&gt;&lt;secondary-title&gt;Journal of Allergy &amp;amp; Clinical Immunology&lt;/secondary-title&gt;&lt;/titles&gt;&lt;pages&gt;192-8&lt;/pages&gt;&lt;volume&gt;119&lt;/volume&gt;&lt;number&gt;1&lt;/number&gt;&lt;dates&gt;&lt;year&gt;2007&lt;/year&gt;&lt;/dates&gt;&lt;accession-num&gt;17208601&lt;/accession-num&gt;&lt;work-type&gt;Comparative Study&amp;#xD;Randomized Controlled Trial&amp;#xD;Research Support, Non-U.S. Gov&amp;apos;t&lt;/work-type&gt;&lt;urls&gt;&lt;related-urls&gt;&lt;url&gt;http://ovidsp.ovid.com/ovidweb.cgi?T=JS&amp;amp;CSC=Y&amp;amp;NEWS=N&amp;amp;PAGE=fulltext&amp;amp;D=med4&amp;amp;AN=17208601&lt;/url&gt;&lt;url&gt;http://metalib.lib.ic.ac.uk:9003/sfx_local?sid=OVID&amp;amp;isbn=&amp;amp;issn=0091-6749&amp;amp;volume=119&amp;amp;issue=1&amp;amp;date=2007&amp;amp;title=Journal+of+Allergy+%26+Clinical+Immunology&amp;amp;atitle=Probiotics+and+prebiotic+galacto-oligosaccharides+in+the+prevention+of+allergic+diseases%3A+a+randomized%2C+double-blind%2C+placebo-controlled+trial.&amp;amp;aulast=Kukkonen+K&amp;amp;spage=192&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3" w:tooltip="Kukkonen, 2007 #8932" w:history="1">
        <w:r w:rsidR="00AA6A9F">
          <w:rPr>
            <w:noProof/>
          </w:rPr>
          <w:t>13</w:t>
        </w:r>
      </w:hyperlink>
      <w:r w:rsidR="00AA6A9F">
        <w:rPr>
          <w:noProof/>
        </w:rPr>
        <w:t>)</w:t>
      </w:r>
      <w:r w:rsidR="007D6DC3" w:rsidRPr="00103B9A">
        <w:fldChar w:fldCharType="end"/>
      </w:r>
      <w:r w:rsidR="00B33029" w:rsidRPr="00103B9A">
        <w:t xml:space="preserve"> used a probiotic during the last 2-4 weeks of pregnancy </w:t>
      </w:r>
      <w:r w:rsidR="00DA1D7B" w:rsidRPr="00103B9A">
        <w:t>–</w:t>
      </w:r>
      <w:r w:rsidR="00B33029" w:rsidRPr="00103B9A">
        <w:t xml:space="preserve"> </w:t>
      </w:r>
      <w:r w:rsidR="007638AC" w:rsidRPr="00103B9A">
        <w:t>L</w:t>
      </w:r>
      <w:r w:rsidR="00B33029" w:rsidRPr="00103B9A">
        <w:t>GG</w:t>
      </w:r>
      <w:r w:rsidR="00DA1D7B" w:rsidRPr="00103B9A">
        <w:t xml:space="preserve"> </w:t>
      </w:r>
      <w:r w:rsidR="00B33029" w:rsidRPr="006E57C3">
        <w:t>(ATCC 3103), 10</w:t>
      </w:r>
      <w:r w:rsidR="00B33029" w:rsidRPr="006E57C3">
        <w:rPr>
          <w:vertAlign w:val="superscript"/>
        </w:rPr>
        <w:t>10</w:t>
      </w:r>
      <w:r w:rsidR="00B33029" w:rsidRPr="003F1F95">
        <w:t xml:space="preserve"> </w:t>
      </w:r>
      <w:proofErr w:type="spellStart"/>
      <w:r w:rsidR="00B33029" w:rsidRPr="003F1F95">
        <w:t>cfu</w:t>
      </w:r>
      <w:proofErr w:type="spellEnd"/>
      <w:r w:rsidR="00B33029" w:rsidRPr="003F1F95">
        <w:t xml:space="preserve">/day; </w:t>
      </w:r>
      <w:proofErr w:type="spellStart"/>
      <w:r w:rsidR="00B33029" w:rsidRPr="00103B9A">
        <w:rPr>
          <w:i/>
        </w:rPr>
        <w:t>L</w:t>
      </w:r>
      <w:r w:rsidR="00DA1D7B" w:rsidRPr="00103B9A">
        <w:rPr>
          <w:i/>
        </w:rPr>
        <w:t>.</w:t>
      </w:r>
      <w:r w:rsidR="00B33029" w:rsidRPr="00103B9A">
        <w:rPr>
          <w:i/>
        </w:rPr>
        <w:t>rhamnosus</w:t>
      </w:r>
      <w:proofErr w:type="spellEnd"/>
      <w:r w:rsidR="00B33029" w:rsidRPr="00103B9A">
        <w:t xml:space="preserve"> LC705 (DSM 7061), 1010 </w:t>
      </w:r>
      <w:proofErr w:type="spellStart"/>
      <w:r w:rsidR="00B33029" w:rsidRPr="00103B9A">
        <w:t>cfu</w:t>
      </w:r>
      <w:proofErr w:type="spellEnd"/>
      <w:r w:rsidR="00B33029" w:rsidRPr="00103B9A">
        <w:t xml:space="preserve">/day; </w:t>
      </w:r>
      <w:r w:rsidR="002122B3" w:rsidRPr="00103B9A">
        <w:rPr>
          <w:i/>
        </w:rPr>
        <w:t>B.</w:t>
      </w:r>
      <w:r w:rsidR="00B33029" w:rsidRPr="00103B9A">
        <w:rPr>
          <w:i/>
        </w:rPr>
        <w:t xml:space="preserve"> breve</w:t>
      </w:r>
      <w:r w:rsidR="00B33029" w:rsidRPr="00103B9A">
        <w:t xml:space="preserve"> Bb99(DSM 13692), 4 x 10</w:t>
      </w:r>
      <w:r w:rsidR="00B33029" w:rsidRPr="00103B9A">
        <w:rPr>
          <w:vertAlign w:val="superscript"/>
        </w:rPr>
        <w:t>8</w:t>
      </w:r>
      <w:r w:rsidR="00B33029" w:rsidRPr="00103B9A">
        <w:t xml:space="preserve"> </w:t>
      </w:r>
      <w:proofErr w:type="spellStart"/>
      <w:r w:rsidR="00B33029" w:rsidRPr="00103B9A">
        <w:t>cfu</w:t>
      </w:r>
      <w:proofErr w:type="spellEnd"/>
      <w:r w:rsidR="00B33029" w:rsidRPr="00103B9A">
        <w:t xml:space="preserve">/day; and </w:t>
      </w:r>
      <w:r w:rsidR="00B33029" w:rsidRPr="00103B9A">
        <w:rPr>
          <w:i/>
        </w:rPr>
        <w:t xml:space="preserve">Propionibacterium </w:t>
      </w:r>
      <w:proofErr w:type="spellStart"/>
      <w:r w:rsidR="00B33029" w:rsidRPr="00103B9A">
        <w:rPr>
          <w:i/>
        </w:rPr>
        <w:t>freudenreichii</w:t>
      </w:r>
      <w:proofErr w:type="spellEnd"/>
      <w:r w:rsidR="00B33029" w:rsidRPr="00103B9A">
        <w:t xml:space="preserve"> ssp. </w:t>
      </w:r>
      <w:proofErr w:type="spellStart"/>
      <w:r w:rsidR="00B33029" w:rsidRPr="00103B9A">
        <w:t>shermanii</w:t>
      </w:r>
      <w:proofErr w:type="spellEnd"/>
      <w:r w:rsidR="00B33029" w:rsidRPr="00103B9A">
        <w:t xml:space="preserve"> JS(DSM 7076), 4 x 10</w:t>
      </w:r>
      <w:r w:rsidR="00B33029" w:rsidRPr="00103B9A">
        <w:rPr>
          <w:vertAlign w:val="superscript"/>
        </w:rPr>
        <w:t>9</w:t>
      </w:r>
      <w:r w:rsidR="00B33029" w:rsidRPr="00103B9A">
        <w:t xml:space="preserve"> </w:t>
      </w:r>
      <w:proofErr w:type="spellStart"/>
      <w:r w:rsidR="00B33029" w:rsidRPr="00103B9A">
        <w:t>cfu</w:t>
      </w:r>
      <w:proofErr w:type="spellEnd"/>
      <w:r w:rsidR="00B33029" w:rsidRPr="00103B9A">
        <w:t>/day (</w:t>
      </w:r>
      <w:proofErr w:type="spellStart"/>
      <w:r w:rsidR="00B33029" w:rsidRPr="00103B9A">
        <w:t>Valio</w:t>
      </w:r>
      <w:proofErr w:type="spellEnd"/>
      <w:r w:rsidR="00B33029" w:rsidRPr="00103B9A">
        <w:t>, Helsinki, Finland). Infants then received the same probiotics with 20 drops of syrup containing 0.8 g GOS prebiotic daily for 6 months</w:t>
      </w:r>
      <w:r w:rsidR="004B797A" w:rsidRPr="00103B9A">
        <w:t>.</w:t>
      </w:r>
      <w:r w:rsidR="001B767D" w:rsidRPr="00103B9A">
        <w:t xml:space="preserve"> The </w:t>
      </w:r>
      <w:r w:rsidR="001B767D" w:rsidRPr="00103B9A">
        <w:rPr>
          <w:b/>
        </w:rPr>
        <w:t xml:space="preserve">Lau </w:t>
      </w:r>
      <w:r w:rsidR="001B767D" w:rsidRPr="00103B9A">
        <w:t xml:space="preserve">study used </w:t>
      </w:r>
      <w:r w:rsidR="002065C5" w:rsidRPr="00103B9A">
        <w:t>h</w:t>
      </w:r>
      <w:r w:rsidR="001B767D" w:rsidRPr="00103B9A">
        <w:rPr>
          <w:rFonts w:eastAsia="Times New Roman" w:cs="Times New Roman"/>
          <w:color w:val="000000"/>
          <w:szCs w:val="24"/>
          <w:lang w:eastAsia="en-GB"/>
        </w:rPr>
        <w:t xml:space="preserve">eat-killed </w:t>
      </w:r>
      <w:r w:rsidR="00DA1D7B" w:rsidRPr="00103B9A">
        <w:rPr>
          <w:i/>
        </w:rPr>
        <w:lastRenderedPageBreak/>
        <w:t xml:space="preserve">Escherichia </w:t>
      </w:r>
      <w:r w:rsidR="001B767D" w:rsidRPr="00103B9A">
        <w:rPr>
          <w:rFonts w:eastAsia="Times New Roman" w:cs="Times New Roman"/>
          <w:i/>
          <w:color w:val="000000"/>
          <w:szCs w:val="24"/>
          <w:lang w:eastAsia="en-GB"/>
        </w:rPr>
        <w:t>coli</w:t>
      </w:r>
      <w:r w:rsidR="001B767D" w:rsidRPr="00103B9A">
        <w:rPr>
          <w:rFonts w:eastAsia="Times New Roman" w:cs="Times New Roman"/>
          <w:color w:val="000000"/>
          <w:szCs w:val="24"/>
          <w:lang w:eastAsia="en-GB"/>
        </w:rPr>
        <w:t xml:space="preserve"> </w:t>
      </w:r>
      <w:proofErr w:type="spellStart"/>
      <w:r w:rsidR="001B767D" w:rsidRPr="00103B9A">
        <w:rPr>
          <w:rFonts w:eastAsia="Times New Roman" w:cs="Times New Roman"/>
          <w:color w:val="000000"/>
          <w:szCs w:val="24"/>
          <w:lang w:eastAsia="en-GB"/>
        </w:rPr>
        <w:t>Symbio</w:t>
      </w:r>
      <w:proofErr w:type="spellEnd"/>
      <w:r w:rsidR="001B767D" w:rsidRPr="00103B9A">
        <w:rPr>
          <w:rFonts w:eastAsia="Times New Roman" w:cs="Times New Roman"/>
          <w:color w:val="000000"/>
          <w:szCs w:val="24"/>
          <w:lang w:eastAsia="en-GB"/>
        </w:rPr>
        <w:t xml:space="preserve"> DSM 17252 and </w:t>
      </w:r>
      <w:r w:rsidR="001B767D" w:rsidRPr="00103B9A">
        <w:rPr>
          <w:rFonts w:eastAsia="Times New Roman" w:cs="Times New Roman"/>
          <w:i/>
          <w:color w:val="000000"/>
          <w:szCs w:val="24"/>
          <w:lang w:eastAsia="en-GB"/>
        </w:rPr>
        <w:t xml:space="preserve">E </w:t>
      </w:r>
      <w:proofErr w:type="spellStart"/>
      <w:r w:rsidR="001B767D" w:rsidRPr="00103B9A">
        <w:rPr>
          <w:rFonts w:eastAsia="Times New Roman" w:cs="Times New Roman"/>
          <w:i/>
          <w:color w:val="000000"/>
          <w:szCs w:val="24"/>
          <w:lang w:eastAsia="en-GB"/>
        </w:rPr>
        <w:t>faecalis</w:t>
      </w:r>
      <w:proofErr w:type="spellEnd"/>
      <w:r w:rsidR="001B767D" w:rsidRPr="00103B9A">
        <w:rPr>
          <w:rFonts w:eastAsia="Times New Roman" w:cs="Times New Roman"/>
          <w:color w:val="000000"/>
          <w:szCs w:val="24"/>
          <w:lang w:eastAsia="en-GB"/>
        </w:rPr>
        <w:t xml:space="preserve"> </w:t>
      </w:r>
      <w:proofErr w:type="spellStart"/>
      <w:r w:rsidR="001B767D" w:rsidRPr="00103B9A">
        <w:rPr>
          <w:rFonts w:eastAsia="Times New Roman" w:cs="Times New Roman"/>
          <w:color w:val="000000"/>
          <w:szCs w:val="24"/>
          <w:lang w:eastAsia="en-GB"/>
        </w:rPr>
        <w:t>Symbio</w:t>
      </w:r>
      <w:proofErr w:type="spellEnd"/>
      <w:r w:rsidR="001B767D" w:rsidRPr="00103B9A">
        <w:rPr>
          <w:rFonts w:eastAsia="Times New Roman" w:cs="Times New Roman"/>
          <w:color w:val="000000"/>
          <w:szCs w:val="24"/>
          <w:lang w:eastAsia="en-GB"/>
        </w:rPr>
        <w:t xml:space="preserve"> DSM 16440 4.5-13.5 x 10</w:t>
      </w:r>
      <w:r w:rsidR="001B767D" w:rsidRPr="00103B9A">
        <w:rPr>
          <w:rFonts w:eastAsia="Times New Roman" w:cs="Times New Roman"/>
          <w:color w:val="000000"/>
          <w:szCs w:val="24"/>
          <w:vertAlign w:val="superscript"/>
          <w:lang w:eastAsia="en-GB"/>
        </w:rPr>
        <w:t>7</w:t>
      </w:r>
      <w:r w:rsidR="001B767D" w:rsidRPr="00103B9A">
        <w:rPr>
          <w:rFonts w:eastAsia="Times New Roman" w:cs="Times New Roman"/>
          <w:color w:val="000000"/>
          <w:szCs w:val="24"/>
          <w:lang w:eastAsia="en-GB"/>
        </w:rPr>
        <w:t xml:space="preserve"> </w:t>
      </w:r>
      <w:proofErr w:type="spellStart"/>
      <w:r w:rsidR="001B767D" w:rsidRPr="00103B9A">
        <w:rPr>
          <w:rFonts w:eastAsia="Times New Roman" w:cs="Times New Roman"/>
          <w:color w:val="000000"/>
          <w:szCs w:val="24"/>
          <w:lang w:eastAsia="en-GB"/>
        </w:rPr>
        <w:t>cfu</w:t>
      </w:r>
      <w:proofErr w:type="spellEnd"/>
      <w:r w:rsidR="001B767D" w:rsidRPr="00103B9A">
        <w:rPr>
          <w:rFonts w:eastAsia="Times New Roman" w:cs="Times New Roman"/>
          <w:color w:val="000000"/>
          <w:szCs w:val="24"/>
          <w:lang w:eastAsia="en-GB"/>
        </w:rPr>
        <w:t>/day to the infant only, from 5 weeks age to 7 months age.</w:t>
      </w:r>
      <w:r w:rsidR="004B797A" w:rsidRPr="00103B9A">
        <w:t xml:space="preserve"> The </w:t>
      </w:r>
      <w:proofErr w:type="spellStart"/>
      <w:r w:rsidR="004B797A" w:rsidRPr="00103B9A">
        <w:rPr>
          <w:b/>
        </w:rPr>
        <w:t>Lodinová-Žádníková</w:t>
      </w:r>
      <w:proofErr w:type="spellEnd"/>
      <w:r w:rsidR="004B797A" w:rsidRPr="00103B9A">
        <w:t xml:space="preserve"> study </w:t>
      </w:r>
      <w:r w:rsidR="007D6DC3" w:rsidRPr="00103B9A">
        <w:fldChar w:fldCharType="begin"/>
      </w:r>
      <w:r w:rsidR="00AA6A9F">
        <w:instrText xml:space="preserve"> ADDIN EN.CITE &lt;EndNote&gt;&lt;Cite&gt;&lt;Author&gt;Lodinova-Zadnikova&lt;/Author&gt;&lt;Year&gt;2010&lt;/Year&gt;&lt;RecNum&gt;2722&lt;/RecNum&gt;&lt;DisplayText&gt;(14)&lt;/DisplayText&gt;&lt;record&gt;&lt;rec-number&gt;2722&lt;/rec-number&gt;&lt;foreign-keys&gt;&lt;key app="EN" db-id="xz2pwzz052fzekeewww5de0d5at5t9aprffv"&gt;2722&lt;/key&gt;&lt;/foreign-keys&gt;&lt;ref-type name="Journal Article"&gt;17&lt;/ref-type&gt;&lt;contributors&gt;&lt;authors&gt;&lt;author&gt;Lodinova-Zadnikova, R.&lt;/author&gt;&lt;author&gt;Prokesova, L.&lt;/author&gt;&lt;author&gt;Kocourkova, I.&lt;/author&gt;&lt;author&gt;Hrdy, J.&lt;/author&gt;&lt;author&gt;Zizka, J.&lt;/author&gt;&lt;/authors&gt;&lt;/contributors&gt;&lt;auth-address&gt;(Lodinova-Zadnikova, Kocourkova) Institute for Care of Mother and Child, Podolske nabrezi l57, CZ147 10 Prague 4, Czech Republic (Prokesova, Hrdy, Zizka) Institute of Immunology and Microbiology, First Faculty of Medicine, Charles University, Prague, Czech Republic&lt;/auth-address&gt;&lt;titles&gt;&lt;title&gt;Prevention of allergy in infants of allergic mothers by probiotic escherichia coli&lt;/title&gt;&lt;secondary-title&gt;International Archives of Allergy and Immunology&lt;/secondary-title&gt;&lt;/titles&gt;&lt;periodical&gt;&lt;full-title&gt;International Archives of Allergy and Immunology&lt;/full-title&gt;&lt;/periodical&gt;&lt;pages&gt;201-206&lt;/pages&gt;&lt;volume&gt;153&lt;/volume&gt;&lt;number&gt;2&lt;/number&gt;&lt;dates&gt;&lt;year&gt;2010&lt;/year&gt;&lt;pub-dates&gt;&lt;date&gt;September&lt;/date&gt;&lt;/pub-dates&gt;&lt;/dates&gt;&lt;accession-num&gt;2010520794&lt;/accession-num&gt;&lt;urls&gt;&lt;related-urls&gt;&lt;url&gt;http://ovidsp.ovid.com/ovidweb.cgi?T=JS&amp;amp;CSC=Y&amp;amp;NEWS=N&amp;amp;PAGE=fulltext&amp;amp;D=emed9&amp;amp;AN=2010520794&lt;/url&gt;&lt;url&gt;http://metalib.lib.ic.ac.uk:9003/sfx_local?sid=OVID&amp;amp;isbn=&amp;amp;issn=1018-2438&amp;amp;volume=153&amp;amp;issue=2&amp;amp;date=2010&amp;amp;title=International+Archives+of+Allergy+and+Immunology&amp;amp;atitle=Prevention+of+allergy+in+infants+of+allergic+mothers+by+probiotic+escherichia+coli&amp;amp;aulast=Lodinova-Zadnikova+R.&amp;amp;spage=201&lt;/url&gt;&lt;/related-urls&gt;&lt;/urls&gt;&lt;remote-database-name&gt;Embase&lt;/remote-database-name&gt;&lt;remote-database-provider&gt;Ovid Technologies&lt;/remote-database-provider&gt;&lt;/record&gt;&lt;/Cite&gt;&lt;/EndNote&gt;</w:instrText>
      </w:r>
      <w:r w:rsidR="007D6DC3" w:rsidRPr="00AA6A9F">
        <w:fldChar w:fldCharType="separate"/>
      </w:r>
      <w:r w:rsidR="00AA6A9F">
        <w:rPr>
          <w:noProof/>
        </w:rPr>
        <w:t>(</w:t>
      </w:r>
      <w:hyperlink w:anchor="_ENREF_14" w:tooltip="Lodinova-Zadnikova, 2010 #2722" w:history="1">
        <w:r w:rsidR="00AA6A9F">
          <w:rPr>
            <w:noProof/>
          </w:rPr>
          <w:t>14</w:t>
        </w:r>
      </w:hyperlink>
      <w:r w:rsidR="00AA6A9F">
        <w:rPr>
          <w:noProof/>
        </w:rPr>
        <w:t>)</w:t>
      </w:r>
      <w:r w:rsidR="007D6DC3" w:rsidRPr="00103B9A">
        <w:fldChar w:fldCharType="end"/>
      </w:r>
      <w:r w:rsidR="00B33029" w:rsidRPr="00103B9A">
        <w:t xml:space="preserve"> </w:t>
      </w:r>
      <w:r w:rsidR="004B797A" w:rsidRPr="00103B9A">
        <w:t xml:space="preserve">gave </w:t>
      </w:r>
      <w:r w:rsidR="007638AC" w:rsidRPr="00103B9A">
        <w:t>0.8 x 10</w:t>
      </w:r>
      <w:r w:rsidR="007638AC" w:rsidRPr="00103B9A">
        <w:rPr>
          <w:vertAlign w:val="superscript"/>
        </w:rPr>
        <w:t>9</w:t>
      </w:r>
      <w:r w:rsidR="004B797A" w:rsidRPr="00103B9A">
        <w:t xml:space="preserve"> </w:t>
      </w:r>
      <w:proofErr w:type="spellStart"/>
      <w:r w:rsidR="004B797A" w:rsidRPr="00103B9A">
        <w:t>cfu</w:t>
      </w:r>
      <w:proofErr w:type="spellEnd"/>
      <w:r w:rsidR="004B797A" w:rsidRPr="00103B9A">
        <w:t xml:space="preserve"> </w:t>
      </w:r>
      <w:r w:rsidR="004B797A" w:rsidRPr="00103B9A">
        <w:rPr>
          <w:i/>
        </w:rPr>
        <w:t>E</w:t>
      </w:r>
      <w:r w:rsidR="00DA1D7B" w:rsidRPr="00103B9A">
        <w:rPr>
          <w:i/>
        </w:rPr>
        <w:t>.</w:t>
      </w:r>
      <w:r w:rsidR="004B797A" w:rsidRPr="00103B9A">
        <w:rPr>
          <w:i/>
        </w:rPr>
        <w:t xml:space="preserve"> coli</w:t>
      </w:r>
      <w:r w:rsidR="004B797A" w:rsidRPr="00103B9A">
        <w:t xml:space="preserve"> 3 times </w:t>
      </w:r>
      <w:r w:rsidR="009F0652" w:rsidRPr="00103B9A">
        <w:t xml:space="preserve">per weeks to infants </w:t>
      </w:r>
      <w:r w:rsidR="007638AC" w:rsidRPr="00103B9A">
        <w:t>from &lt;48 hours age to 4 weeks (</w:t>
      </w:r>
      <w:proofErr w:type="spellStart"/>
      <w:r w:rsidR="004B797A" w:rsidRPr="00103B9A">
        <w:t>Dyntec</w:t>
      </w:r>
      <w:proofErr w:type="spellEnd"/>
      <w:r w:rsidR="004B797A" w:rsidRPr="00103B9A">
        <w:t>. Co. (</w:t>
      </w:r>
      <w:proofErr w:type="spellStart"/>
      <w:r w:rsidR="004B797A" w:rsidRPr="00103B9A">
        <w:t>T</w:t>
      </w:r>
      <w:r w:rsidR="007638AC" w:rsidRPr="00103B9A">
        <w:t>erezín</w:t>
      </w:r>
      <w:proofErr w:type="spellEnd"/>
      <w:r w:rsidR="007638AC" w:rsidRPr="00103B9A">
        <w:t>, Czech Republic))</w:t>
      </w:r>
      <w:r w:rsidR="004B797A" w:rsidRPr="00103B9A">
        <w:t>.</w:t>
      </w:r>
      <w:r w:rsidR="009F0652" w:rsidRPr="00103B9A">
        <w:t xml:space="preserve"> </w:t>
      </w:r>
      <w:r w:rsidR="00294E96" w:rsidRPr="00103B9A">
        <w:t xml:space="preserve">The </w:t>
      </w:r>
      <w:proofErr w:type="spellStart"/>
      <w:r w:rsidR="00294E96" w:rsidRPr="00103B9A">
        <w:t>Lundelin</w:t>
      </w:r>
      <w:proofErr w:type="spellEnd"/>
      <w:r w:rsidR="00294E96" w:rsidRPr="00103B9A">
        <w:t xml:space="preserve"> study used</w:t>
      </w:r>
      <w:r w:rsidR="00103B9A">
        <w:t xml:space="preserve"> </w:t>
      </w:r>
      <w:r w:rsidR="006E57C3" w:rsidRPr="00566E8E">
        <w:rPr>
          <w:rFonts w:eastAsia="Times New Roman" w:cs="Times New Roman"/>
          <w:lang w:eastAsia="en-GB"/>
        </w:rPr>
        <w:t xml:space="preserve">L. </w:t>
      </w:r>
      <w:proofErr w:type="spellStart"/>
      <w:r w:rsidR="006E57C3" w:rsidRPr="00566E8E">
        <w:rPr>
          <w:rFonts w:eastAsia="Times New Roman" w:cs="Times New Roman"/>
          <w:lang w:eastAsia="en-GB"/>
        </w:rPr>
        <w:t>rhamnosus</w:t>
      </w:r>
      <w:proofErr w:type="spellEnd"/>
      <w:r w:rsidR="006E57C3" w:rsidRPr="00566E8E">
        <w:rPr>
          <w:rFonts w:eastAsia="Times New Roman" w:cs="Times New Roman"/>
          <w:lang w:eastAsia="en-GB"/>
        </w:rPr>
        <w:t xml:space="preserve"> GG, B. </w:t>
      </w:r>
      <w:proofErr w:type="spellStart"/>
      <w:r w:rsidR="006E57C3" w:rsidRPr="00566E8E">
        <w:rPr>
          <w:rFonts w:eastAsia="Times New Roman" w:cs="Times New Roman"/>
          <w:lang w:eastAsia="en-GB"/>
        </w:rPr>
        <w:t>lactis</w:t>
      </w:r>
      <w:proofErr w:type="spellEnd"/>
      <w:r w:rsidR="006E57C3" w:rsidRPr="00566E8E">
        <w:rPr>
          <w:rFonts w:eastAsia="Times New Roman" w:cs="Times New Roman"/>
          <w:lang w:eastAsia="en-GB"/>
        </w:rPr>
        <w:t xml:space="preserve">, L. </w:t>
      </w:r>
      <w:proofErr w:type="spellStart"/>
      <w:r w:rsidR="006E57C3" w:rsidRPr="00566E8E">
        <w:rPr>
          <w:rFonts w:eastAsia="Times New Roman" w:cs="Times New Roman"/>
          <w:lang w:eastAsia="en-GB"/>
        </w:rPr>
        <w:t>paracasei</w:t>
      </w:r>
      <w:proofErr w:type="spellEnd"/>
      <w:r w:rsidR="006E57C3" w:rsidRPr="00566E8E">
        <w:rPr>
          <w:rFonts w:eastAsia="Times New Roman" w:cs="Times New Roman"/>
          <w:lang w:eastAsia="en-GB"/>
        </w:rPr>
        <w:t xml:space="preserve"> ST11, </w:t>
      </w:r>
      <w:proofErr w:type="spellStart"/>
      <w:r w:rsidR="006E57C3" w:rsidRPr="00566E8E">
        <w:rPr>
          <w:rFonts w:eastAsia="Times New Roman" w:cs="Times New Roman"/>
          <w:lang w:eastAsia="en-GB"/>
        </w:rPr>
        <w:t>B.longum</w:t>
      </w:r>
      <w:proofErr w:type="spellEnd"/>
      <w:r w:rsidR="006E57C3" w:rsidRPr="00566E8E">
        <w:rPr>
          <w:rFonts w:eastAsia="Times New Roman" w:cs="Times New Roman"/>
          <w:lang w:eastAsia="en-GB"/>
        </w:rPr>
        <w:t xml:space="preserve"> BL999</w:t>
      </w:r>
      <w:r w:rsidR="006E57C3">
        <w:rPr>
          <w:rFonts w:eastAsia="Times New Roman" w:cs="Times New Roman"/>
          <w:lang w:eastAsia="en-GB"/>
        </w:rPr>
        <w:t xml:space="preserve"> </w:t>
      </w:r>
      <w:r w:rsidR="00103B9A">
        <w:t xml:space="preserve">for mothers and infants </w:t>
      </w:r>
      <w:r w:rsidR="00AA6A9F">
        <w:fldChar w:fldCharType="begin"/>
      </w:r>
      <w:r w:rsidR="00AA6A9F">
        <w:instrText xml:space="preserve"> ADDIN EN.CITE &lt;EndNote&gt;&lt;Cite&gt;&lt;Author&gt;Lundelin&lt;/Author&gt;&lt;Year&gt;2017&lt;/Year&gt;&lt;RecNum&gt;2460&lt;/RecNum&gt;&lt;DisplayText&gt;(15)&lt;/DisplayText&gt;&lt;record&gt;&lt;rec-number&gt;2460&lt;/rec-number&gt;&lt;foreign-keys&gt;&lt;key app="EN" db-id="xvxs0psahx5zpues2r7xs2v0zdv9sed9tsrr"&gt;2460&lt;/key&gt;&lt;/foreign-keys&gt;&lt;ref-type name="Journal Article"&gt;17&lt;/ref-type&gt;&lt;contributors&gt;&lt;authors&gt;&lt;author&gt;Lundelin, Krista&lt;/author&gt;&lt;author&gt;Poussa, Tuija&lt;/author&gt;&lt;author&gt;Salminen, Seppo&lt;/author&gt;&lt;author&gt;Isolauri, Erika&lt;/author&gt;&lt;/authors&gt;&lt;/contributors&gt;&lt;titles&gt;&lt;title&gt;Long-term safety and efficacy of perinatal probiotic intervention: Evidence from a follow-up study of four randomized, double-blind, placebo-controlled trials&lt;/title&gt;&lt;secondary-title&gt;Pediatric allergy and immunology : official publication of the European Society of Pediatric Allergy and Immunology&lt;/secondary-title&gt;&lt;/titles&gt;&lt;periodical&gt;&lt;full-title&gt;Pediatric allergy and immunology : official publication of the European Society of Pediatric Allergy and Immunology&lt;/full-title&gt;&lt;/periodical&gt;&lt;pages&gt;170-175&lt;/pages&gt;&lt;volume&gt;28&lt;/volume&gt;&lt;number&gt;2&lt;/number&gt;&lt;section&gt;Lundelin, Krista. Department of Paediatrics, Turku University Hospital, Turku, Finland.&amp;#xD;Lundelin, Krista. Department of Clinical Sciences, Faculty of Medicine, University of Turku, Turku, Finland.&amp;#xD;Poussa, Tuija. STAT-consulting, Nokia, Finland.&amp;#xD;Salminen, Seppo. Functional Foods Forum, Faculty of Medicine, University of Turku, Turku, Finland.&amp;#xD;Isolauri, Erika. Department of Paediatrics, Turku University Hospital, Turku, Finland.&amp;#xD;Isolauri, Erika. Department of Clinical Sciences, Faculty of Medicine, University of Turku, Turku, Finland.&lt;/section&gt;&lt;dates&gt;&lt;year&gt;2017&lt;/year&gt;&lt;/dates&gt;&lt;pub-location&gt;England&lt;/pub-location&gt;&lt;isbn&gt;1399-3038&amp;#xD;0905-6157&lt;/isbn&gt;&lt;urls&gt;&lt;related-urls&gt;&lt;url&gt;http://ovidsp.ovid.com/ovidweb.cgi?T=JS&amp;amp;PAGE=reference&amp;amp;D=prem&amp;amp;NEWS=N&amp;amp;AN=27779809&lt;/url&gt;&lt;/related-urls&gt;&lt;/urls&gt;&lt;/record&gt;&lt;/Cite&gt;&lt;/EndNote&gt;</w:instrText>
      </w:r>
      <w:r w:rsidR="00AA6A9F">
        <w:fldChar w:fldCharType="separate"/>
      </w:r>
      <w:r w:rsidR="00AA6A9F">
        <w:rPr>
          <w:noProof/>
        </w:rPr>
        <w:t>(</w:t>
      </w:r>
      <w:hyperlink w:anchor="_ENREF_15" w:tooltip="Lundelin, 2017 #2460" w:history="1">
        <w:r w:rsidR="00AA6A9F">
          <w:rPr>
            <w:noProof/>
          </w:rPr>
          <w:t>15</w:t>
        </w:r>
      </w:hyperlink>
      <w:r w:rsidR="00AA6A9F">
        <w:rPr>
          <w:noProof/>
        </w:rPr>
        <w:t>)</w:t>
      </w:r>
      <w:r w:rsidR="00AA6A9F">
        <w:fldChar w:fldCharType="end"/>
      </w:r>
      <w:r w:rsidR="00294E96" w:rsidRPr="00103B9A">
        <w:t xml:space="preserve">. </w:t>
      </w:r>
      <w:r w:rsidR="00FC77B1" w:rsidRPr="00103B9A">
        <w:t xml:space="preserve">In the study of </w:t>
      </w:r>
      <w:proofErr w:type="spellStart"/>
      <w:r w:rsidR="00FC77B1" w:rsidRPr="00103B9A">
        <w:rPr>
          <w:b/>
        </w:rPr>
        <w:t>Morisset</w:t>
      </w:r>
      <w:proofErr w:type="spellEnd"/>
      <w:r w:rsidR="00FC77B1" w:rsidRPr="00103B9A">
        <w:t xml:space="preserve"> and colleagues</w:t>
      </w:r>
      <w:r w:rsidR="00B33029" w:rsidRPr="00103B9A">
        <w:t xml:space="preserve"> </w:t>
      </w:r>
      <w:r w:rsidR="007D6DC3" w:rsidRPr="00103B9A">
        <w:fldChar w:fldCharType="begin"/>
      </w:r>
      <w:r w:rsidR="00AA6A9F">
        <w:instrText xml:space="preserve"> ADDIN EN.CITE &lt;EndNote&gt;&lt;Cite&gt;&lt;Author&gt;Morisset&lt;/Author&gt;&lt;Year&gt;2008&lt;/Year&gt;&lt;RecNum&gt;6062&lt;/RecNum&gt;&lt;DisplayText&gt;(16)&lt;/DisplayText&gt;&lt;record&gt;&lt;rec-number&gt;6062&lt;/rec-number&gt;&lt;foreign-keys&gt;&lt;key app="EN" db-id="xz2pwzz052fzekeewww5de0d5at5t9aprffv"&gt;6062&lt;/key&gt;&lt;/foreign-keys&gt;&lt;ref-type name="Electronic Article"&gt;43&lt;/ref-type&gt;&lt;contributors&gt;&lt;authors&gt;&lt;author&gt;Morisset, M.&lt;/author&gt;&lt;author&gt;Soulaines, P.&lt;/author&gt;&lt;author&gt;Aubert-Jacquin, C.&lt;/author&gt;&lt;author&gt;Codreanu, F.&lt;/author&gt;&lt;author&gt;Maamri, N.&lt;/author&gt;&lt;author&gt;Hatahet, R.&lt;/author&gt;&lt;/authors&gt;&lt;/contributors&gt;&lt;titles&gt;&lt;title&gt;Double blind test of a fermented infantile formula in cow&amp;apos;s milk allergy prevention [Abstract]&lt;/title&gt;&lt;secondary-title&gt;Journal of Allergy and Clinical Immunology&lt;/secondary-title&gt;&lt;/titles&gt;&lt;periodical&gt;&lt;full-title&gt;Journal of Allergy and Clinical Immunology&lt;/full-title&gt;&lt;/periodical&gt;&lt;pages&gt;S244 [941]&lt;/pages&gt;&lt;volume&gt;21&lt;/volume&gt;&lt;number&gt;2 Suppl 1&lt;/number&gt;&lt;keywords&gt;&lt;keyword&gt;Hs-airways: hs-handsrch&lt;/keyword&gt;&lt;/keywords&gt;&lt;dates&gt;&lt;year&gt;2008&lt;/year&gt;&lt;/dates&gt;&lt;accession-num&gt;CN-00679516&lt;/accession-num&gt;&lt;urls&gt;&lt;related-urls&gt;&lt;url&gt;http://onlinelibrary.wiley.com/o/cochrane/clcentral/articles/516/CN-00679516/frame.html&lt;/url&gt;&lt;/related-urls&gt;&lt;/urls&gt;&lt;/record&gt;&lt;/Cite&gt;&lt;/EndNote&gt;</w:instrText>
      </w:r>
      <w:r w:rsidR="007D6DC3" w:rsidRPr="00AA6A9F">
        <w:fldChar w:fldCharType="separate"/>
      </w:r>
      <w:r w:rsidR="00AA6A9F">
        <w:rPr>
          <w:noProof/>
        </w:rPr>
        <w:t>(</w:t>
      </w:r>
      <w:hyperlink w:anchor="_ENREF_16" w:tooltip="Morisset, 2008 #6062" w:history="1">
        <w:r w:rsidR="00AA6A9F">
          <w:rPr>
            <w:noProof/>
          </w:rPr>
          <w:t>16</w:t>
        </w:r>
      </w:hyperlink>
      <w:r w:rsidR="00AA6A9F">
        <w:rPr>
          <w:noProof/>
        </w:rPr>
        <w:t>)</w:t>
      </w:r>
      <w:r w:rsidR="007D6DC3" w:rsidRPr="00103B9A">
        <w:fldChar w:fldCharType="end"/>
      </w:r>
      <w:r w:rsidR="00FC77B1" w:rsidRPr="00103B9A">
        <w:t xml:space="preserve">, participants were fed a fermented formula without live bacteria (FWLB), given from birth -or weaning- to 12 month of age. During breastfeeding, mothers ingested the same formula as their child. In the study of </w:t>
      </w:r>
      <w:proofErr w:type="spellStart"/>
      <w:r w:rsidR="00FC77B1" w:rsidRPr="00103B9A">
        <w:rPr>
          <w:b/>
        </w:rPr>
        <w:t>Niers</w:t>
      </w:r>
      <w:proofErr w:type="spellEnd"/>
      <w:r w:rsidR="00B33029" w:rsidRPr="00103B9A">
        <w:t xml:space="preserve"> </w:t>
      </w:r>
      <w:r w:rsidR="007D6DC3" w:rsidRPr="00103B9A">
        <w:fldChar w:fldCharType="begin"/>
      </w:r>
      <w:r w:rsidR="00AA6A9F">
        <w:instrText xml:space="preserve"> ADDIN EN.CITE &lt;EndNote&gt;&lt;Cite&gt;&lt;Author&gt;Niers&lt;/Author&gt;&lt;Year&gt;2009&lt;/Year&gt;&lt;RecNum&gt;9875&lt;/RecNum&gt;&lt;DisplayText&gt;(17)&lt;/DisplayText&gt;&lt;record&gt;&lt;rec-number&gt;9875&lt;/rec-number&gt;&lt;foreign-keys&gt;&lt;key app="EN" db-id="xz2pwzz052fzekeewww5de0d5at5t9aprffv"&gt;9875&lt;/key&gt;&lt;/foreign-keys&gt;&lt;ref-type name="Journal Article"&gt;17&lt;/ref-type&gt;&lt;contributors&gt;&lt;authors&gt;&lt;author&gt;Niers, L.&lt;/author&gt;&lt;author&gt;Martin, R.&lt;/author&gt;&lt;author&gt;Rijkers, G.&lt;/author&gt;&lt;author&gt;Sengers, F.&lt;/author&gt;&lt;author&gt;Timmerman, H.&lt;/author&gt;&lt;author&gt;van Uden, N.&lt;/author&gt;&lt;author&gt;Smidt, H.&lt;/author&gt;&lt;author&gt;Kimpen, J.&lt;/author&gt;&lt;author&gt;Hoekstra, M.&lt;/author&gt;&lt;/authors&gt;&lt;/contributors&gt;&lt;auth-address&gt;Department of Pediatrics, Wilhelmina Children&amp;apos;s&amp;apos; Hospital, University Medical Center, Utrecht, the Netherlands.&lt;/auth-address&gt;&lt;titles&gt;&lt;title&gt;The effects of selected probiotic strains on the development of eczema (the PandA study)&lt;/title&gt;&lt;secondary-title&gt;Allergy&lt;/secondary-title&gt;&lt;/titles&gt;&lt;periodical&gt;&lt;full-title&gt;Allergy&lt;/full-title&gt;&lt;/periodical&gt;&lt;pages&gt;1349-58&lt;/pages&gt;&lt;volume&gt;64&lt;/volume&gt;&lt;number&gt;9&lt;/number&gt;&lt;dates&gt;&lt;year&gt;2009&lt;/year&gt;&lt;/dates&gt;&lt;accession-num&gt;19392993&lt;/accession-num&gt;&lt;work-type&gt;Randomized Controlled Trial&amp;#xD;Research Support, Non-U.S. Gov&amp;apos;t&lt;/work-type&gt;&lt;urls&gt;&lt;related-urls&gt;&lt;url&gt;http://ovidsp.ovid.com/ovidweb.cgi?T=JS&amp;amp;CSC=Y&amp;amp;NEWS=N&amp;amp;PAGE=fulltext&amp;amp;D=medl&amp;amp;AN=19392993&lt;/url&gt;&lt;url&gt;http://metalib.lib.ic.ac.uk:9003/sfx_local?sid=OVID&amp;amp;isbn=&amp;amp;issn=0105-4538&amp;amp;volume=64&amp;amp;issue=9&amp;amp;date=2009&amp;amp;title=Allergy&amp;amp;atitle=The+effects+of+selected+probiotic+strains+on+the+development+of+eczema+%28the+PandA+study%29.&amp;amp;aulast=Niers+L&amp;amp;spage=1349&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7" w:tooltip="Niers, 2009 #9875" w:history="1">
        <w:r w:rsidR="00AA6A9F">
          <w:rPr>
            <w:noProof/>
          </w:rPr>
          <w:t>17</w:t>
        </w:r>
      </w:hyperlink>
      <w:r w:rsidR="00AA6A9F">
        <w:rPr>
          <w:noProof/>
        </w:rPr>
        <w:t>)</w:t>
      </w:r>
      <w:r w:rsidR="007D6DC3" w:rsidRPr="00103B9A">
        <w:fldChar w:fldCharType="end"/>
      </w:r>
      <w:r w:rsidR="00FC77B1" w:rsidRPr="00103B9A">
        <w:t xml:space="preserve">, </w:t>
      </w:r>
      <w:r w:rsidR="00415669" w:rsidRPr="00103B9A">
        <w:t>pregnant mothers during the last 6 weeks of pregnancy and their infants for 12 months, were fed</w:t>
      </w:r>
      <w:r w:rsidR="00FC77B1" w:rsidRPr="00103B9A">
        <w:t xml:space="preserve"> </w:t>
      </w:r>
      <w:r w:rsidR="007638AC" w:rsidRPr="00103B9A">
        <w:t>1 x 10</w:t>
      </w:r>
      <w:r w:rsidR="007638AC" w:rsidRPr="00103B9A">
        <w:rPr>
          <w:vertAlign w:val="superscript"/>
        </w:rPr>
        <w:t>9</w:t>
      </w:r>
      <w:r w:rsidR="00FC77B1" w:rsidRPr="00103B9A">
        <w:t xml:space="preserve"> </w:t>
      </w:r>
      <w:proofErr w:type="spellStart"/>
      <w:r w:rsidR="00FC77B1" w:rsidRPr="00103B9A">
        <w:t>cfu</w:t>
      </w:r>
      <w:proofErr w:type="spellEnd"/>
      <w:r w:rsidR="00FC77B1" w:rsidRPr="00103B9A">
        <w:t xml:space="preserve"> each of </w:t>
      </w:r>
      <w:r w:rsidR="002122B3" w:rsidRPr="00103B9A">
        <w:rPr>
          <w:i/>
        </w:rPr>
        <w:t>B.</w:t>
      </w:r>
      <w:r w:rsidR="00FC77B1" w:rsidRPr="00103B9A">
        <w:rPr>
          <w:i/>
        </w:rPr>
        <w:t xml:space="preserve">  </w:t>
      </w:r>
      <w:proofErr w:type="spellStart"/>
      <w:proofErr w:type="gramStart"/>
      <w:r w:rsidR="00FC77B1" w:rsidRPr="00103B9A">
        <w:rPr>
          <w:i/>
        </w:rPr>
        <w:t>bifidum</w:t>
      </w:r>
      <w:proofErr w:type="spellEnd"/>
      <w:proofErr w:type="gramEnd"/>
      <w:r w:rsidR="00FC77B1" w:rsidRPr="00103B9A">
        <w:t xml:space="preserve"> W23, </w:t>
      </w:r>
      <w:r w:rsidR="002122B3" w:rsidRPr="00103B9A">
        <w:t>B.</w:t>
      </w:r>
      <w:r w:rsidR="00FC77B1" w:rsidRPr="00103B9A">
        <w:t xml:space="preserve"> </w:t>
      </w:r>
      <w:proofErr w:type="spellStart"/>
      <w:r w:rsidR="00FC77B1" w:rsidRPr="00103B9A">
        <w:t>lactis</w:t>
      </w:r>
      <w:proofErr w:type="spellEnd"/>
      <w:r w:rsidR="00FC77B1" w:rsidRPr="00103B9A">
        <w:t xml:space="preserve"> W52 and </w:t>
      </w:r>
      <w:proofErr w:type="spellStart"/>
      <w:r w:rsidR="00FC77B1" w:rsidRPr="00103B9A">
        <w:rPr>
          <w:i/>
        </w:rPr>
        <w:t>Lactococcus</w:t>
      </w:r>
      <w:proofErr w:type="spellEnd"/>
      <w:r w:rsidR="00FC77B1" w:rsidRPr="00103B9A">
        <w:rPr>
          <w:i/>
        </w:rPr>
        <w:t xml:space="preserve"> </w:t>
      </w:r>
      <w:proofErr w:type="spellStart"/>
      <w:r w:rsidR="00FC77B1" w:rsidRPr="00103B9A">
        <w:rPr>
          <w:i/>
        </w:rPr>
        <w:t>lactis</w:t>
      </w:r>
      <w:proofErr w:type="spellEnd"/>
      <w:r w:rsidR="00FC77B1" w:rsidRPr="00103B9A">
        <w:t xml:space="preserve"> W58 (Ecologic Panda,</w:t>
      </w:r>
      <w:r w:rsidR="00415669" w:rsidRPr="00103B9A">
        <w:t xml:space="preserve"> </w:t>
      </w:r>
      <w:proofErr w:type="spellStart"/>
      <w:r w:rsidR="00415669" w:rsidRPr="00103B9A">
        <w:t>Winclove</w:t>
      </w:r>
      <w:proofErr w:type="spellEnd"/>
      <w:r w:rsidR="00415669" w:rsidRPr="00103B9A">
        <w:t xml:space="preserve"> Bio Industries B.V.</w:t>
      </w:r>
      <w:r w:rsidR="00B75528" w:rsidRPr="00103B9A">
        <w:t xml:space="preserve"> </w:t>
      </w:r>
      <w:r w:rsidR="00415669" w:rsidRPr="00103B9A">
        <w:t xml:space="preserve">In the </w:t>
      </w:r>
      <w:proofErr w:type="spellStart"/>
      <w:r w:rsidR="00415669" w:rsidRPr="00103B9A">
        <w:rPr>
          <w:b/>
        </w:rPr>
        <w:t>Ou</w:t>
      </w:r>
      <w:proofErr w:type="spellEnd"/>
      <w:r w:rsidR="00415669" w:rsidRPr="00103B9A">
        <w:t xml:space="preserve"> study</w:t>
      </w:r>
      <w:r w:rsidR="00B33029" w:rsidRPr="00103B9A">
        <w:t xml:space="preserve"> </w:t>
      </w:r>
      <w:r w:rsidR="007D6DC3" w:rsidRPr="00103B9A">
        <w:fldChar w:fldCharType="begin"/>
      </w:r>
      <w:r w:rsidR="00AA6A9F">
        <w:instrText xml:space="preserve"> ADDIN EN.CITE &lt;EndNote&gt;&lt;Cite&gt;&lt;Author&gt;Ou&lt;/Author&gt;&lt;Year&gt;2012&lt;/Year&gt;&lt;RecNum&gt;10054&lt;/RecNum&gt;&lt;DisplayText&gt;(18)&lt;/DisplayText&gt;&lt;record&gt;&lt;rec-number&gt;10054&lt;/rec-number&gt;&lt;foreign-keys&gt;&lt;key app="EN" db-id="xz2pwzz052fzekeewww5de0d5at5t9aprffv"&gt;10054&lt;/key&gt;&lt;/foreign-keys&gt;&lt;ref-type name="Journal Article"&gt;17&lt;/ref-type&gt;&lt;contributors&gt;&lt;authors&gt;&lt;author&gt;Ou, C. Y.&lt;/author&gt;&lt;author&gt;Kuo, H. C.&lt;/author&gt;&lt;author&gt;Wang, L.&lt;/author&gt;&lt;author&gt;Hsu, T. Y.&lt;/author&gt;&lt;author&gt;Chuang, H.&lt;/author&gt;&lt;author&gt;Liu, C. A.&lt;/author&gt;&lt;author&gt;Chang, J. C.&lt;/author&gt;&lt;author&gt;Yu, H. R.&lt;/author&gt;&lt;author&gt;Yang, K. D.&lt;/author&gt;&lt;/authors&gt;&lt;/contributors&gt;&lt;auth-address&gt;Department of Obstetrics, Kaohsiung Chang Gung Memorial Hospital and Chang Gung University College of Medicine, Kaohsiung, Taiwan.&lt;/auth-address&gt;&lt;titles&gt;&lt;title&gt;Prenatal and postnatal probiotics reduces maternal but not childhood allergic diseases: a randomized, double-blind, placebo-controlled trial&lt;/title&gt;&lt;secondary-title&gt;Clinical &amp;amp; Experimental Allergy&lt;/secondary-title&gt;&lt;/titles&gt;&lt;pages&gt;1386-96&lt;/pages&gt;&lt;volume&gt;42&lt;/volume&gt;&lt;number&gt;9&lt;/number&gt;&lt;dates&gt;&lt;year&gt;2012&lt;/year&gt;&lt;/dates&gt;&lt;accession-num&gt;22925325&lt;/accession-num&gt;&lt;work-type&gt;Randomized Controlled Trial&lt;/work-type&gt;&lt;urls&gt;&lt;related-urls&gt;&lt;url&gt;http://ovidsp.ovid.com/ovidweb.cgi?T=JS&amp;amp;CSC=Y&amp;amp;NEWS=N&amp;amp;PAGE=fulltext&amp;amp;D=medl&amp;amp;AN=22925325&lt;/url&gt;&lt;url&gt;http://metalib.lib.ic.ac.uk:9003/sfx_local?sid=OVID&amp;amp;isbn=&amp;amp;issn=0954-7894&amp;amp;volume=42&amp;amp;issue=9&amp;amp;date=2012&amp;amp;title=Clinical+%26+Experimental+Allergy&amp;amp;atitle=Prenatal+and+postnatal+probiotics+reduces+maternal+but+not+childhood+allergic+diseases%3A+a+randomized%2C+double-blind%2C+placebo-controlled+trial.&amp;amp;aulast=Ou+CY&amp;amp;spage=1386&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8" w:tooltip="Ou, 2012 #10054" w:history="1">
        <w:r w:rsidR="00AA6A9F">
          <w:rPr>
            <w:noProof/>
          </w:rPr>
          <w:t>18</w:t>
        </w:r>
      </w:hyperlink>
      <w:r w:rsidR="00AA6A9F">
        <w:rPr>
          <w:noProof/>
        </w:rPr>
        <w:t>)</w:t>
      </w:r>
      <w:r w:rsidR="007D6DC3" w:rsidRPr="00103B9A">
        <w:fldChar w:fldCharType="end"/>
      </w:r>
      <w:r w:rsidR="00B75528" w:rsidRPr="00103B9A">
        <w:t>, the authors</w:t>
      </w:r>
      <w:r w:rsidR="00415669" w:rsidRPr="00103B9A">
        <w:t xml:space="preserve"> used LGG (ATCC 53103; 1 x </w:t>
      </w:r>
      <w:r w:rsidR="007638AC" w:rsidRPr="00103B9A">
        <w:t>10</w:t>
      </w:r>
      <w:r w:rsidR="00415669" w:rsidRPr="00103B9A">
        <w:rPr>
          <w:vertAlign w:val="superscript"/>
        </w:rPr>
        <w:t>10</w:t>
      </w:r>
      <w:r w:rsidR="00415669" w:rsidRPr="00103B9A">
        <w:t xml:space="preserve"> </w:t>
      </w:r>
      <w:proofErr w:type="spellStart"/>
      <w:r w:rsidR="007638AC" w:rsidRPr="00103B9A">
        <w:t>cfu</w:t>
      </w:r>
      <w:proofErr w:type="spellEnd"/>
      <w:r w:rsidR="00415669" w:rsidRPr="00103B9A">
        <w:t>/da</w:t>
      </w:r>
      <w:r w:rsidR="00DA1D7B" w:rsidRPr="00103B9A">
        <w:t xml:space="preserve">y; </w:t>
      </w:r>
      <w:proofErr w:type="spellStart"/>
      <w:r w:rsidR="00DA1D7B" w:rsidRPr="00103B9A">
        <w:t>Valio</w:t>
      </w:r>
      <w:proofErr w:type="spellEnd"/>
      <w:r w:rsidR="00DA1D7B" w:rsidRPr="00103B9A">
        <w:t xml:space="preserve"> Ltd.</w:t>
      </w:r>
      <w:r w:rsidR="00415669" w:rsidRPr="00103B9A">
        <w:t xml:space="preserve">) beginning from 24 weeks gestation (second trimester) of pregnancy until delivery. After delivery, LGG was administered exclusively to breastfeeding mothers or to non-breastfeeding neonates, where it was mixed with water and given by spoon for 6 months. In the </w:t>
      </w:r>
      <w:r w:rsidR="00415669" w:rsidRPr="00103B9A">
        <w:rPr>
          <w:b/>
        </w:rPr>
        <w:t>Prescott</w:t>
      </w:r>
      <w:r w:rsidR="00415669" w:rsidRPr="00103B9A">
        <w:t xml:space="preserve"> study</w:t>
      </w:r>
      <w:r w:rsidR="00B33029" w:rsidRPr="00103B9A">
        <w:t xml:space="preserve"> </w:t>
      </w:r>
      <w:r w:rsidR="007D6DC3" w:rsidRPr="00103B9A">
        <w:fldChar w:fldCharType="begin"/>
      </w:r>
      <w:r w:rsidR="00AA6A9F">
        <w:instrText xml:space="preserve"> ADDIN EN.CITE &lt;EndNote&gt;&lt;Cite&gt;&lt;Author&gt;Prescott&lt;/Author&gt;&lt;Year&gt;2008&lt;/Year&gt;&lt;RecNum&gt;10296&lt;/RecNum&gt;&lt;DisplayText&gt;(19)&lt;/DisplayText&gt;&lt;record&gt;&lt;rec-number&gt;10296&lt;/rec-number&gt;&lt;foreign-keys&gt;&lt;key app="EN" db-id="xz2pwzz052fzekeewww5de0d5at5t9aprffv"&gt;10296&lt;/key&gt;&lt;/foreign-keys&gt;&lt;ref-type name="Journal Article"&gt;17&lt;/ref-type&gt;&lt;contributors&gt;&lt;authors&gt;&lt;author&gt;Prescott, S. L.&lt;/author&gt;&lt;author&gt;Wiltschut, J.&lt;/author&gt;&lt;author&gt;Taylor, A.&lt;/author&gt;&lt;author&gt;Westcott, L.&lt;/author&gt;&lt;author&gt;Jung, W.&lt;/author&gt;&lt;author&gt;Currie, H.&lt;/author&gt;&lt;author&gt;Dunstan, J. A.&lt;/author&gt;&lt;/authors&gt;&lt;/contributors&gt;&lt;auth-address&gt;School of Paediatrics and Child Health, University of Western Australia, Perth, WA, Australia.&lt;/auth-address&gt;&lt;titles&gt;&lt;title&gt;Early markers of allergic disease in a primary prevention study using probiotics: 2.5-year follow-up phase&lt;/title&gt;&lt;secondary-title&gt;Allergy&lt;/secondary-title&gt;&lt;/titles&gt;&lt;periodical&gt;&lt;full-title&gt;Allergy&lt;/full-title&gt;&lt;/periodical&gt;&lt;pages&gt;1481-90&lt;/pages&gt;&lt;volume&gt;63&lt;/volume&gt;&lt;number&gt;11&lt;/number&gt;&lt;dates&gt;&lt;year&gt;2008&lt;/year&gt;&lt;/dates&gt;&lt;accession-num&gt;18925885&lt;/accession-num&gt;&lt;work-type&gt;Research Support, Non-U.S. Gov&amp;apos;t&lt;/work-type&gt;&lt;urls&gt;&lt;related-urls&gt;&lt;url&gt;http://ovidsp.ovid.com/ovidweb.cgi?T=JS&amp;amp;CSC=Y&amp;amp;NEWS=N&amp;amp;PAGE=fulltext&amp;amp;D=med4&amp;amp;AN=18925885&lt;/url&gt;&lt;url&gt;http://metalib.lib.ic.ac.uk:9003/sfx_local?sid=OVID&amp;amp;isbn=&amp;amp;issn=0105-4538&amp;amp;volume=63&amp;amp;issue=11&amp;amp;date=2008&amp;amp;title=Allergy&amp;amp;atitle=Early+markers+of+allergic+disease+in+a+primary+prevention+study+using+probiotics%3A+2.5-year+follow-up+phase.&amp;amp;aulast=Prescott+SL&amp;amp;spage=1481&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19" w:tooltip="Prescott, 2008 #10296" w:history="1">
        <w:r w:rsidR="00AA6A9F">
          <w:rPr>
            <w:noProof/>
          </w:rPr>
          <w:t>19</w:t>
        </w:r>
      </w:hyperlink>
      <w:r w:rsidR="00AA6A9F">
        <w:rPr>
          <w:noProof/>
        </w:rPr>
        <w:t>)</w:t>
      </w:r>
      <w:r w:rsidR="007D6DC3" w:rsidRPr="00103B9A">
        <w:fldChar w:fldCharType="end"/>
      </w:r>
      <w:r w:rsidR="00415669" w:rsidRPr="00103B9A">
        <w:t xml:space="preserve">, </w:t>
      </w:r>
      <w:r w:rsidR="004D6EC8" w:rsidRPr="00103B9A">
        <w:t xml:space="preserve">infants were fed </w:t>
      </w:r>
      <w:r w:rsidR="007638AC" w:rsidRPr="00103B9A">
        <w:t>3 x 10</w:t>
      </w:r>
      <w:r w:rsidR="007638AC" w:rsidRPr="00103B9A">
        <w:rPr>
          <w:vertAlign w:val="superscript"/>
        </w:rPr>
        <w:t>9</w:t>
      </w:r>
      <w:r w:rsidR="00415669" w:rsidRPr="00103B9A">
        <w:t xml:space="preserve"> </w:t>
      </w:r>
      <w:proofErr w:type="spellStart"/>
      <w:r w:rsidR="007638AC" w:rsidRPr="00103B9A">
        <w:t>cfu</w:t>
      </w:r>
      <w:proofErr w:type="spellEnd"/>
      <w:r w:rsidR="00415669" w:rsidRPr="00103B9A">
        <w:t xml:space="preserve">/day </w:t>
      </w:r>
      <w:r w:rsidR="002122B3" w:rsidRPr="00103B9A">
        <w:rPr>
          <w:i/>
        </w:rPr>
        <w:t>L.</w:t>
      </w:r>
      <w:r w:rsidR="00415669" w:rsidRPr="00103B9A">
        <w:rPr>
          <w:i/>
        </w:rPr>
        <w:t xml:space="preserve"> acidophilus</w:t>
      </w:r>
      <w:r w:rsidR="00415669" w:rsidRPr="00103B9A">
        <w:t xml:space="preserve"> LAVRI-A1 in maltodextrin </w:t>
      </w:r>
      <w:r w:rsidR="004D6EC8" w:rsidRPr="00103B9A">
        <w:t>(</w:t>
      </w:r>
      <w:proofErr w:type="spellStart"/>
      <w:r w:rsidR="004D6EC8" w:rsidRPr="00103B9A">
        <w:t>Probiomics</w:t>
      </w:r>
      <w:proofErr w:type="spellEnd"/>
      <w:r w:rsidR="004D6EC8" w:rsidRPr="00103B9A">
        <w:t>, Sydney, Australia) for six months</w:t>
      </w:r>
      <w:r w:rsidR="00B33029" w:rsidRPr="00103B9A">
        <w:t xml:space="preserve">. In the </w:t>
      </w:r>
      <w:proofErr w:type="spellStart"/>
      <w:r w:rsidR="00B33029" w:rsidRPr="00103B9A">
        <w:rPr>
          <w:b/>
        </w:rPr>
        <w:t>Rau</w:t>
      </w:r>
      <w:r w:rsidR="004D6EC8" w:rsidRPr="00103B9A">
        <w:rPr>
          <w:b/>
        </w:rPr>
        <w:t>tava</w:t>
      </w:r>
      <w:proofErr w:type="spellEnd"/>
      <w:r w:rsidR="00B75528" w:rsidRPr="00103B9A">
        <w:rPr>
          <w:b/>
        </w:rPr>
        <w:t xml:space="preserve"> 2006</w:t>
      </w:r>
      <w:r w:rsidR="00B75528" w:rsidRPr="00103B9A">
        <w:t xml:space="preserve"> </w:t>
      </w:r>
      <w:r w:rsidR="004D6EC8" w:rsidRPr="00103B9A">
        <w:t>study</w:t>
      </w:r>
      <w:r w:rsidR="00B33029" w:rsidRPr="00103B9A">
        <w:t xml:space="preserve"> </w:t>
      </w:r>
      <w:r w:rsidR="007D6DC3" w:rsidRPr="00103B9A">
        <w:fldChar w:fldCharType="begin"/>
      </w:r>
      <w:r w:rsidR="00AA6A9F">
        <w:instrText xml:space="preserve"> ADDIN EN.CITE &lt;EndNote&gt;&lt;Cite&gt;&lt;Author&gt;Rautava&lt;/Author&gt;&lt;Year&gt;2006&lt;/Year&gt;&lt;RecNum&gt;4293&lt;/RecNum&gt;&lt;DisplayText&gt;(20)&lt;/DisplayText&gt;&lt;record&gt;&lt;rec-number&gt;4293&lt;/rec-number&gt;&lt;foreign-keys&gt;&lt;key app="EN" db-id="xz2pwzz052fzekeewww5de0d5at5t9aprffv"&gt;4293&lt;/key&gt;&lt;/foreign-keys&gt;&lt;ref-type name="Journal Article"&gt;17&lt;/ref-type&gt;&lt;contributors&gt;&lt;authors&gt;&lt;author&gt;Rautava, S.&lt;/author&gt;&lt;author&gt;Arvilommi, H.&lt;/author&gt;&lt;author&gt;Isolauri, E.&lt;/author&gt;&lt;/authors&gt;&lt;/contributors&gt;&lt;titles&gt;&lt;title&gt;Specific probiotics in enhancing maturation of IgA responses in formula-fed infants&lt;/title&gt;&lt;secondary-title&gt;Pediatric Research&lt;/secondary-title&gt;&lt;/titles&gt;&lt;periodical&gt;&lt;full-title&gt;Pediatric Research&lt;/full-title&gt;&lt;/periodical&gt;&lt;pages&gt;221-224&lt;/pages&gt;&lt;volume&gt;60&lt;/volume&gt;&lt;number&gt;2&lt;/number&gt;&lt;dates&gt;&lt;year&gt;2006&lt;/year&gt;&lt;pub-dates&gt;&lt;date&gt;Aug&lt;/date&gt;&lt;/pub-dates&gt;&lt;/dates&gt;&lt;isbn&gt;0031-3998&lt;/isbn&gt;&lt;accession-num&gt;WOS:000239195300021&lt;/accession-num&gt;&lt;urls&gt;&lt;related-urls&gt;&lt;url&gt;&amp;lt;Go to ISI&amp;gt;://WOS:000239195300021&lt;/url&gt;&lt;/related-urls&gt;&lt;/urls&gt;&lt;electronic-resource-num&gt;10.1203/01.pdr.0000228317.72933.db&lt;/electronic-resource-num&gt;&lt;/record&gt;&lt;/Cite&gt;&lt;/EndNote&gt;</w:instrText>
      </w:r>
      <w:r w:rsidR="007D6DC3" w:rsidRPr="00AA6A9F">
        <w:fldChar w:fldCharType="separate"/>
      </w:r>
      <w:r w:rsidR="00AA6A9F">
        <w:rPr>
          <w:noProof/>
        </w:rPr>
        <w:t>(</w:t>
      </w:r>
      <w:hyperlink w:anchor="_ENREF_20" w:tooltip="Rautava, 2006 #4293" w:history="1">
        <w:r w:rsidR="00AA6A9F">
          <w:rPr>
            <w:noProof/>
          </w:rPr>
          <w:t>20</w:t>
        </w:r>
      </w:hyperlink>
      <w:r w:rsidR="00AA6A9F">
        <w:rPr>
          <w:noProof/>
        </w:rPr>
        <w:t>)</w:t>
      </w:r>
      <w:r w:rsidR="007D6DC3" w:rsidRPr="00103B9A">
        <w:fldChar w:fldCharType="end"/>
      </w:r>
      <w:r w:rsidR="004D6EC8" w:rsidRPr="00103B9A">
        <w:t>, authors used an infant formula (Enfamil, Mead Johnson Nutritionals, Evansville, IN) supplemented with 1 x 10</w:t>
      </w:r>
      <w:r w:rsidR="007638AC" w:rsidRPr="00103B9A">
        <w:rPr>
          <w:vertAlign w:val="superscript"/>
        </w:rPr>
        <w:t>10</w:t>
      </w:r>
      <w:r w:rsidR="007638AC" w:rsidRPr="00103B9A">
        <w:t xml:space="preserve"> </w:t>
      </w:r>
      <w:proofErr w:type="spellStart"/>
      <w:r w:rsidR="007638AC" w:rsidRPr="00103B9A">
        <w:t>cfu</w:t>
      </w:r>
      <w:proofErr w:type="spellEnd"/>
      <w:r w:rsidR="007638AC" w:rsidRPr="00103B9A">
        <w:t xml:space="preserve"> </w:t>
      </w:r>
      <w:r w:rsidR="004D6EC8" w:rsidRPr="00103B9A">
        <w:t xml:space="preserve">of both </w:t>
      </w:r>
      <w:r w:rsidR="007638AC" w:rsidRPr="00103B9A">
        <w:t>LG</w:t>
      </w:r>
      <w:r w:rsidR="004D6EC8" w:rsidRPr="00103B9A">
        <w:t xml:space="preserve">G and </w:t>
      </w:r>
      <w:r w:rsidR="004D6EC8" w:rsidRPr="00103B9A">
        <w:rPr>
          <w:i/>
        </w:rPr>
        <w:t xml:space="preserve">B. </w:t>
      </w:r>
      <w:proofErr w:type="spellStart"/>
      <w:r w:rsidR="004D6EC8" w:rsidRPr="00103B9A">
        <w:rPr>
          <w:i/>
        </w:rPr>
        <w:t>lactis</w:t>
      </w:r>
      <w:proofErr w:type="spellEnd"/>
      <w:r w:rsidR="004D6EC8" w:rsidRPr="00103B9A">
        <w:rPr>
          <w:i/>
        </w:rPr>
        <w:t xml:space="preserve"> </w:t>
      </w:r>
      <w:r w:rsidR="004D6EC8" w:rsidRPr="00103B9A">
        <w:t xml:space="preserve">Bb-12 (Chr. Hansen, </w:t>
      </w:r>
      <w:proofErr w:type="spellStart"/>
      <w:r w:rsidR="004D6EC8" w:rsidRPr="00103B9A">
        <w:t>Hoersholm</w:t>
      </w:r>
      <w:proofErr w:type="spellEnd"/>
      <w:r w:rsidR="004D6EC8" w:rsidRPr="00103B9A">
        <w:t xml:space="preserve">, Denmark), given to infants daily until 12 months of age. The same group </w:t>
      </w:r>
      <w:r w:rsidR="00B75528" w:rsidRPr="00103B9A">
        <w:t>(</w:t>
      </w:r>
      <w:proofErr w:type="spellStart"/>
      <w:r w:rsidR="00B75528" w:rsidRPr="00103B9A">
        <w:rPr>
          <w:b/>
        </w:rPr>
        <w:t>Rautava</w:t>
      </w:r>
      <w:proofErr w:type="spellEnd"/>
      <w:r w:rsidR="00B75528" w:rsidRPr="00103B9A">
        <w:rPr>
          <w:b/>
        </w:rPr>
        <w:t xml:space="preserve"> 2012</w:t>
      </w:r>
      <w:r w:rsidR="00B75528" w:rsidRPr="00103B9A">
        <w:t xml:space="preserve">) </w:t>
      </w:r>
      <w:r w:rsidR="004D6EC8" w:rsidRPr="00103B9A">
        <w:t>investigated the effect of probiotics in a separate intervention</w:t>
      </w:r>
      <w:r w:rsidR="00B33029" w:rsidRPr="00103B9A">
        <w:t xml:space="preserve"> </w:t>
      </w:r>
      <w:r w:rsidR="007D6DC3" w:rsidRPr="00103B9A">
        <w:fldChar w:fldCharType="begin"/>
      </w:r>
      <w:r w:rsidR="00AA6A9F">
        <w:instrText xml:space="preserve"> ADDIN EN.CITE &lt;EndNote&gt;&lt;Cite&gt;&lt;Author&gt;Rautava&lt;/Author&gt;&lt;Year&gt;2012&lt;/Year&gt;&lt;RecNum&gt;1212&lt;/RecNum&gt;&lt;DisplayText&gt;(21)&lt;/DisplayText&gt;&lt;record&gt;&lt;rec-number&gt;1212&lt;/rec-number&gt;&lt;foreign-keys&gt;&lt;key app="EN" db-id="xz2pwzz052fzekeewww5de0d5at5t9aprffv"&gt;1212&lt;/key&gt;&lt;/foreign-keys&gt;&lt;ref-type name="Journal Article"&gt;17&lt;/ref-type&gt;&lt;contributors&gt;&lt;authors&gt;&lt;author&gt;Rautava, S.&lt;/author&gt;&lt;author&gt;Kainonen, E.&lt;/author&gt;&lt;author&gt;Salminen, S.&lt;/author&gt;&lt;author&gt;Isolauri, E.&lt;/author&gt;&lt;/authors&gt;&lt;/contributors&gt;&lt;auth-address&gt;Department of Paediatrics, Turku University Central Hospital, Turku, Finland. samrau@utu.fi&lt;/auth-address&gt;&lt;titles&gt;&lt;title&gt;Maternal probiotic supplementation during pregnancy and breast-feeding reduces the risk of eczema in the infant&lt;/title&gt;&lt;secondary-title&gt;Journal of Allergy &amp;amp; Clinical Immunology&lt;/secondary-title&gt;&lt;/titles&gt;&lt;pages&gt;1355-60&lt;/pages&gt;&lt;volume&gt;130&lt;/volume&gt;&lt;number&gt;6&lt;/number&gt;&lt;dates&gt;&lt;year&gt;2012&lt;/year&gt;&lt;/dates&gt;&lt;accession-num&gt;23083673&lt;/accession-num&gt;&lt;work-type&gt;Randomized Controlled Trial&amp;#xD;Research Support, Non-U.S. Gov&amp;apos;t&lt;/work-type&gt;&lt;urls&gt;&lt;related-urls&gt;&lt;url&gt;http://ovidsp.ovid.com/ovidweb.cgi?T=JS&amp;amp;CSC=Y&amp;amp;NEWS=N&amp;amp;PAGE=fulltext&amp;amp;D=medl&amp;amp;AN=23083673&lt;/url&gt;&lt;url&gt;http://metalib.lib.ic.ac.uk:9003/sfx_local?sid=OVID&amp;amp;isbn=&amp;amp;issn=0091-6749&amp;amp;volume=130&amp;amp;issue=6&amp;amp;date=2012&amp;amp;title=Journal+of+Allergy+%26+Clinical+Immunology&amp;amp;atitle=Maternal+probiotic+supplementation+during+pregnancy+and+breast-feeding+reduces+the+risk+of+eczema+in+the+infant.&amp;amp;aulast=Rautava+S&amp;amp;spage=1355&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21" w:tooltip="Rautava, 2012 #1212" w:history="1">
        <w:r w:rsidR="00AA6A9F">
          <w:rPr>
            <w:noProof/>
          </w:rPr>
          <w:t>21</w:t>
        </w:r>
      </w:hyperlink>
      <w:r w:rsidR="00AA6A9F">
        <w:rPr>
          <w:noProof/>
        </w:rPr>
        <w:t>)</w:t>
      </w:r>
      <w:r w:rsidR="007D6DC3" w:rsidRPr="00103B9A">
        <w:fldChar w:fldCharType="end"/>
      </w:r>
      <w:r w:rsidR="004D6EC8" w:rsidRPr="00103B9A">
        <w:t xml:space="preserve">, using </w:t>
      </w:r>
      <w:r w:rsidR="002122B3" w:rsidRPr="00103B9A">
        <w:rPr>
          <w:i/>
        </w:rPr>
        <w:t>L.</w:t>
      </w:r>
      <w:r w:rsidR="004D6EC8" w:rsidRPr="00103B9A">
        <w:rPr>
          <w:i/>
        </w:rPr>
        <w:t xml:space="preserve"> </w:t>
      </w:r>
      <w:proofErr w:type="spellStart"/>
      <w:r w:rsidR="004D6EC8" w:rsidRPr="00103B9A">
        <w:rPr>
          <w:i/>
        </w:rPr>
        <w:t>rhamnosus</w:t>
      </w:r>
      <w:proofErr w:type="spellEnd"/>
      <w:r w:rsidR="004D6EC8" w:rsidRPr="00103B9A">
        <w:t xml:space="preserve"> LPR (CGMCC 1.3724) and </w:t>
      </w:r>
      <w:r w:rsidR="002122B3" w:rsidRPr="00103B9A">
        <w:rPr>
          <w:i/>
        </w:rPr>
        <w:t>B.</w:t>
      </w:r>
      <w:r w:rsidR="004D6EC8" w:rsidRPr="00103B9A">
        <w:rPr>
          <w:i/>
        </w:rPr>
        <w:t xml:space="preserve"> </w:t>
      </w:r>
      <w:proofErr w:type="spellStart"/>
      <w:r w:rsidR="004D6EC8" w:rsidRPr="00103B9A">
        <w:rPr>
          <w:i/>
        </w:rPr>
        <w:t>longum</w:t>
      </w:r>
      <w:proofErr w:type="spellEnd"/>
      <w:r w:rsidR="004D6EC8" w:rsidRPr="00103B9A">
        <w:t xml:space="preserve"> BL999 (ATCC: BAA-999) [Nestle S.A.] at 1 x 10</w:t>
      </w:r>
      <w:r w:rsidR="007638AC" w:rsidRPr="00103B9A">
        <w:rPr>
          <w:vertAlign w:val="superscript"/>
        </w:rPr>
        <w:t>9</w:t>
      </w:r>
      <w:r w:rsidR="007638AC" w:rsidRPr="00103B9A">
        <w:t xml:space="preserve"> </w:t>
      </w:r>
      <w:proofErr w:type="spellStart"/>
      <w:r w:rsidR="004D6EC8" w:rsidRPr="00103B9A">
        <w:t>cfu</w:t>
      </w:r>
      <w:proofErr w:type="spellEnd"/>
      <w:r w:rsidR="004D6EC8" w:rsidRPr="00103B9A">
        <w:t xml:space="preserve">, each given daily as a sachet diluted in a glass of water. The study of </w:t>
      </w:r>
      <w:proofErr w:type="spellStart"/>
      <w:r w:rsidR="004D6EC8" w:rsidRPr="00103B9A">
        <w:rPr>
          <w:b/>
        </w:rPr>
        <w:t>Roze</w:t>
      </w:r>
      <w:proofErr w:type="spellEnd"/>
      <w:r w:rsidR="004D6EC8" w:rsidRPr="00103B9A">
        <w:t xml:space="preserve"> </w:t>
      </w:r>
      <w:r w:rsidR="007D6DC3" w:rsidRPr="00103B9A">
        <w:fldChar w:fldCharType="begin">
          <w:fldData xml:space="preserve">PEVuZE5vdGU+PENpdGU+PEF1dGhvcj5Sb3plPC9BdXRob3I+PFllYXI+MjAxMjwvWWVhcj48UmVj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</w:fldData>
        </w:fldChar>
      </w:r>
      <w:r w:rsidR="00AA6A9F">
        <w:instrText xml:space="preserve"> ADDIN EN.CITE </w:instrText>
      </w:r>
      <w:r w:rsidR="00AA6A9F">
        <w:fldChar w:fldCharType="begin">
          <w:fldData xml:space="preserve">PEVuZE5vdGU+PENpdGU+PEF1dGhvcj5Sb3plPC9BdXRob3I+PFllYXI+MjAxMjwvWWVhcj48UmVj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</w:fldData>
        </w:fldChar>
      </w:r>
      <w:r w:rsidR="00AA6A9F">
        <w:instrText xml:space="preserve"> ADDIN EN.CITE.DATA </w:instrText>
      </w:r>
      <w:r w:rsidR="00AA6A9F">
        <w:fldChar w:fldCharType="end"/>
      </w:r>
      <w:r w:rsidR="007D6DC3" w:rsidRPr="00AA6A9F">
        <w:fldChar w:fldCharType="separate"/>
      </w:r>
      <w:r w:rsidR="00AA6A9F">
        <w:rPr>
          <w:noProof/>
        </w:rPr>
        <w:t>(</w:t>
      </w:r>
      <w:hyperlink w:anchor="_ENREF_22" w:tooltip="Roze, 2012 #3160" w:history="1">
        <w:r w:rsidR="00AA6A9F">
          <w:rPr>
            <w:noProof/>
          </w:rPr>
          <w:t>22</w:t>
        </w:r>
      </w:hyperlink>
      <w:r w:rsidR="00AA6A9F">
        <w:rPr>
          <w:noProof/>
        </w:rPr>
        <w:t>)</w:t>
      </w:r>
      <w:r w:rsidR="007D6DC3" w:rsidRPr="00103B9A">
        <w:fldChar w:fldCharType="end"/>
      </w:r>
      <w:r w:rsidR="00B33029" w:rsidRPr="00103B9A">
        <w:t xml:space="preserve"> </w:t>
      </w:r>
      <w:r w:rsidR="004D6EC8" w:rsidRPr="00103B9A">
        <w:t xml:space="preserve">used infant formula containing a </w:t>
      </w:r>
      <w:proofErr w:type="spellStart"/>
      <w:r w:rsidR="004D6EC8" w:rsidRPr="00103B9A">
        <w:t>synbiotic</w:t>
      </w:r>
      <w:proofErr w:type="spellEnd"/>
      <w:r w:rsidR="004D6EC8" w:rsidRPr="00103B9A">
        <w:t xml:space="preserve"> - </w:t>
      </w:r>
      <w:r w:rsidR="002122B3" w:rsidRPr="00103B9A">
        <w:rPr>
          <w:i/>
        </w:rPr>
        <w:t>L.</w:t>
      </w:r>
      <w:r w:rsidR="004D6EC8" w:rsidRPr="00103B9A">
        <w:rPr>
          <w:i/>
        </w:rPr>
        <w:t xml:space="preserve"> </w:t>
      </w:r>
      <w:proofErr w:type="spellStart"/>
      <w:r w:rsidR="004D6EC8" w:rsidRPr="00103B9A">
        <w:rPr>
          <w:i/>
        </w:rPr>
        <w:t>rhamnosus</w:t>
      </w:r>
      <w:proofErr w:type="spellEnd"/>
      <w:r w:rsidR="004D6EC8" w:rsidRPr="00103B9A">
        <w:t xml:space="preserve"> LCS-742 and </w:t>
      </w:r>
      <w:r w:rsidR="002122B3" w:rsidRPr="00103B9A">
        <w:rPr>
          <w:i/>
        </w:rPr>
        <w:t>B.</w:t>
      </w:r>
      <w:r w:rsidR="004D6EC8" w:rsidRPr="00103B9A">
        <w:rPr>
          <w:i/>
        </w:rPr>
        <w:t xml:space="preserve"> </w:t>
      </w:r>
      <w:proofErr w:type="spellStart"/>
      <w:r w:rsidR="004D6EC8" w:rsidRPr="00103B9A">
        <w:rPr>
          <w:i/>
        </w:rPr>
        <w:t>longum</w:t>
      </w:r>
      <w:proofErr w:type="spellEnd"/>
      <w:r w:rsidR="004D6EC8" w:rsidRPr="00103B9A">
        <w:t xml:space="preserve"> </w:t>
      </w:r>
      <w:proofErr w:type="spellStart"/>
      <w:r w:rsidR="004D6EC8" w:rsidRPr="00103B9A">
        <w:t>subsp</w:t>
      </w:r>
      <w:proofErr w:type="spellEnd"/>
      <w:r w:rsidR="004D6EC8" w:rsidRPr="00103B9A">
        <w:t xml:space="preserve"> </w:t>
      </w:r>
      <w:proofErr w:type="spellStart"/>
      <w:r w:rsidR="004D6EC8" w:rsidRPr="00103B9A">
        <w:t>infantis</w:t>
      </w:r>
      <w:proofErr w:type="spellEnd"/>
      <w:r w:rsidR="004D6EC8" w:rsidRPr="00103B9A">
        <w:t xml:space="preserve"> M63, and a 96% </w:t>
      </w:r>
      <w:proofErr w:type="spellStart"/>
      <w:r w:rsidR="007638AC" w:rsidRPr="00103B9A">
        <w:rPr>
          <w:rFonts w:cs="Times New Roman"/>
          <w:szCs w:val="24"/>
        </w:rPr>
        <w:t>galactooligosaccharides</w:t>
      </w:r>
      <w:proofErr w:type="spellEnd"/>
      <w:r w:rsidR="007638AC" w:rsidRPr="00103B9A">
        <w:rPr>
          <w:rFonts w:cs="Times New Roman"/>
          <w:szCs w:val="24"/>
        </w:rPr>
        <w:t xml:space="preserve"> (GOS)/ 4% </w:t>
      </w:r>
      <w:proofErr w:type="spellStart"/>
      <w:r w:rsidR="007638AC" w:rsidRPr="00103B9A">
        <w:rPr>
          <w:rFonts w:cs="Times New Roman"/>
          <w:szCs w:val="24"/>
        </w:rPr>
        <w:t>fructooligosaccharides</w:t>
      </w:r>
      <w:proofErr w:type="spellEnd"/>
      <w:r w:rsidR="007638AC" w:rsidRPr="00103B9A">
        <w:rPr>
          <w:rFonts w:cs="Times New Roman"/>
          <w:szCs w:val="24"/>
        </w:rPr>
        <w:t xml:space="preserve"> (FOS) p</w:t>
      </w:r>
      <w:r w:rsidR="004D6EC8" w:rsidRPr="00103B9A">
        <w:t>rebiotic. The formula was also enriched with bovine a-</w:t>
      </w:r>
      <w:proofErr w:type="spellStart"/>
      <w:r w:rsidR="004D6EC8" w:rsidRPr="00103B9A">
        <w:t>lactalbumin</w:t>
      </w:r>
      <w:proofErr w:type="spellEnd"/>
      <w:r w:rsidR="004D6EC8" w:rsidRPr="00103B9A">
        <w:t xml:space="preserve">, using whey protein concentrate, and was fed to infants for the first 6 months. The study of </w:t>
      </w:r>
      <w:proofErr w:type="spellStart"/>
      <w:r w:rsidR="004D6EC8" w:rsidRPr="00103B9A">
        <w:rPr>
          <w:b/>
        </w:rPr>
        <w:t>Scalabrin</w:t>
      </w:r>
      <w:proofErr w:type="spellEnd"/>
      <w:r w:rsidR="004D6EC8" w:rsidRPr="00103B9A">
        <w:t xml:space="preserve"> </w:t>
      </w:r>
      <w:r w:rsidR="007D6DC3" w:rsidRPr="00103B9A">
        <w:fldChar w:fldCharType="begin"/>
      </w:r>
      <w:r w:rsidR="00AA6A9F">
        <w:instrText xml:space="preserve"> ADDIN EN.CITE &lt;EndNote&gt;&lt;Cite&gt;&lt;Author&gt;Scalabrin&lt;/Author&gt;&lt;Year&gt;2009&lt;/Year&gt;&lt;RecNum&gt;3218&lt;/RecNum&gt;&lt;DisplayText&gt;(23)&lt;/DisplayText&gt;&lt;record&gt;&lt;rec-number&gt;3218&lt;/rec-number&gt;&lt;foreign-keys&gt;&lt;key app="EN" db-id="xz2pwzz052fzekeewww5de0d5at5t9aprffv"&gt;3218&lt;/key&gt;&lt;/foreign-keys&gt;&lt;ref-type name="Journal Article"&gt;17&lt;/ref-type&gt;&lt;contributors&gt;&lt;authors&gt;&lt;author&gt;Scalabrin, D.&lt;/author&gt;&lt;author&gt;Berseth, C.&lt;/author&gt;&lt;author&gt;Marunycz, J.&lt;/author&gt;&lt;author&gt;Mitmesser, S.&lt;/author&gt;&lt;/authors&gt;&lt;/contributors&gt;&lt;auth-address&gt;(Scalabrin, Berseth, Marunycz, Mitmesser) Mead Johnson Nutrition, Medical Affairs, Evansville, United States&lt;/auth-address&gt;&lt;titles&gt;&lt;title&gt;Long term safety, growth, and health effects of lactobacillus GG (LGG) added to partially and extensively hydrolyzed infant formulas&lt;/title&gt;&lt;secondary-title&gt;Allergy: European Journal of Allergy and Clinical Immunology&lt;/secondary-title&gt;&lt;/titles&gt;&lt;periodical&gt;&lt;full-title&gt;Allergy: European Journal of Allergy and Clinical Immunology&lt;/full-title&gt;&lt;/periodical&gt;&lt;pages&gt;447&lt;/pages&gt;&lt;volume&gt;64&lt;/volume&gt;&lt;dates&gt;&lt;year&gt;2009&lt;/year&gt;&lt;pub-dates&gt;&lt;date&gt;June&lt;/date&gt;&lt;/pub-dates&gt;&lt;/dates&gt;&lt;accession-num&gt;70021097&lt;/accession-num&gt;&lt;urls&gt;&lt;related-urls&gt;&lt;url&gt;http://ovidsp.ovid.com/ovidweb.cgi?T=JS&amp;amp;CSC=Y&amp;amp;NEWS=N&amp;amp;PAGE=fulltext&amp;amp;D=emed9&amp;amp;AN=70021097&lt;/url&gt;&lt;url&gt;http://metalib.lib.ic.ac.uk:9003/sfx_local?sid=OVID&amp;amp;isbn=&amp;amp;issn=0105-4538&amp;amp;volume=64&amp;amp;issue=&amp;amp;date=2009&amp;amp;title=Allergy%3A+European+Journal+of+Allergy+and+Clinical+Immunology&amp;amp;atitle=Long+term+safety%2C+growth%2C+and+health+effects+of+lactobacillus+GG+%28LGG%29+added+to+partially+and+extensively+hydrolyzed+infant+formulas&amp;amp;aulast=Scalabrin+D.&amp;amp;spage=447&lt;/url&gt;&lt;/related-urls&gt;&lt;/urls&gt;&lt;remote-database-name&gt;Embase&lt;/remote-database-name&gt;&lt;remote-database-provider&gt;Ovid Technologies&lt;/remote-database-provider&gt;&lt;/record&gt;&lt;/Cite&gt;&lt;/EndNote&gt;</w:instrText>
      </w:r>
      <w:r w:rsidR="007D6DC3" w:rsidRPr="00AA6A9F">
        <w:fldChar w:fldCharType="separate"/>
      </w:r>
      <w:r w:rsidR="00AA6A9F">
        <w:rPr>
          <w:noProof/>
        </w:rPr>
        <w:t>(</w:t>
      </w:r>
      <w:hyperlink w:anchor="_ENREF_23" w:tooltip="Scalabrin, 2009 #3218" w:history="1">
        <w:r w:rsidR="00AA6A9F">
          <w:rPr>
            <w:noProof/>
          </w:rPr>
          <w:t>23</w:t>
        </w:r>
      </w:hyperlink>
      <w:r w:rsidR="00AA6A9F">
        <w:rPr>
          <w:noProof/>
        </w:rPr>
        <w:t>)</w:t>
      </w:r>
      <w:r w:rsidR="007D6DC3" w:rsidRPr="00103B9A">
        <w:fldChar w:fldCharType="end"/>
      </w:r>
      <w:r w:rsidR="00B33029" w:rsidRPr="00103B9A">
        <w:t xml:space="preserve"> </w:t>
      </w:r>
      <w:r w:rsidR="004D6EC8" w:rsidRPr="00103B9A">
        <w:t xml:space="preserve">used </w:t>
      </w:r>
      <w:proofErr w:type="spellStart"/>
      <w:r w:rsidR="007638AC" w:rsidRPr="00103B9A">
        <w:t>Nutramigen</w:t>
      </w:r>
      <w:proofErr w:type="spellEnd"/>
      <w:r w:rsidR="007638AC" w:rsidRPr="00103B9A">
        <w:t xml:space="preserve"> plus LGG at 10</w:t>
      </w:r>
      <w:r w:rsidR="004D6EC8" w:rsidRPr="00103B9A">
        <w:rPr>
          <w:vertAlign w:val="superscript"/>
        </w:rPr>
        <w:t>8</w:t>
      </w:r>
      <w:r w:rsidR="004D6EC8" w:rsidRPr="00103B9A">
        <w:t xml:space="preserve"> </w:t>
      </w:r>
      <w:proofErr w:type="spellStart"/>
      <w:r w:rsidR="004D6EC8" w:rsidRPr="00103B9A">
        <w:t>cfu</w:t>
      </w:r>
      <w:proofErr w:type="spellEnd"/>
      <w:r w:rsidR="004D6EC8" w:rsidRPr="00103B9A">
        <w:t xml:space="preserve"> per gram of formula powder, given to infants for 1 year</w:t>
      </w:r>
      <w:r w:rsidR="007317C7" w:rsidRPr="00103B9A">
        <w:t xml:space="preserve">. In the study of </w:t>
      </w:r>
      <w:proofErr w:type="spellStart"/>
      <w:r w:rsidR="007317C7" w:rsidRPr="00103B9A">
        <w:rPr>
          <w:b/>
        </w:rPr>
        <w:t>Soh</w:t>
      </w:r>
      <w:proofErr w:type="spellEnd"/>
      <w:r w:rsidR="00B33029" w:rsidRPr="00103B9A">
        <w:t xml:space="preserve"> </w:t>
      </w:r>
      <w:r w:rsidR="007D6DC3" w:rsidRPr="00103B9A">
        <w:fldChar w:fldCharType="begin">
          <w:fldData xml:space="preserve">PEVuZE5vdGU+PENpdGU+PEF1dGhvcj5Tb2g8L0F1dGhvcj48WWVhcj4yMDA5PC9ZZWFyPjxSZWNO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=
</w:fldData>
        </w:fldChar>
      </w:r>
      <w:r w:rsidR="00AA6A9F">
        <w:instrText xml:space="preserve"> ADDIN EN.CITE </w:instrText>
      </w:r>
      <w:r w:rsidR="00AA6A9F">
        <w:fldChar w:fldCharType="begin">
          <w:fldData xml:space="preserve">PEVuZE5vdGU+PENpdGU+PEF1dGhvcj5Tb2g8L0F1dGhvcj48WWVhcj4yMDA5PC9ZZWFyPjxSZWNO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=
</w:fldData>
        </w:fldChar>
      </w:r>
      <w:r w:rsidR="00AA6A9F">
        <w:instrText xml:space="preserve"> ADDIN EN.CITE.DATA </w:instrText>
      </w:r>
      <w:r w:rsidR="00AA6A9F">
        <w:fldChar w:fldCharType="end"/>
      </w:r>
      <w:r w:rsidR="007D6DC3" w:rsidRPr="00AA6A9F">
        <w:fldChar w:fldCharType="separate"/>
      </w:r>
      <w:r w:rsidR="00AA6A9F">
        <w:rPr>
          <w:noProof/>
        </w:rPr>
        <w:t>(</w:t>
      </w:r>
      <w:hyperlink w:anchor="_ENREF_24" w:tooltip="Soh, 2009 #3311" w:history="1">
        <w:r w:rsidR="00AA6A9F">
          <w:rPr>
            <w:noProof/>
          </w:rPr>
          <w:t>24</w:t>
        </w:r>
      </w:hyperlink>
      <w:r w:rsidR="00AA6A9F">
        <w:rPr>
          <w:noProof/>
        </w:rPr>
        <w:t>)</w:t>
      </w:r>
      <w:r w:rsidR="007D6DC3" w:rsidRPr="00103B9A">
        <w:fldChar w:fldCharType="end"/>
      </w:r>
      <w:r w:rsidR="007317C7" w:rsidRPr="00103B9A">
        <w:t>, the authors used a cow’s milk-based infant f</w:t>
      </w:r>
      <w:r w:rsidR="00B33029" w:rsidRPr="00103B9A">
        <w:t xml:space="preserve">ormula </w:t>
      </w:r>
      <w:r w:rsidR="007317C7" w:rsidRPr="00103B9A">
        <w:t xml:space="preserve">supplemented with </w:t>
      </w:r>
      <w:r w:rsidR="007317C7" w:rsidRPr="00103B9A">
        <w:rPr>
          <w:i/>
        </w:rPr>
        <w:t xml:space="preserve">B. </w:t>
      </w:r>
      <w:proofErr w:type="spellStart"/>
      <w:r w:rsidR="007317C7" w:rsidRPr="00103B9A">
        <w:rPr>
          <w:i/>
        </w:rPr>
        <w:t>longum</w:t>
      </w:r>
      <w:proofErr w:type="spellEnd"/>
      <w:r w:rsidR="007317C7" w:rsidRPr="00103B9A">
        <w:t xml:space="preserve"> BL999 </w:t>
      </w:r>
      <w:r w:rsidR="007638AC" w:rsidRPr="00103B9A">
        <w:t>(BB536, Morinaga, Japan) 1 x 10</w:t>
      </w:r>
      <w:r w:rsidR="007317C7" w:rsidRPr="00103B9A">
        <w:rPr>
          <w:vertAlign w:val="superscript"/>
        </w:rPr>
        <w:t>7</w:t>
      </w:r>
      <w:r w:rsidR="007317C7" w:rsidRPr="00103B9A">
        <w:t xml:space="preserve"> </w:t>
      </w:r>
      <w:proofErr w:type="spellStart"/>
      <w:r w:rsidR="007638AC" w:rsidRPr="00103B9A">
        <w:t>cfu</w:t>
      </w:r>
      <w:proofErr w:type="spellEnd"/>
      <w:r w:rsidR="007317C7" w:rsidRPr="00103B9A">
        <w:t xml:space="preserve">/g and </w:t>
      </w:r>
      <w:r w:rsidR="007317C7" w:rsidRPr="00103B9A">
        <w:rPr>
          <w:i/>
        </w:rPr>
        <w:t xml:space="preserve">L. </w:t>
      </w:r>
      <w:proofErr w:type="spellStart"/>
      <w:r w:rsidR="007317C7" w:rsidRPr="00103B9A">
        <w:rPr>
          <w:i/>
        </w:rPr>
        <w:t>rhamnosus</w:t>
      </w:r>
      <w:proofErr w:type="spellEnd"/>
      <w:r w:rsidR="007317C7" w:rsidRPr="00103B9A">
        <w:t xml:space="preserve"> L</w:t>
      </w:r>
      <w:r w:rsidR="007638AC" w:rsidRPr="00103B9A">
        <w:t xml:space="preserve">PR (CGMCC 1.3724) 2 x 10 </w:t>
      </w:r>
      <w:r w:rsidR="007317C7" w:rsidRPr="00103B9A">
        <w:rPr>
          <w:vertAlign w:val="superscript"/>
        </w:rPr>
        <w:t>7</w:t>
      </w:r>
      <w:r w:rsidR="007317C7" w:rsidRPr="00103B9A">
        <w:t xml:space="preserve"> </w:t>
      </w:r>
      <w:proofErr w:type="spellStart"/>
      <w:r w:rsidR="007638AC" w:rsidRPr="00103B9A">
        <w:t>cfu</w:t>
      </w:r>
      <w:proofErr w:type="spellEnd"/>
      <w:r w:rsidR="00B75528" w:rsidRPr="00103B9A">
        <w:t>/g, i</w:t>
      </w:r>
      <w:r w:rsidR="007317C7" w:rsidRPr="00103B9A">
        <w:t xml:space="preserve">nitiated within 12 hours of life for the first six months. The study of </w:t>
      </w:r>
      <w:r w:rsidR="007317C7" w:rsidRPr="00103B9A">
        <w:rPr>
          <w:b/>
        </w:rPr>
        <w:t>Van der Aa</w:t>
      </w:r>
      <w:r w:rsidR="00B33029" w:rsidRPr="00103B9A">
        <w:t xml:space="preserve"> </w:t>
      </w:r>
      <w:r w:rsidR="007D6DC3" w:rsidRPr="00103B9A">
        <w:fldChar w:fldCharType="begin"/>
      </w:r>
      <w:r w:rsidR="00AA6A9F">
        <w:instrText xml:space="preserve"> ADDIN EN.CITE &lt;EndNote&gt;&lt;Cite&gt;&lt;Author&gt;van der Aa&lt;/Author&gt;&lt;Year&gt;2010&lt;/Year&gt;&lt;RecNum&gt;1528&lt;/RecNum&gt;&lt;DisplayText&gt;(25)&lt;/DisplayText&gt;&lt;record&gt;&lt;rec-number&gt;1528&lt;/rec-number&gt;&lt;foreign-keys&gt;&lt;key app="EN" db-id="xz2pwzz052fzekeewww5de0d5at5t9aprffv"&gt;1528&lt;/key&gt;&lt;/foreign-keys&gt;&lt;ref-type name="Journal Article"&gt;17&lt;/ref-type&gt;&lt;contributors&gt;&lt;authors&gt;&lt;author&gt;van der Aa, L. B.&lt;/author&gt;&lt;author&gt;Heymans, H. S.&lt;/author&gt;&lt;author&gt;van Aalderen, W. M.&lt;/author&gt;&lt;author&gt;Sillevis Smitt, J. H.&lt;/author&gt;&lt;author&gt;Knol, J.&lt;/author&gt;&lt;author&gt;Ben Amor, K.&lt;/author&gt;&lt;author&gt;Goossens, D. A.&lt;/author&gt;&lt;author&gt;Sprikkelman, A. B.&lt;/author&gt;&lt;author&gt;Synbad Study, Group&lt;/author&gt;&lt;/authors&gt;&lt;/contributors&gt;&lt;auth-address&gt;Department of Pediatric Respiratory Medicine and Allergy, Emma Children&amp;apos;s Hospital, Amsterdam, The Netherlands.&lt;/auth-address&gt;&lt;titles&gt;&lt;title&gt;Effect of a new synbiotic mixture on atopic dermatitis in infants: a randomized-controlled trial&lt;/title&gt;&lt;secondary-title&gt;Clinical &amp;amp; Experimental Allergy&lt;/secondary-title&gt;&lt;/titles&gt;&lt;pages&gt;795-804&lt;/pages&gt;&lt;volume&gt;40&lt;/volume&gt;&lt;number&gt;5&lt;/number&gt;&lt;dates&gt;&lt;year&gt;2010&lt;/year&gt;&lt;/dates&gt;&lt;accession-num&gt;20184604&lt;/accession-num&gt;&lt;work-type&gt;Multicenter Study&amp;#xD;Randomized Controlled Trial&amp;#xD;Research Support, Non-U.S. Gov&amp;apos;t&lt;/work-type&gt;&lt;urls&gt;&lt;related-urls&gt;&lt;url&gt;http://ovidsp.ovid.com/ovidweb.cgi?T=JS&amp;amp;CSC=Y&amp;amp;NEWS=N&amp;amp;PAGE=fulltext&amp;amp;D=medl&amp;amp;AN=20184604&lt;/url&gt;&lt;url&gt;http://metalib.lib.ic.ac.uk:9003/sfx_local?sid=OVID&amp;amp;isbn=&amp;amp;issn=0954-7894&amp;amp;volume=40&amp;amp;issue=5&amp;amp;date=2010&amp;amp;title=Clinical+%26+Experimental+Allergy&amp;amp;atitle=Effect+of+a+new+synbiotic+mixture+on+atopic+dermatitis+in+infants%3A+a+randomized-controlled+trial.&amp;amp;aulast=van+der+Aa+LB&amp;amp;spage=795&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25" w:tooltip="van der Aa, 2010 #1528" w:history="1">
        <w:r w:rsidR="00AA6A9F">
          <w:rPr>
            <w:noProof/>
          </w:rPr>
          <w:t>25</w:t>
        </w:r>
      </w:hyperlink>
      <w:r w:rsidR="00AA6A9F">
        <w:rPr>
          <w:noProof/>
        </w:rPr>
        <w:t>)</w:t>
      </w:r>
      <w:r w:rsidR="007D6DC3" w:rsidRPr="00103B9A">
        <w:fldChar w:fldCharType="end"/>
      </w:r>
      <w:r w:rsidR="007317C7" w:rsidRPr="00103B9A">
        <w:t xml:space="preserve"> used an extensively </w:t>
      </w:r>
      <w:proofErr w:type="spellStart"/>
      <w:r w:rsidR="007317C7" w:rsidRPr="00103B9A">
        <w:t>hydrolyzed</w:t>
      </w:r>
      <w:proofErr w:type="spellEnd"/>
      <w:r w:rsidR="007317C7" w:rsidRPr="00103B9A">
        <w:t xml:space="preserve"> whe</w:t>
      </w:r>
      <w:r w:rsidR="007638AC" w:rsidRPr="00103B9A">
        <w:t>y-based formula (</w:t>
      </w:r>
      <w:proofErr w:type="spellStart"/>
      <w:r w:rsidR="007638AC" w:rsidRPr="00103B9A">
        <w:t>Nutrilon</w:t>
      </w:r>
      <w:proofErr w:type="spellEnd"/>
      <w:r w:rsidR="007638AC" w:rsidRPr="00103B9A">
        <w:t xml:space="preserve"> </w:t>
      </w:r>
      <w:proofErr w:type="spellStart"/>
      <w:r w:rsidR="007638AC" w:rsidRPr="00103B9A">
        <w:t>Pepti</w:t>
      </w:r>
      <w:proofErr w:type="spellEnd"/>
      <w:r w:rsidR="007317C7" w:rsidRPr="00103B9A">
        <w:t xml:space="preserve">; </w:t>
      </w:r>
      <w:proofErr w:type="spellStart"/>
      <w:r w:rsidR="007317C7" w:rsidRPr="00103B9A">
        <w:t>Nutricia</w:t>
      </w:r>
      <w:proofErr w:type="spellEnd"/>
      <w:r w:rsidR="007317C7" w:rsidRPr="00103B9A">
        <w:t xml:space="preserve">, Netherlands) with </w:t>
      </w:r>
      <w:proofErr w:type="spellStart"/>
      <w:r w:rsidR="007317C7" w:rsidRPr="00103B9A">
        <w:t>synbiotics</w:t>
      </w:r>
      <w:proofErr w:type="spellEnd"/>
      <w:r w:rsidR="007317C7" w:rsidRPr="00103B9A">
        <w:t xml:space="preserve"> for 12 weeks. The </w:t>
      </w:r>
      <w:proofErr w:type="spellStart"/>
      <w:r w:rsidR="007317C7" w:rsidRPr="00103B9A">
        <w:t>synbiotic</w:t>
      </w:r>
      <w:proofErr w:type="spellEnd"/>
      <w:r w:rsidR="007317C7" w:rsidRPr="00103B9A">
        <w:t xml:space="preserve"> contained </w:t>
      </w:r>
      <w:proofErr w:type="spellStart"/>
      <w:r w:rsidR="007317C7" w:rsidRPr="00103B9A">
        <w:t>Immunofortis</w:t>
      </w:r>
      <w:proofErr w:type="spellEnd"/>
      <w:r w:rsidR="007317C7" w:rsidRPr="00103B9A">
        <w:t xml:space="preserve"> at 8g/L, and </w:t>
      </w:r>
      <w:r w:rsidR="007317C7" w:rsidRPr="00103B9A">
        <w:rPr>
          <w:i/>
        </w:rPr>
        <w:t>B. breve</w:t>
      </w:r>
      <w:r w:rsidR="007317C7" w:rsidRPr="00103B9A">
        <w:t xml:space="preserve"> M-6V (Morinaga Milk Co, Ltd., Tokyo, Japan) 1.3 x 10</w:t>
      </w:r>
      <w:r w:rsidR="007317C7" w:rsidRPr="00103B9A">
        <w:rPr>
          <w:vertAlign w:val="superscript"/>
        </w:rPr>
        <w:t>9</w:t>
      </w:r>
      <w:r w:rsidR="007317C7" w:rsidRPr="00103B9A">
        <w:t xml:space="preserve"> </w:t>
      </w:r>
      <w:proofErr w:type="spellStart"/>
      <w:r w:rsidR="007317C7" w:rsidRPr="00103B9A">
        <w:t>cfu</w:t>
      </w:r>
      <w:proofErr w:type="spellEnd"/>
      <w:r w:rsidR="007317C7" w:rsidRPr="00103B9A">
        <w:t>/100 ml</w:t>
      </w:r>
      <w:r w:rsidR="00B33029" w:rsidRPr="00103B9A">
        <w:t xml:space="preserve">. The study </w:t>
      </w:r>
      <w:r w:rsidR="00B33029" w:rsidRPr="00103B9A">
        <w:lastRenderedPageBreak/>
        <w:t xml:space="preserve">of </w:t>
      </w:r>
      <w:r w:rsidR="00B33029" w:rsidRPr="00103B9A">
        <w:rPr>
          <w:b/>
        </w:rPr>
        <w:t>West</w:t>
      </w:r>
      <w:r w:rsidR="00B33029" w:rsidRPr="00103B9A">
        <w:t xml:space="preserve"> </w:t>
      </w:r>
      <w:r w:rsidR="007D6DC3" w:rsidRPr="00103B9A">
        <w:fldChar w:fldCharType="begin"/>
      </w:r>
      <w:r w:rsidR="00AA6A9F">
        <w:instrText xml:space="preserve"> ADDIN EN.CITE &lt;EndNote&gt;&lt;Cite&gt;&lt;Author&gt;West&lt;/Author&gt;&lt;Year&gt;2009&lt;/Year&gt;&lt;RecNum&gt;1608&lt;/RecNum&gt;&lt;DisplayText&gt;(26)&lt;/DisplayText&gt;&lt;record&gt;&lt;rec-number&gt;1608&lt;/rec-number&gt;&lt;foreign-keys&gt;&lt;key app="EN" db-id="xz2pwzz052fzekeewww5de0d5at5t9aprffv"&gt;1608&lt;/key&gt;&lt;/foreign-keys&gt;&lt;ref-type name="Journal Article"&gt;17&lt;/ref-type&gt;&lt;contributors&gt;&lt;authors&gt;&lt;author&gt;West, C. E.&lt;/author&gt;&lt;author&gt;Hammarstrom, M. L.&lt;/author&gt;&lt;author&gt;Hernell, O.&lt;/author&gt;&lt;/authors&gt;&lt;/contributors&gt;&lt;auth-address&gt;Department of Clinical Sciences, Pediatrics, Umea University, Umea S-901 85, Sweden. christina.west@pediatri.umu.se&lt;/auth-address&gt;&lt;titles&gt;&lt;title&gt;Probiotics during weaning reduce the incidence of eczema&lt;/title&gt;&lt;secondary-title&gt;Pediatric Allergy &amp;amp; Immunology&lt;/secondary-title&gt;&lt;/titles&gt;&lt;pages&gt;430-7&lt;/pages&gt;&lt;volume&gt;20&lt;/volume&gt;&lt;number&gt;5&lt;/number&gt;&lt;dates&gt;&lt;year&gt;2009&lt;/year&gt;&lt;/dates&gt;&lt;accession-num&gt;19298231&lt;/accession-num&gt;&lt;work-type&gt;Randomized Controlled Trial&lt;/work-type&gt;&lt;urls&gt;&lt;related-urls&gt;&lt;url&gt;http://ovidsp.ovid.com/ovidweb.cgi?T=JS&amp;amp;CSC=Y&amp;amp;NEWS=N&amp;amp;PAGE=fulltext&amp;amp;D=medl&amp;amp;AN=19298231&lt;/url&gt;&lt;url&gt;http://metalib.lib.ic.ac.uk:9003/sfx_local?sid=OVID&amp;amp;isbn=&amp;amp;issn=0905-6157&amp;amp;volume=20&amp;amp;issue=5&amp;amp;date=2009&amp;amp;title=Pediatric+Allergy+%26+Immunology&amp;amp;atitle=Probiotics+during+weaning+reduce+the+incidence+of+eczema.&amp;amp;aulast=West+CE&amp;amp;spage=430&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26" w:tooltip="West, 2009 #1608" w:history="1">
        <w:r w:rsidR="00AA6A9F">
          <w:rPr>
            <w:noProof/>
          </w:rPr>
          <w:t>26</w:t>
        </w:r>
      </w:hyperlink>
      <w:r w:rsidR="00AA6A9F">
        <w:rPr>
          <w:noProof/>
        </w:rPr>
        <w:t>)</w:t>
      </w:r>
      <w:r w:rsidR="007D6DC3" w:rsidRPr="00103B9A">
        <w:fldChar w:fldCharType="end"/>
      </w:r>
      <w:r w:rsidR="00B33029" w:rsidRPr="00103B9A">
        <w:t xml:space="preserve"> c</w:t>
      </w:r>
      <w:r w:rsidR="007317C7" w:rsidRPr="00103B9A">
        <w:t>ombined a dail</w:t>
      </w:r>
      <w:r w:rsidR="007638AC" w:rsidRPr="00103B9A">
        <w:t>y intake of cereals with 1 x 10</w:t>
      </w:r>
      <w:r w:rsidR="007317C7" w:rsidRPr="00103B9A">
        <w:rPr>
          <w:vertAlign w:val="superscript"/>
        </w:rPr>
        <w:t>8</w:t>
      </w:r>
      <w:r w:rsidR="007638AC" w:rsidRPr="00103B9A">
        <w:t xml:space="preserve"> </w:t>
      </w:r>
      <w:proofErr w:type="spellStart"/>
      <w:r w:rsidR="007638AC" w:rsidRPr="00103B9A">
        <w:t>cfu</w:t>
      </w:r>
      <w:proofErr w:type="spellEnd"/>
      <w:r w:rsidR="007638AC" w:rsidRPr="00103B9A">
        <w:t xml:space="preserve"> </w:t>
      </w:r>
      <w:r w:rsidR="007317C7" w:rsidRPr="00103B9A">
        <w:t xml:space="preserve">of strain LF19 per serving (Semper AB, Stockholm, Sweden) during weaning, from 4 to 13 months of age. The study of </w:t>
      </w:r>
      <w:r w:rsidR="007317C7" w:rsidRPr="00103B9A">
        <w:rPr>
          <w:b/>
        </w:rPr>
        <w:t>Wickens</w:t>
      </w:r>
      <w:r w:rsidR="007317C7" w:rsidRPr="00103B9A">
        <w:t xml:space="preserve"> </w:t>
      </w:r>
      <w:r w:rsidR="007D6DC3" w:rsidRPr="00103B9A">
        <w:fldChar w:fldCharType="begin"/>
      </w:r>
      <w:r w:rsidR="00AA6A9F">
        <w:instrText xml:space="preserve"> ADDIN EN.CITE &lt;EndNote&gt;&lt;Cite&gt;&lt;Author&gt;Wickens&lt;/Author&gt;&lt;Year&gt;2008&lt;/Year&gt;&lt;RecNum&gt;1614&lt;/RecNum&gt;&lt;DisplayText&gt;(27)&lt;/DisplayText&gt;&lt;record&gt;&lt;rec-number&gt;1614&lt;/rec-number&gt;&lt;foreign-keys&gt;&lt;key app="EN" db-id="xz2pwzz052fzekeewww5de0d5at5t9aprffv"&gt;1614&lt;/key&gt;&lt;/foreign-keys&gt;&lt;ref-type name="Journal Article"&gt;17&lt;/ref-type&gt;&lt;contributors&gt;&lt;authors&gt;&lt;author&gt;Wickens, K.&lt;/author&gt;&lt;author&gt;Black, P. N.&lt;/author&gt;&lt;author&gt;Stanley, T. V.&lt;/author&gt;&lt;author&gt;Mitchell, E.&lt;/author&gt;&lt;author&gt;Fitzharris, P.&lt;/author&gt;&lt;author&gt;Tannock, G. W.&lt;/author&gt;&lt;author&gt;Purdie, G.&lt;/author&gt;&lt;author&gt;Crane, J.&lt;/author&gt;&lt;author&gt;Probiotic Study, Group&lt;/author&gt;&lt;/authors&gt;&lt;/contributors&gt;&lt;auth-address&gt;Wellington Asthma Research Group, Wellington School of Medicine and Health Sciences, University of Otago, Wellington, New Zealand. kristin.wickens@otago.ac.nz&lt;/auth-address&gt;&lt;titles&gt;&lt;title&gt;A differential effect of 2 probiotics in the prevention of eczema and atopy: a double-blind, randomized, placebo-controlled trial&lt;/title&gt;&lt;secondary-title&gt;Journal of Allergy &amp;amp; Clinical Immunology&lt;/secondary-title&gt;&lt;/titles&gt;&lt;pages&gt;788-94&lt;/pages&gt;&lt;volume&gt;122&lt;/volume&gt;&lt;number&gt;4&lt;/number&gt;&lt;dates&gt;&lt;year&gt;2008&lt;/year&gt;&lt;/dates&gt;&lt;accession-num&gt;18762327&lt;/accession-num&gt;&lt;work-type&gt;Multicenter Study&amp;#xD;Randomized Controlled Trial&amp;#xD;Research Support, Non-U.S. Gov&amp;apos;t&lt;/work-type&gt;&lt;urls&gt;&lt;related-urls&gt;&lt;url&gt;http://ovidsp.ovid.com/ovidweb.cgi?T=JS&amp;amp;CSC=Y&amp;amp;NEWS=N&amp;amp;PAGE=fulltext&amp;amp;D=med4&amp;amp;AN=18762327&lt;/url&gt;&lt;url&gt;http://metalib.lib.ic.ac.uk:9003/sfx_local?sid=OVID&amp;amp;isbn=&amp;amp;issn=0091-6749&amp;amp;volume=122&amp;amp;issue=4&amp;amp;date=2008&amp;amp;title=Journal+of+Allergy+%26+Clinical+Immunology&amp;amp;atitle=A+differential+effect+of+2+probiotics+in+the+prevention+of+eczema+and+atopy%3A+a+double-blind%2C+randomized%2C+placebo-controlled+trial.&amp;amp;aulast=Wickens+K&amp;amp;spage=788&lt;/url&gt;&lt;/related-urls&gt;&lt;/urls&gt;&lt;remote-database-name&gt;MEDLINE&lt;/remote-database-name&gt;&lt;remote-database-provider&gt;Ovid Technologies&lt;/remote-database-provider&gt;&lt;/record&gt;&lt;/Cite&gt;&lt;/EndNote&gt;</w:instrText>
      </w:r>
      <w:r w:rsidR="007D6DC3" w:rsidRPr="00AA6A9F">
        <w:fldChar w:fldCharType="separate"/>
      </w:r>
      <w:r w:rsidR="00AA6A9F">
        <w:rPr>
          <w:noProof/>
        </w:rPr>
        <w:t>(</w:t>
      </w:r>
      <w:hyperlink w:anchor="_ENREF_27" w:tooltip="Wickens, 2008 #1614" w:history="1">
        <w:r w:rsidR="00AA6A9F">
          <w:rPr>
            <w:noProof/>
          </w:rPr>
          <w:t>27</w:t>
        </w:r>
      </w:hyperlink>
      <w:r w:rsidR="00AA6A9F">
        <w:rPr>
          <w:noProof/>
        </w:rPr>
        <w:t>)</w:t>
      </w:r>
      <w:r w:rsidR="007D6DC3" w:rsidRPr="00103B9A">
        <w:fldChar w:fldCharType="end"/>
      </w:r>
      <w:r w:rsidR="00B33029" w:rsidRPr="00103B9A">
        <w:t xml:space="preserve"> </w:t>
      </w:r>
      <w:r w:rsidR="007317C7" w:rsidRPr="00103B9A">
        <w:t xml:space="preserve">used 6 </w:t>
      </w:r>
      <w:r w:rsidR="007638AC" w:rsidRPr="00103B9A">
        <w:t>x</w:t>
      </w:r>
      <w:r w:rsidR="007317C7" w:rsidRPr="00103B9A">
        <w:t xml:space="preserve"> 10</w:t>
      </w:r>
      <w:r w:rsidR="007638AC" w:rsidRPr="00103B9A">
        <w:rPr>
          <w:vertAlign w:val="superscript"/>
        </w:rPr>
        <w:t>9</w:t>
      </w:r>
      <w:r w:rsidR="007638AC" w:rsidRPr="00103B9A">
        <w:t xml:space="preserve"> </w:t>
      </w:r>
      <w:proofErr w:type="spellStart"/>
      <w:r w:rsidR="007317C7" w:rsidRPr="00103B9A">
        <w:t>cfu</w:t>
      </w:r>
      <w:proofErr w:type="spellEnd"/>
      <w:r w:rsidR="007317C7" w:rsidRPr="00103B9A">
        <w:t xml:space="preserve">/day </w:t>
      </w:r>
      <w:r w:rsidR="007317C7" w:rsidRPr="00103B9A">
        <w:rPr>
          <w:i/>
        </w:rPr>
        <w:t xml:space="preserve">L </w:t>
      </w:r>
      <w:proofErr w:type="spellStart"/>
      <w:r w:rsidR="007317C7" w:rsidRPr="00103B9A">
        <w:rPr>
          <w:i/>
        </w:rPr>
        <w:t>rhamnosus</w:t>
      </w:r>
      <w:proofErr w:type="spellEnd"/>
      <w:r w:rsidR="007317C7" w:rsidRPr="00103B9A">
        <w:t xml:space="preserve"> HN001 </w:t>
      </w:r>
      <w:r w:rsidR="00B75528" w:rsidRPr="006E57C3">
        <w:t>or 9 x 10</w:t>
      </w:r>
      <w:r w:rsidR="00B75528" w:rsidRPr="006E57C3">
        <w:rPr>
          <w:vertAlign w:val="superscript"/>
        </w:rPr>
        <w:t>9</w:t>
      </w:r>
      <w:r w:rsidR="00B75528" w:rsidRPr="006E57C3">
        <w:t xml:space="preserve"> </w:t>
      </w:r>
      <w:proofErr w:type="spellStart"/>
      <w:r w:rsidR="00B75528" w:rsidRPr="006E57C3">
        <w:t>cfu</w:t>
      </w:r>
      <w:proofErr w:type="spellEnd"/>
      <w:r w:rsidR="00B75528" w:rsidRPr="006E57C3">
        <w:t xml:space="preserve">/day </w:t>
      </w:r>
      <w:r w:rsidR="00B75528" w:rsidRPr="006E57C3">
        <w:rPr>
          <w:i/>
        </w:rPr>
        <w:t xml:space="preserve">B </w:t>
      </w:r>
      <w:proofErr w:type="spellStart"/>
      <w:r w:rsidR="00B75528" w:rsidRPr="006E57C3">
        <w:rPr>
          <w:i/>
        </w:rPr>
        <w:t>animalis</w:t>
      </w:r>
      <w:proofErr w:type="spellEnd"/>
      <w:r w:rsidR="00B75528" w:rsidRPr="003F1F95">
        <w:t xml:space="preserve"> </w:t>
      </w:r>
      <w:proofErr w:type="spellStart"/>
      <w:r w:rsidR="00B75528" w:rsidRPr="003F1F95">
        <w:t>subsp</w:t>
      </w:r>
      <w:proofErr w:type="spellEnd"/>
      <w:r w:rsidR="00B75528" w:rsidRPr="003F1F95">
        <w:t xml:space="preserve"> </w:t>
      </w:r>
      <w:proofErr w:type="spellStart"/>
      <w:r w:rsidR="00B75528" w:rsidRPr="003F1F95">
        <w:t>lactis</w:t>
      </w:r>
      <w:proofErr w:type="spellEnd"/>
      <w:r w:rsidR="00B75528" w:rsidRPr="003F1F95">
        <w:t xml:space="preserve"> HN019, </w:t>
      </w:r>
      <w:r w:rsidR="007317C7" w:rsidRPr="00103B9A">
        <w:t>delivered in a freeze dried capsule (Fonterra Cooperative Grou</w:t>
      </w:r>
      <w:r w:rsidR="00DF3EE3" w:rsidRPr="00103B9A">
        <w:t>p, Auckland, New Zealand). C</w:t>
      </w:r>
      <w:r w:rsidR="007317C7" w:rsidRPr="00103B9A">
        <w:t>apsule powder was</w:t>
      </w:r>
      <w:r w:rsidR="007638AC" w:rsidRPr="00103B9A">
        <w:t xml:space="preserve"> given to the infant</w:t>
      </w:r>
      <w:r w:rsidR="007317C7" w:rsidRPr="00103B9A">
        <w:t xml:space="preserve"> either </w:t>
      </w:r>
      <w:r w:rsidR="007638AC" w:rsidRPr="00103B9A">
        <w:t>undiluted</w:t>
      </w:r>
      <w:r w:rsidR="007317C7" w:rsidRPr="00103B9A">
        <w:t xml:space="preserve"> or mixed with water, breast milk, or formula and given with a teaspoon. Mothers took the capsules from 35 weeks gestation until the end of the breastfeeding period or </w:t>
      </w:r>
      <w:r w:rsidR="00C64CA9" w:rsidRPr="00103B9A">
        <w:t>up to 6 months post-partum, whilst infants took it from 2-16 days of birth until 2 ye</w:t>
      </w:r>
      <w:r w:rsidR="00B75528" w:rsidRPr="00103B9A">
        <w:t>ars of age</w:t>
      </w:r>
      <w:r w:rsidR="00C64CA9" w:rsidRPr="00103B9A">
        <w:t>.</w:t>
      </w:r>
      <w:r w:rsidR="00C64CA9" w:rsidRPr="00D841AD">
        <w:t xml:space="preserve"> </w:t>
      </w:r>
    </w:p>
    <w:p w14:paraId="65AC0EAF" w14:textId="77777777" w:rsidR="007D6479" w:rsidRPr="00D841AD" w:rsidRDefault="007D6479" w:rsidP="005D2CDD">
      <w:pPr>
        <w:spacing w:after="0" w:line="360" w:lineRule="auto"/>
        <w:jc w:val="both"/>
      </w:pPr>
    </w:p>
    <w:p w14:paraId="14BC2ED0" w14:textId="77777777" w:rsidR="00B75528" w:rsidRPr="00D841AD" w:rsidRDefault="00B75528" w:rsidP="005D2CDD">
      <w:pPr>
        <w:spacing w:after="0" w:line="360" w:lineRule="auto"/>
        <w:jc w:val="both"/>
        <w:rPr>
          <w:i/>
        </w:rPr>
      </w:pPr>
      <w:r w:rsidRPr="00D841AD">
        <w:rPr>
          <w:i/>
        </w:rPr>
        <w:t>Populations and Outcomes assessed</w:t>
      </w:r>
    </w:p>
    <w:p w14:paraId="125C8FDF" w14:textId="62D1B310" w:rsidR="00BC36A6" w:rsidRPr="00D841AD" w:rsidRDefault="00DF3EE3" w:rsidP="001B767D">
      <w:pPr>
        <w:spacing w:after="0" w:line="360" w:lineRule="auto"/>
        <w:jc w:val="both"/>
      </w:pPr>
      <w:r w:rsidRPr="00D841AD">
        <w:t>Outcomes studied were</w:t>
      </w:r>
      <w:r w:rsidR="007D6479" w:rsidRPr="00D841AD">
        <w:t xml:space="preserve"> alle</w:t>
      </w:r>
      <w:r w:rsidRPr="00D841AD">
        <w:t xml:space="preserve">rgic sensitisation (total </w:t>
      </w:r>
      <w:proofErr w:type="spellStart"/>
      <w:r w:rsidRPr="00D841AD">
        <w:t>IgE</w:t>
      </w:r>
      <w:proofErr w:type="spellEnd"/>
      <w:r w:rsidRPr="00D841AD">
        <w:t xml:space="preserve">, specific </w:t>
      </w:r>
      <w:proofErr w:type="spellStart"/>
      <w:r w:rsidRPr="00D841AD">
        <w:t>IgE</w:t>
      </w:r>
      <w:proofErr w:type="spellEnd"/>
      <w:r w:rsidRPr="00D841AD">
        <w:t xml:space="preserve"> and </w:t>
      </w:r>
      <w:r w:rsidR="007D6479" w:rsidRPr="00D841AD">
        <w:t>skin prick test (SPT)</w:t>
      </w:r>
      <w:r w:rsidRPr="00D841AD">
        <w:t>)</w:t>
      </w:r>
      <w:r w:rsidR="007D6479" w:rsidRPr="00D841AD">
        <w:t xml:space="preserve">, food allergy, </w:t>
      </w:r>
      <w:r w:rsidR="00714259" w:rsidRPr="00D841AD">
        <w:t>AD</w:t>
      </w:r>
      <w:r w:rsidR="007D6479" w:rsidRPr="00D841AD">
        <w:t>, allergi</w:t>
      </w:r>
      <w:r w:rsidRPr="00D841AD">
        <w:t>c rhinitis, and wheeze/</w:t>
      </w:r>
      <w:r w:rsidR="00241081">
        <w:t>recurrent wheeze</w:t>
      </w:r>
      <w:r w:rsidR="007D6479" w:rsidRPr="00D841AD">
        <w:t xml:space="preserve">. Overall </w:t>
      </w:r>
      <w:r w:rsidR="001B767D" w:rsidRPr="00D841AD">
        <w:t>6000 infants were randomly or non-randomly allocated</w:t>
      </w:r>
      <w:r w:rsidR="007D6479" w:rsidRPr="00D841AD">
        <w:t xml:space="preserve"> to an intervent</w:t>
      </w:r>
      <w:r w:rsidRPr="00D841AD">
        <w:t xml:space="preserve">ion arm. </w:t>
      </w:r>
      <w:r w:rsidR="001B767D" w:rsidRPr="00D841AD">
        <w:t>Nineteen</w:t>
      </w:r>
      <w:r w:rsidRPr="00D841AD">
        <w:t xml:space="preserve"> studies were i</w:t>
      </w:r>
      <w:r w:rsidR="007D6479" w:rsidRPr="00D841AD">
        <w:t xml:space="preserve">n infants at high risk of </w:t>
      </w:r>
      <w:r w:rsidRPr="00D841AD">
        <w:t xml:space="preserve">allergic </w:t>
      </w:r>
      <w:r w:rsidR="007D6479" w:rsidRPr="00D841AD">
        <w:t>disease</w:t>
      </w:r>
      <w:r w:rsidR="00D01553">
        <w:t>.</w:t>
      </w:r>
      <w:r w:rsidR="001B767D" w:rsidRPr="00D841AD">
        <w:t xml:space="preserve"> </w:t>
      </w:r>
      <w:r w:rsidRPr="00D841AD">
        <w:t>1</w:t>
      </w:r>
      <w:r w:rsidR="00294E96">
        <w:t>7</w:t>
      </w:r>
      <w:r w:rsidR="007D6479" w:rsidRPr="00D841AD">
        <w:t xml:space="preserve"> studies w</w:t>
      </w:r>
      <w:r w:rsidR="001B767D" w:rsidRPr="00D841AD">
        <w:t xml:space="preserve">ere carried out in Europe, </w:t>
      </w:r>
      <w:r w:rsidR="00294E96">
        <w:t>9</w:t>
      </w:r>
      <w:r w:rsidR="00294E96" w:rsidRPr="00D841AD">
        <w:t xml:space="preserve"> </w:t>
      </w:r>
      <w:r w:rsidR="007D6479" w:rsidRPr="00D841AD">
        <w:t xml:space="preserve">in Asia-Pacific and </w:t>
      </w:r>
      <w:r w:rsidR="00294E96">
        <w:t>2</w:t>
      </w:r>
      <w:r w:rsidR="00294E96" w:rsidRPr="00D841AD">
        <w:t xml:space="preserve"> </w:t>
      </w:r>
      <w:r w:rsidR="007D6479" w:rsidRPr="00D841AD">
        <w:t xml:space="preserve">in the USA. The definitions of diseases varied across studies but with </w:t>
      </w:r>
      <w:r w:rsidR="00294E96">
        <w:t>few</w:t>
      </w:r>
      <w:r w:rsidR="00294E96" w:rsidRPr="00D841AD">
        <w:t xml:space="preserve"> </w:t>
      </w:r>
      <w:proofErr w:type="spellStart"/>
      <w:r w:rsidR="007D6479" w:rsidRPr="00D841AD">
        <w:t>exception</w:t>
      </w:r>
      <w:r w:rsidR="00294E96">
        <w:t>s</w:t>
      </w:r>
      <w:proofErr w:type="gramStart"/>
      <w:r w:rsidR="00294E96">
        <w:t>,</w:t>
      </w:r>
      <w:r w:rsidR="00B75528" w:rsidRPr="00D841AD">
        <w:t>studies</w:t>
      </w:r>
      <w:proofErr w:type="spellEnd"/>
      <w:proofErr w:type="gramEnd"/>
      <w:r w:rsidR="00B75528" w:rsidRPr="00D841AD">
        <w:t xml:space="preserve"> used commonly </w:t>
      </w:r>
      <w:r w:rsidR="007D6479" w:rsidRPr="00D841AD">
        <w:t>accepted criteria for these definitions.</w:t>
      </w:r>
    </w:p>
    <w:p w14:paraId="6037F55D" w14:textId="77777777" w:rsidR="004D401C" w:rsidRDefault="004D401C" w:rsidP="00BC36A6">
      <w:pPr>
        <w:rPr>
          <w:i/>
        </w:rPr>
      </w:pPr>
    </w:p>
    <w:p w14:paraId="46096945" w14:textId="74E54B87" w:rsidR="00B75528" w:rsidRPr="00D841AD" w:rsidRDefault="00D06C31" w:rsidP="00BC36A6">
      <w:pPr>
        <w:rPr>
          <w:i/>
        </w:rPr>
      </w:pPr>
      <w:r w:rsidRPr="00D841AD">
        <w:rPr>
          <w:i/>
        </w:rPr>
        <w:t>O</w:t>
      </w:r>
      <w:r w:rsidR="00B75528" w:rsidRPr="00D841AD">
        <w:rPr>
          <w:i/>
        </w:rPr>
        <w:t>verall findings</w:t>
      </w:r>
    </w:p>
    <w:p w14:paraId="6ADBB47F" w14:textId="557D35DF" w:rsidR="00FE6397" w:rsidRPr="002A0A38" w:rsidRDefault="005D2CDD" w:rsidP="00E43C13">
      <w:pPr>
        <w:spacing w:after="0" w:line="360" w:lineRule="auto"/>
        <w:jc w:val="both"/>
      </w:pPr>
      <w:r w:rsidRPr="002A0A38">
        <w:t>Overall the</w:t>
      </w:r>
      <w:r w:rsidR="00D06C31" w:rsidRPr="002A0A38">
        <w:t xml:space="preserve"> quality of evidence was </w:t>
      </w:r>
      <w:r w:rsidR="00241081" w:rsidRPr="002A0A38">
        <w:t>moderate</w:t>
      </w:r>
      <w:r w:rsidR="00D06C31" w:rsidRPr="002A0A38">
        <w:t xml:space="preserve"> - the</w:t>
      </w:r>
      <w:r w:rsidRPr="002A0A38">
        <w:t xml:space="preserve">re was a low </w:t>
      </w:r>
      <w:r w:rsidR="00D06C31" w:rsidRPr="002A0A38">
        <w:t xml:space="preserve">or unclear </w:t>
      </w:r>
      <w:r w:rsidRPr="002A0A38">
        <w:t xml:space="preserve">risk of bias </w:t>
      </w:r>
      <w:r w:rsidR="00D06C31" w:rsidRPr="002A0A38">
        <w:t xml:space="preserve">in most studies, although approximately a quarter of studies were considered to be at high risk of </w:t>
      </w:r>
      <w:r w:rsidR="001C3299" w:rsidRPr="002A0A38">
        <w:t xml:space="preserve">conflict of interest </w:t>
      </w:r>
      <w:r w:rsidR="00D06C31" w:rsidRPr="002A0A38">
        <w:t>bias due to direct industry involvement</w:t>
      </w:r>
      <w:r w:rsidRPr="002A0A38">
        <w:t xml:space="preserve">. </w:t>
      </w:r>
      <w:r w:rsidR="00934D94" w:rsidRPr="002A0A38">
        <w:t>Overall w</w:t>
      </w:r>
      <w:r w:rsidRPr="002A0A38">
        <w:t xml:space="preserve">e found </w:t>
      </w:r>
      <w:r w:rsidR="001C3299" w:rsidRPr="002A0A38">
        <w:t xml:space="preserve">MODERATE level </w:t>
      </w:r>
      <w:r w:rsidRPr="002A0A38">
        <w:t xml:space="preserve">evidence </w:t>
      </w:r>
      <w:r w:rsidR="00796736" w:rsidRPr="002A0A38">
        <w:t xml:space="preserve">(-1 inconsistency) </w:t>
      </w:r>
      <w:r w:rsidR="00934D94" w:rsidRPr="002A0A38">
        <w:t>that</w:t>
      </w:r>
      <w:r w:rsidRPr="002A0A38">
        <w:t xml:space="preserve"> probiotic</w:t>
      </w:r>
      <w:r w:rsidR="00934D94" w:rsidRPr="002A0A38">
        <w:t>s can prevent</w:t>
      </w:r>
      <w:r w:rsidRPr="002A0A38">
        <w:t xml:space="preserve"> </w:t>
      </w:r>
      <w:r w:rsidR="00241081" w:rsidRPr="002A0A38">
        <w:t>atopic</w:t>
      </w:r>
      <w:r w:rsidR="00EA30CE" w:rsidRPr="002A0A38">
        <w:t xml:space="preserve"> </w:t>
      </w:r>
      <w:r w:rsidR="00714259" w:rsidRPr="002A0A38">
        <w:t>AD</w:t>
      </w:r>
      <w:r w:rsidR="00241081" w:rsidRPr="002A0A38">
        <w:t xml:space="preserve"> </w:t>
      </w:r>
      <w:proofErr w:type="spellStart"/>
      <w:r w:rsidR="00241081" w:rsidRPr="002A0A38">
        <w:t>ie</w:t>
      </w:r>
      <w:proofErr w:type="spellEnd"/>
      <w:r w:rsidR="00241081" w:rsidRPr="002A0A38">
        <w:t xml:space="preserve"> AD with associated positive skin prick test or specific </w:t>
      </w:r>
      <w:proofErr w:type="spellStart"/>
      <w:r w:rsidR="00241081" w:rsidRPr="002A0A38">
        <w:t>IgE</w:t>
      </w:r>
      <w:proofErr w:type="spellEnd"/>
      <w:r w:rsidR="00241081" w:rsidRPr="002A0A38">
        <w:t xml:space="preserve"> test</w:t>
      </w:r>
      <w:r w:rsidRPr="002A0A38">
        <w:t xml:space="preserve"> (</w:t>
      </w:r>
      <w:r w:rsidR="00EA30CE" w:rsidRPr="002A0A38">
        <w:t>11 studies</w:t>
      </w:r>
      <w:r w:rsidR="00FE6397" w:rsidRPr="002A0A38">
        <w:t>, 12 interventions</w:t>
      </w:r>
      <w:r w:rsidR="00EA30CE" w:rsidRPr="002A0A38">
        <w:t xml:space="preserve">; 3000 participants </w:t>
      </w:r>
      <w:r w:rsidRPr="002A0A38">
        <w:t>RR 0.7</w:t>
      </w:r>
      <w:r w:rsidR="00EA30CE" w:rsidRPr="002A0A38">
        <w:t>8; 95% CI 0.65 to 0.92; I</w:t>
      </w:r>
      <w:r w:rsidR="00EA30CE" w:rsidRPr="002A0A38">
        <w:rPr>
          <w:vertAlign w:val="superscript"/>
        </w:rPr>
        <w:t>2</w:t>
      </w:r>
      <w:r w:rsidR="00EA30CE" w:rsidRPr="002A0A38">
        <w:t>=0%</w:t>
      </w:r>
      <w:r w:rsidRPr="002A0A38">
        <w:t>)</w:t>
      </w:r>
      <w:r w:rsidR="00FA591B" w:rsidRPr="002A0A38">
        <w:t>. We found</w:t>
      </w:r>
      <w:r w:rsidRPr="002A0A38">
        <w:t xml:space="preserve"> </w:t>
      </w:r>
      <w:r w:rsidR="002A0A38" w:rsidRPr="002A0A38">
        <w:t>MODERATE</w:t>
      </w:r>
      <w:r w:rsidR="00EA30CE" w:rsidRPr="002A0A38">
        <w:t xml:space="preserve"> level evidence </w:t>
      </w:r>
      <w:r w:rsidR="00796736" w:rsidRPr="002A0A38">
        <w:t>(-1 in</w:t>
      </w:r>
      <w:r w:rsidR="002A0A38" w:rsidRPr="002A0A38">
        <w:t>consistency</w:t>
      </w:r>
      <w:r w:rsidR="00796736" w:rsidRPr="002A0A38">
        <w:t xml:space="preserve">) </w:t>
      </w:r>
      <w:r w:rsidR="00EA30CE" w:rsidRPr="002A0A38">
        <w:t xml:space="preserve">that probiotics can prevent </w:t>
      </w:r>
      <w:r w:rsidR="00EA30CE" w:rsidRPr="002A0A38">
        <w:rPr>
          <w:i/>
        </w:rPr>
        <w:t>all</w:t>
      </w:r>
      <w:r w:rsidR="00EA30CE" w:rsidRPr="002A0A38">
        <w:t xml:space="preserve"> </w:t>
      </w:r>
      <w:r w:rsidR="00714259" w:rsidRPr="002A0A38">
        <w:t>AD</w:t>
      </w:r>
      <w:r w:rsidRPr="002A0A38">
        <w:t xml:space="preserve"> (</w:t>
      </w:r>
      <w:r w:rsidR="00EA30CE" w:rsidRPr="002A0A38">
        <w:t>1</w:t>
      </w:r>
      <w:r w:rsidR="00294E96">
        <w:t>9</w:t>
      </w:r>
      <w:r w:rsidR="00EA30CE" w:rsidRPr="002A0A38">
        <w:t xml:space="preserve"> studies</w:t>
      </w:r>
      <w:r w:rsidR="00FE6397" w:rsidRPr="002A0A38">
        <w:t xml:space="preserve">, </w:t>
      </w:r>
      <w:r w:rsidR="00294E96">
        <w:t>2</w:t>
      </w:r>
      <w:r w:rsidR="00FE6397" w:rsidRPr="002A0A38">
        <w:t>1 interventions</w:t>
      </w:r>
      <w:r w:rsidR="00EA30CE" w:rsidRPr="002A0A38">
        <w:t>; 4</w:t>
      </w:r>
      <w:r w:rsidR="00294E96">
        <w:t>7</w:t>
      </w:r>
      <w:r w:rsidR="00EA30CE" w:rsidRPr="002A0A38">
        <w:t>00 participants; RR 0.7</w:t>
      </w:r>
      <w:r w:rsidR="00294E96">
        <w:t>8</w:t>
      </w:r>
      <w:r w:rsidR="00EA30CE" w:rsidRPr="002A0A38">
        <w:t>; 95% CI 0.6</w:t>
      </w:r>
      <w:r w:rsidR="00294E96">
        <w:t>8</w:t>
      </w:r>
      <w:r w:rsidR="00EA30CE" w:rsidRPr="002A0A38">
        <w:t xml:space="preserve"> to 0.</w:t>
      </w:r>
      <w:r w:rsidR="00294E96">
        <w:t>90</w:t>
      </w:r>
      <w:r w:rsidR="00EA30CE" w:rsidRPr="002A0A38">
        <w:t>; I</w:t>
      </w:r>
      <w:r w:rsidR="00EA30CE" w:rsidRPr="002A0A38">
        <w:rPr>
          <w:vertAlign w:val="superscript"/>
        </w:rPr>
        <w:t>2</w:t>
      </w:r>
      <w:r w:rsidR="00EA30CE" w:rsidRPr="002A0A38">
        <w:t>=61%</w:t>
      </w:r>
      <w:r w:rsidRPr="002A0A38">
        <w:t>) in children ≤ 4 ye</w:t>
      </w:r>
      <w:r w:rsidR="00D06C31" w:rsidRPr="002A0A38">
        <w:t>ars old</w:t>
      </w:r>
      <w:r w:rsidR="00EA30CE" w:rsidRPr="002A0A38">
        <w:t xml:space="preserve">. </w:t>
      </w:r>
      <w:r w:rsidR="00FE6397" w:rsidRPr="002A0A38">
        <w:t xml:space="preserve">The majority of the evidence in these positive meta-analyses came from studies of high risk infants </w:t>
      </w:r>
      <w:r w:rsidR="00B14F54" w:rsidRPr="002A0A38">
        <w:t>i.e.</w:t>
      </w:r>
      <w:r w:rsidR="00FE6397" w:rsidRPr="002A0A38">
        <w:t xml:space="preserve"> those with a positive family history of allergic disease (10 of 12 interventions for atopic AD; 1</w:t>
      </w:r>
      <w:r w:rsidR="00294E96">
        <w:t>7</w:t>
      </w:r>
      <w:r w:rsidR="00FE6397" w:rsidRPr="002A0A38">
        <w:t xml:space="preserve"> of </w:t>
      </w:r>
      <w:r w:rsidR="00294E96">
        <w:t>21</w:t>
      </w:r>
      <w:r w:rsidR="00294E96" w:rsidRPr="002A0A38">
        <w:t xml:space="preserve"> </w:t>
      </w:r>
      <w:r w:rsidR="00FE6397" w:rsidRPr="002A0A38">
        <w:t xml:space="preserve">interventions for </w:t>
      </w:r>
      <w:r w:rsidR="00FE6397" w:rsidRPr="002A0A38">
        <w:rPr>
          <w:i/>
        </w:rPr>
        <w:t xml:space="preserve">all </w:t>
      </w:r>
      <w:r w:rsidR="00E618C4" w:rsidRPr="002A0A38">
        <w:t>AD)</w:t>
      </w:r>
      <w:r w:rsidR="00FE6397" w:rsidRPr="002A0A38">
        <w:t>.</w:t>
      </w:r>
    </w:p>
    <w:p w14:paraId="0260FB0C" w14:textId="77777777" w:rsidR="000E0ECB" w:rsidRPr="002A0A38" w:rsidRDefault="000E0ECB" w:rsidP="000E0ECB">
      <w:pPr>
        <w:spacing w:after="0" w:line="360" w:lineRule="auto"/>
        <w:jc w:val="both"/>
      </w:pPr>
    </w:p>
    <w:p w14:paraId="26787D48" w14:textId="57B971A8" w:rsidR="000E0ECB" w:rsidRPr="000E0ECB" w:rsidRDefault="000E0ECB" w:rsidP="000E0ECB">
      <w:pPr>
        <w:spacing w:after="0" w:line="360" w:lineRule="auto"/>
        <w:jc w:val="both"/>
        <w:rPr>
          <w:rFonts w:cs="Times New Roman"/>
        </w:rPr>
      </w:pPr>
      <w:r w:rsidRPr="002A0A38">
        <w:t xml:space="preserve">We found LOW level evidence </w:t>
      </w:r>
      <w:r w:rsidR="00703E12" w:rsidRPr="002A0A38">
        <w:rPr>
          <w:rFonts w:cs="Times New Roman"/>
        </w:rPr>
        <w:t>(</w:t>
      </w:r>
      <w:r w:rsidRPr="002A0A38">
        <w:rPr>
          <w:rFonts w:cs="Times New Roman"/>
        </w:rPr>
        <w:t xml:space="preserve">-1 </w:t>
      </w:r>
      <w:r w:rsidR="00F044E6" w:rsidRPr="002A0A38">
        <w:rPr>
          <w:rFonts w:cs="Times New Roman"/>
        </w:rPr>
        <w:t>indirect outcome</w:t>
      </w:r>
      <w:r w:rsidRPr="002A0A38">
        <w:rPr>
          <w:rFonts w:cs="Times New Roman"/>
        </w:rPr>
        <w:t xml:space="preserve">; -1 </w:t>
      </w:r>
      <w:r w:rsidR="00703E12" w:rsidRPr="002A0A38">
        <w:rPr>
          <w:rFonts w:cs="Times New Roman"/>
        </w:rPr>
        <w:t>imprecision</w:t>
      </w:r>
      <w:r w:rsidRPr="002A0A38">
        <w:rPr>
          <w:rFonts w:cs="Times New Roman"/>
        </w:rPr>
        <w:t xml:space="preserve">) that probiotics can prevent allergic sensitisation to cow’s milk, but no evidence that probiotics or </w:t>
      </w:r>
      <w:proofErr w:type="spellStart"/>
      <w:r w:rsidRPr="002A0A38">
        <w:rPr>
          <w:rFonts w:cs="Times New Roman"/>
        </w:rPr>
        <w:t>synbiotics</w:t>
      </w:r>
      <w:proofErr w:type="spellEnd"/>
      <w:r w:rsidRPr="002A0A38">
        <w:rPr>
          <w:rFonts w:cs="Times New Roman"/>
        </w:rPr>
        <w:t xml:space="preserve"> prevent allergic sensitisation to other allergens or prevent clinical cow’s milk allergy.</w:t>
      </w:r>
    </w:p>
    <w:p w14:paraId="1A20BC15" w14:textId="73632F35" w:rsidR="00FE6397" w:rsidRDefault="00FE6397" w:rsidP="00E43C13">
      <w:pPr>
        <w:spacing w:after="0" w:line="360" w:lineRule="auto"/>
        <w:jc w:val="both"/>
      </w:pPr>
    </w:p>
    <w:p w14:paraId="721856CD" w14:textId="51248DCE" w:rsidR="00BC36A6" w:rsidRPr="00D841AD" w:rsidRDefault="00EA30CE" w:rsidP="00E43C13">
      <w:pPr>
        <w:spacing w:after="0" w:line="360" w:lineRule="auto"/>
        <w:jc w:val="both"/>
      </w:pPr>
      <w:r w:rsidRPr="00D841AD">
        <w:t xml:space="preserve">We found </w:t>
      </w:r>
      <w:r w:rsidR="00D06C31" w:rsidRPr="00D841AD">
        <w:t xml:space="preserve">no evidence for persistence of </w:t>
      </w:r>
      <w:r w:rsidR="00FE6397">
        <w:t>the</w:t>
      </w:r>
      <w:r w:rsidR="00D06C31" w:rsidRPr="00D841AD">
        <w:t xml:space="preserve"> effect </w:t>
      </w:r>
      <w:r w:rsidR="00FE6397">
        <w:t xml:space="preserve">on atopic AD or </w:t>
      </w:r>
      <w:r w:rsidR="00FE6397">
        <w:rPr>
          <w:i/>
        </w:rPr>
        <w:t xml:space="preserve">all </w:t>
      </w:r>
      <w:r w:rsidR="00FE6397">
        <w:t xml:space="preserve">AD </w:t>
      </w:r>
      <w:r w:rsidR="00D06C31" w:rsidRPr="00D841AD">
        <w:t>beyond age 4 years</w:t>
      </w:r>
      <w:r w:rsidR="000E0ECB">
        <w:t xml:space="preserve">, </w:t>
      </w:r>
      <w:r w:rsidR="00934D94" w:rsidRPr="00D841AD">
        <w:t>and no evidence that probiotics prevent other allergic outcomes</w:t>
      </w:r>
      <w:r w:rsidR="005D2CDD" w:rsidRPr="00D841AD">
        <w:t>.</w:t>
      </w:r>
    </w:p>
    <w:p w14:paraId="2AC6F567" w14:textId="77777777" w:rsidR="00BC36A6" w:rsidRPr="00D841AD" w:rsidRDefault="00BC36A6" w:rsidP="00BC36A6">
      <w:pPr>
        <w:sectPr w:rsidR="00BC36A6" w:rsidRPr="00D841AD" w:rsidSect="00BC36A6">
          <w:pgSz w:w="11906" w:h="16838"/>
          <w:pgMar w:top="1440" w:right="1440" w:bottom="1440" w:left="1440" w:header="708" w:footer="708" w:gutter="0"/>
          <w:cols w:space="708"/>
          <w:docGrid w:linePitch="360"/>
        </w:sectPr>
      </w:pPr>
    </w:p>
    <w:p w14:paraId="2DC13EDF" w14:textId="77777777" w:rsidR="00BC36A6" w:rsidRPr="00D841AD" w:rsidRDefault="00BC36A6" w:rsidP="00BC36A6">
      <w:pPr>
        <w:rPr>
          <w:rFonts w:cs="Times New Roman"/>
          <w:b/>
          <w:szCs w:val="24"/>
        </w:rPr>
      </w:pPr>
      <w:r w:rsidRPr="00D841AD">
        <w:rPr>
          <w:rFonts w:cs="Times New Roman"/>
          <w:b/>
          <w:szCs w:val="24"/>
        </w:rPr>
        <w:lastRenderedPageBreak/>
        <w:t>Table 1 Characteristics of included studies evaluating pr</w:t>
      </w:r>
      <w:r w:rsidR="00ED7C4C" w:rsidRPr="00D841AD">
        <w:rPr>
          <w:rFonts w:cs="Times New Roman"/>
          <w:b/>
          <w:szCs w:val="24"/>
        </w:rPr>
        <w:t>o</w:t>
      </w:r>
      <w:r w:rsidRPr="00D841AD">
        <w:rPr>
          <w:rFonts w:cs="Times New Roman"/>
          <w:b/>
          <w:szCs w:val="24"/>
        </w:rPr>
        <w:t>biotic supplementation and allergic outcomes</w:t>
      </w:r>
    </w:p>
    <w:tbl>
      <w:tblPr>
        <w:tblStyle w:val="LightShading1"/>
        <w:tblW w:w="14760" w:type="dxa"/>
        <w:tblInd w:w="-162" w:type="dxa"/>
        <w:tblBorders>
          <w:insideH w:val="single" w:sz="4" w:space="0" w:color="auto"/>
        </w:tblBorders>
        <w:tblLayout w:type="fixed"/>
        <w:tblLook w:val="04A0" w:firstRow="1" w:lastRow="0" w:firstColumn="1" w:lastColumn="0" w:noHBand="0" w:noVBand="1"/>
      </w:tblPr>
      <w:tblGrid>
        <w:gridCol w:w="2250"/>
        <w:gridCol w:w="1530"/>
        <w:gridCol w:w="1080"/>
        <w:gridCol w:w="1530"/>
        <w:gridCol w:w="3060"/>
        <w:gridCol w:w="1080"/>
        <w:gridCol w:w="1350"/>
        <w:gridCol w:w="2880"/>
      </w:tblGrid>
      <w:tr w:rsidR="00574367" w:rsidRPr="00C80E6C" w14:paraId="136B5EA5" w14:textId="77777777" w:rsidTr="00CC5C8D">
        <w:trPr>
          <w:cnfStyle w:val="100000000000" w:firstRow="1" w:lastRow="0" w:firstColumn="0" w:lastColumn="0" w:oddVBand="0" w:evenVBand="0" w:oddHBand="0" w:evenHBand="0" w:firstRowFirstColumn="0" w:firstRowLastColumn="0" w:lastRowFirstColumn="0" w:lastRowLastColumn="0"/>
          <w:cantSplit/>
          <w:trHeight w:val="1065"/>
          <w:tblHeader/>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vAlign w:val="center"/>
            <w:hideMark/>
          </w:tcPr>
          <w:p w14:paraId="6995AB4E" w14:textId="77777777" w:rsidR="00574367" w:rsidRPr="00C80E6C" w:rsidRDefault="00CC5C8D" w:rsidP="00CC5C8D">
            <w:pPr>
              <w:jc w:val="center"/>
              <w:rPr>
                <w:rFonts w:eastAsia="Times New Roman" w:cs="Times New Roman"/>
                <w:szCs w:val="24"/>
                <w:lang w:eastAsia="en-GB"/>
              </w:rPr>
            </w:pPr>
            <w:r w:rsidRPr="00C80E6C">
              <w:rPr>
                <w:rFonts w:eastAsia="Times New Roman" w:cs="Times New Roman"/>
                <w:szCs w:val="24"/>
                <w:lang w:eastAsia="en-GB"/>
              </w:rPr>
              <w:t>Study</w:t>
            </w:r>
          </w:p>
        </w:tc>
        <w:tc>
          <w:tcPr>
            <w:tcW w:w="1530" w:type="dxa"/>
            <w:shd w:val="clear" w:color="auto" w:fill="D9D9D9" w:themeFill="background1" w:themeFillShade="D9"/>
            <w:vAlign w:val="center"/>
            <w:hideMark/>
          </w:tcPr>
          <w:p w14:paraId="2DD9B551" w14:textId="77777777" w:rsidR="00574367" w:rsidRPr="00C80E6C" w:rsidRDefault="00574367"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N Intervention</w:t>
            </w:r>
            <w:r w:rsidR="00321C30" w:rsidRPr="00C80E6C">
              <w:rPr>
                <w:rFonts w:eastAsia="Times New Roman" w:cs="Times New Roman"/>
                <w:szCs w:val="24"/>
                <w:lang w:eastAsia="en-GB"/>
              </w:rPr>
              <w:t>/ Control</w:t>
            </w:r>
          </w:p>
        </w:tc>
        <w:tc>
          <w:tcPr>
            <w:tcW w:w="1080" w:type="dxa"/>
            <w:shd w:val="clear" w:color="auto" w:fill="D9D9D9" w:themeFill="background1" w:themeFillShade="D9"/>
            <w:vAlign w:val="center"/>
            <w:hideMark/>
          </w:tcPr>
          <w:p w14:paraId="140DA012" w14:textId="77777777" w:rsidR="00574367" w:rsidRPr="00C80E6C" w:rsidRDefault="005F124A"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Study Design</w:t>
            </w:r>
          </w:p>
        </w:tc>
        <w:tc>
          <w:tcPr>
            <w:tcW w:w="1530" w:type="dxa"/>
            <w:shd w:val="clear" w:color="auto" w:fill="D9D9D9" w:themeFill="background1" w:themeFillShade="D9"/>
            <w:vAlign w:val="center"/>
          </w:tcPr>
          <w:p w14:paraId="69C29C7E" w14:textId="77777777" w:rsidR="00574367" w:rsidRPr="00C80E6C" w:rsidRDefault="00574367"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Country</w:t>
            </w:r>
          </w:p>
        </w:tc>
        <w:tc>
          <w:tcPr>
            <w:tcW w:w="3060" w:type="dxa"/>
            <w:shd w:val="clear" w:color="auto" w:fill="D9D9D9" w:themeFill="background1" w:themeFillShade="D9"/>
            <w:vAlign w:val="center"/>
            <w:hideMark/>
          </w:tcPr>
          <w:p w14:paraId="69FA7253" w14:textId="77777777" w:rsidR="00574367" w:rsidRPr="00C80E6C" w:rsidRDefault="00ED7C4C"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 xml:space="preserve">Intervention &amp; </w:t>
            </w:r>
            <w:r w:rsidR="00F25544" w:rsidRPr="00C80E6C">
              <w:rPr>
                <w:rFonts w:eastAsia="Times New Roman" w:cs="Times New Roman"/>
                <w:szCs w:val="24"/>
                <w:lang w:eastAsia="en-GB"/>
              </w:rPr>
              <w:t>Population studied</w:t>
            </w:r>
          </w:p>
        </w:tc>
        <w:tc>
          <w:tcPr>
            <w:tcW w:w="1080" w:type="dxa"/>
            <w:shd w:val="clear" w:color="auto" w:fill="D9D9D9" w:themeFill="background1" w:themeFillShade="D9"/>
            <w:vAlign w:val="center"/>
            <w:hideMark/>
          </w:tcPr>
          <w:p w14:paraId="4800D137" w14:textId="77777777" w:rsidR="00574367" w:rsidRPr="00C80E6C" w:rsidRDefault="00574367"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Disease risk</w:t>
            </w:r>
          </w:p>
        </w:tc>
        <w:tc>
          <w:tcPr>
            <w:tcW w:w="1350" w:type="dxa"/>
            <w:shd w:val="clear" w:color="auto" w:fill="D9D9D9" w:themeFill="background1" w:themeFillShade="D9"/>
            <w:vAlign w:val="center"/>
            <w:hideMark/>
          </w:tcPr>
          <w:p w14:paraId="6266F682" w14:textId="77777777" w:rsidR="00574367" w:rsidRPr="00C80E6C" w:rsidRDefault="00574367"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Age at outcome (years)</w:t>
            </w:r>
          </w:p>
        </w:tc>
        <w:tc>
          <w:tcPr>
            <w:tcW w:w="2880" w:type="dxa"/>
            <w:shd w:val="clear" w:color="auto" w:fill="D9D9D9" w:themeFill="background1" w:themeFillShade="D9"/>
            <w:vAlign w:val="center"/>
            <w:hideMark/>
          </w:tcPr>
          <w:p w14:paraId="230BB6AA" w14:textId="77777777" w:rsidR="00574367" w:rsidRPr="00C80E6C" w:rsidRDefault="00B10F5C" w:rsidP="00CC5C8D">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C80E6C">
              <w:rPr>
                <w:rFonts w:eastAsia="Times New Roman" w:cs="Times New Roman"/>
                <w:szCs w:val="24"/>
                <w:lang w:eastAsia="en-GB"/>
              </w:rPr>
              <w:t>Outcomes reported</w:t>
            </w:r>
          </w:p>
        </w:tc>
      </w:tr>
      <w:tr w:rsidR="00FA1147" w:rsidRPr="009E0EA0" w14:paraId="1236D961" w14:textId="77777777" w:rsidTr="00FA1147">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vAlign w:val="center"/>
          </w:tcPr>
          <w:p w14:paraId="191A8CFA" w14:textId="0BB9D40B" w:rsidR="00FA1147" w:rsidRPr="009E0EA0" w:rsidRDefault="00FA1147" w:rsidP="00AA6A9F">
            <w:pPr>
              <w:jc w:val="center"/>
              <w:rPr>
                <w:rFonts w:eastAsia="Times New Roman" w:cs="Times New Roman"/>
                <w:b w:val="0"/>
                <w:color w:val="000000"/>
                <w:szCs w:val="24"/>
                <w:lang w:eastAsia="en-GB"/>
              </w:rPr>
            </w:pPr>
            <w:proofErr w:type="spellStart"/>
            <w:r w:rsidRPr="009E0EA0">
              <w:rPr>
                <w:rFonts w:eastAsia="Times New Roman" w:cs="Times New Roman"/>
                <w:color w:val="000000"/>
                <w:szCs w:val="24"/>
                <w:lang w:eastAsia="en-GB"/>
              </w:rPr>
              <w:t>Pelucchi</w:t>
            </w:r>
            <w:proofErr w:type="spellEnd"/>
            <w:r w:rsidR="00C80E6C" w:rsidRPr="009E0EA0">
              <w:rPr>
                <w:rFonts w:eastAsia="Times New Roman" w:cs="Times New Roman"/>
                <w:color w:val="000000"/>
                <w:szCs w:val="24"/>
                <w:lang w:eastAsia="en-GB"/>
              </w:rPr>
              <w:t xml:space="preserve"> </w:t>
            </w:r>
            <w:r w:rsidR="0097262C" w:rsidRPr="009E0EA0">
              <w:rPr>
                <w:rFonts w:eastAsia="Times New Roman" w:cs="Times New Roman"/>
                <w:color w:val="000000"/>
                <w:szCs w:val="24"/>
                <w:lang w:eastAsia="en-GB"/>
              </w:rPr>
              <w:fldChar w:fldCharType="begin"/>
            </w:r>
            <w:r w:rsidR="00AA6A9F">
              <w:rPr>
                <w:rFonts w:eastAsia="Times New Roman" w:cs="Times New Roman"/>
                <w:color w:val="000000"/>
                <w:szCs w:val="24"/>
                <w:lang w:eastAsia="en-GB"/>
              </w:rPr>
              <w:instrText xml:space="preserve"> ADDIN EN.CITE &lt;EndNote&gt;&lt;Cite&gt;&lt;Author&gt;Pelucchi&lt;/Author&gt;&lt;Year&gt;2012&lt;/Year&gt;&lt;RecNum&gt;10155&lt;/RecNum&gt;&lt;DisplayText&gt;(28)&lt;/DisplayText&gt;&lt;record&gt;&lt;rec-number&gt;10155&lt;/rec-number&gt;&lt;foreign-keys&gt;&lt;key app="EN" db-id="xz2pwzz052fzekeewww5de0d5at5t9aprffv"&gt;10155&lt;/key&gt;&lt;/foreign-keys&gt;&lt;ref-type name="Journal Article"&gt;17&lt;/ref-type&gt;&lt;contributors&gt;&lt;authors&gt;&lt;author&gt;Pelucchi, C.&lt;/author&gt;&lt;author&gt;Chatenoud, L.&lt;/author&gt;&lt;author&gt;Turati, F.&lt;/author&gt;&lt;author&gt;Galeone, C.&lt;/author&gt;&lt;author&gt;Moja, L.&lt;/author&gt;&lt;author&gt;Bach, J. F.&lt;/author&gt;&lt;author&gt;La Vecchia, C.&lt;/author&gt;&lt;/authors&gt;&lt;/contributors&gt;&lt;auth-address&gt;Mario Negri Institute for Pharmacological Research, Milan, Italy. claudio.pelucchi@marionegri.it&lt;/auth-address&gt;&lt;titles&gt;&lt;title&gt;Probiotics supplementation during pregnancy or infancy for the prevention of atopic dermatitis: a meta-analysis&lt;/title&gt;&lt;secondary-title&gt;Epidemiology&lt;/secondary-title&gt;&lt;/titles&gt;&lt;periodical&gt;&lt;full-title&gt;Epidemiology&lt;/full-title&gt;&lt;/periodical&gt;&lt;pages&gt;402-14&lt;/pages&gt;&lt;volume&gt;23&lt;/volume&gt;&lt;number&gt;3&lt;/number&gt;&lt;dates&gt;&lt;year&gt;2012&lt;/year&gt;&lt;/dates&gt;&lt;accession-num&gt;22441545&lt;/accession-num&gt;&lt;work-type&gt;Meta-Analysis&amp;#xD;Research Support, Non-U.S. Gov&amp;apos;t&amp;#xD;Review&lt;/work-type&gt;&lt;urls&gt;&lt;related-urls&gt;&lt;url&gt;http://ovidsp.ovid.com/ovidweb.cgi?T=JS&amp;amp;CSC=Y&amp;amp;NEWS=N&amp;amp;PAGE=fulltext&amp;amp;D=medl&amp;amp;AN=22441545&lt;/url&gt;&lt;url&gt;http://metalib.lib.ic.ac.uk:9003/sfx_local?sid=OVID&amp;amp;isbn=&amp;amp;issn=1044-3983&amp;amp;volume=23&amp;amp;issue=3&amp;amp;date=2012&amp;amp;title=Epidemiology&amp;amp;atitle=Probiotics+supplementation+during+pregnancy+or+infancy+for+the+prevention+of+atopic+dermatitis%3A+a+meta-analysis.&amp;amp;aulast=Pelucchi+C&amp;amp;spage=402&lt;/url&gt;&lt;/related-urls&gt;&lt;/urls&gt;&lt;remote-database-name&gt;MEDLINE&lt;/remote-database-name&gt;&lt;remote-database-provider&gt;Ovid Technologies&lt;/remote-database-provider&gt;&lt;/record&gt;&lt;/Cite&gt;&lt;/EndNote&gt;</w:instrText>
            </w:r>
            <w:r w:rsidR="0097262C" w:rsidRPr="009E0EA0">
              <w:rPr>
                <w:rFonts w:eastAsia="Times New Roman" w:cs="Times New Roman"/>
                <w:color w:val="000000"/>
                <w:szCs w:val="24"/>
                <w:lang w:eastAsia="en-GB"/>
              </w:rPr>
              <w:fldChar w:fldCharType="separate"/>
            </w:r>
            <w:r w:rsidR="00AA6A9F" w:rsidRPr="00AA6A9F">
              <w:rPr>
                <w:rFonts w:eastAsia="Times New Roman" w:cs="Times New Roman"/>
                <w:b w:val="0"/>
                <w:noProof/>
                <w:color w:val="000000"/>
                <w:szCs w:val="24"/>
                <w:lang w:eastAsia="en-GB"/>
              </w:rPr>
              <w:t>(</w:t>
            </w:r>
            <w:hyperlink w:anchor="_ENREF_28" w:tooltip="Pelucchi, 2012 #10155" w:history="1">
              <w:r w:rsidR="00AA6A9F" w:rsidRPr="00AA6A9F">
                <w:rPr>
                  <w:rFonts w:eastAsia="Times New Roman" w:cs="Times New Roman"/>
                  <w:b w:val="0"/>
                  <w:noProof/>
                  <w:color w:val="000000"/>
                  <w:szCs w:val="24"/>
                  <w:lang w:eastAsia="en-GB"/>
                </w:rPr>
                <w:t>28</w:t>
              </w:r>
            </w:hyperlink>
            <w:r w:rsidR="00AA6A9F" w:rsidRPr="00AA6A9F">
              <w:rPr>
                <w:rFonts w:eastAsia="Times New Roman" w:cs="Times New Roman"/>
                <w:b w:val="0"/>
                <w:noProof/>
                <w:color w:val="000000"/>
                <w:szCs w:val="24"/>
                <w:lang w:eastAsia="en-GB"/>
              </w:rPr>
              <w:t>)</w:t>
            </w:r>
            <w:r w:rsidR="0097262C" w:rsidRPr="009E0EA0">
              <w:rPr>
                <w:rFonts w:eastAsia="Times New Roman" w:cs="Times New Roman"/>
                <w:color w:val="000000"/>
                <w:szCs w:val="24"/>
                <w:lang w:eastAsia="en-GB"/>
              </w:rPr>
              <w:fldChar w:fldCharType="end"/>
            </w:r>
          </w:p>
        </w:tc>
        <w:tc>
          <w:tcPr>
            <w:tcW w:w="1530" w:type="dxa"/>
            <w:shd w:val="clear" w:color="auto" w:fill="auto"/>
            <w:noWrap/>
            <w:vAlign w:val="center"/>
          </w:tcPr>
          <w:p w14:paraId="2A9F0CAB" w14:textId="37F2DAA3" w:rsidR="00FA1147" w:rsidRPr="009E0EA0" w:rsidRDefault="001C329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14 RCT (1417 participants)</w:t>
            </w:r>
          </w:p>
        </w:tc>
        <w:tc>
          <w:tcPr>
            <w:tcW w:w="1080" w:type="dxa"/>
            <w:shd w:val="clear" w:color="auto" w:fill="auto"/>
            <w:noWrap/>
            <w:vAlign w:val="center"/>
          </w:tcPr>
          <w:p w14:paraId="32B5B84A" w14:textId="77777777" w:rsidR="00FA1147" w:rsidRPr="009E0EA0"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SR</w:t>
            </w:r>
          </w:p>
        </w:tc>
        <w:tc>
          <w:tcPr>
            <w:tcW w:w="1530" w:type="dxa"/>
            <w:shd w:val="clear" w:color="auto" w:fill="auto"/>
            <w:vAlign w:val="center"/>
          </w:tcPr>
          <w:p w14:paraId="006BC342" w14:textId="7ABA6B57" w:rsidR="00FA1147" w:rsidRPr="009E0EA0" w:rsidRDefault="001C329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w:t>
            </w:r>
          </w:p>
        </w:tc>
        <w:tc>
          <w:tcPr>
            <w:tcW w:w="3060" w:type="dxa"/>
            <w:shd w:val="clear" w:color="auto" w:fill="auto"/>
            <w:noWrap/>
            <w:vAlign w:val="center"/>
          </w:tcPr>
          <w:p w14:paraId="412E5C52" w14:textId="049ACB5E" w:rsidR="00FA1147" w:rsidRPr="009E0EA0" w:rsidRDefault="001C329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Pregnant or lactating women or their infants; any probiotic(s) versus no probiotic</w:t>
            </w:r>
          </w:p>
        </w:tc>
        <w:tc>
          <w:tcPr>
            <w:tcW w:w="1080" w:type="dxa"/>
            <w:shd w:val="clear" w:color="auto" w:fill="auto"/>
            <w:noWrap/>
            <w:vAlign w:val="center"/>
          </w:tcPr>
          <w:p w14:paraId="2A98891D" w14:textId="48C4C62E" w:rsidR="00FA1147" w:rsidRPr="009E0EA0" w:rsidRDefault="001C329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all</w:t>
            </w:r>
          </w:p>
        </w:tc>
        <w:tc>
          <w:tcPr>
            <w:tcW w:w="1350" w:type="dxa"/>
            <w:shd w:val="clear" w:color="auto" w:fill="auto"/>
            <w:noWrap/>
            <w:vAlign w:val="center"/>
          </w:tcPr>
          <w:p w14:paraId="38D0DBE0" w14:textId="4A0F946B" w:rsidR="00FA1147" w:rsidRPr="009E0EA0" w:rsidRDefault="001C329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Up to age 12</w:t>
            </w:r>
          </w:p>
        </w:tc>
        <w:tc>
          <w:tcPr>
            <w:tcW w:w="2880" w:type="dxa"/>
            <w:shd w:val="clear" w:color="auto" w:fill="auto"/>
            <w:noWrap/>
            <w:vAlign w:val="center"/>
          </w:tcPr>
          <w:p w14:paraId="3F8FFF03" w14:textId="499EE62A" w:rsidR="00FA1147" w:rsidRPr="009E0EA0" w:rsidRDefault="0071425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AD</w:t>
            </w:r>
            <w:r w:rsidR="001C3299" w:rsidRPr="009E0EA0">
              <w:rPr>
                <w:rFonts w:eastAsia="Times New Roman" w:cs="Times New Roman"/>
                <w:color w:val="000000"/>
                <w:szCs w:val="24"/>
                <w:lang w:eastAsia="en-GB"/>
              </w:rPr>
              <w:t xml:space="preserve">, </w:t>
            </w:r>
            <w:proofErr w:type="spellStart"/>
            <w:r w:rsidR="001C3299" w:rsidRPr="009E0EA0">
              <w:rPr>
                <w:rFonts w:eastAsia="Times New Roman" w:cs="Times New Roman"/>
                <w:color w:val="000000"/>
                <w:szCs w:val="24"/>
                <w:lang w:eastAsia="en-GB"/>
              </w:rPr>
              <w:t>IgE</w:t>
            </w:r>
            <w:proofErr w:type="spellEnd"/>
            <w:r w:rsidR="001C3299" w:rsidRPr="009E0EA0">
              <w:rPr>
                <w:rFonts w:eastAsia="Times New Roman" w:cs="Times New Roman"/>
                <w:color w:val="000000"/>
                <w:szCs w:val="24"/>
                <w:lang w:eastAsia="en-GB"/>
              </w:rPr>
              <w:t xml:space="preserve">-associated </w:t>
            </w:r>
            <w:r w:rsidRPr="009E0EA0">
              <w:rPr>
                <w:rFonts w:eastAsia="Times New Roman" w:cs="Times New Roman"/>
                <w:color w:val="000000"/>
                <w:szCs w:val="24"/>
                <w:lang w:eastAsia="en-GB"/>
              </w:rPr>
              <w:t>AD</w:t>
            </w:r>
          </w:p>
        </w:tc>
      </w:tr>
      <w:tr w:rsidR="00FA1147" w:rsidRPr="009E0EA0" w14:paraId="7ADAF69A" w14:textId="77777777" w:rsidTr="00FA1147">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vAlign w:val="center"/>
          </w:tcPr>
          <w:p w14:paraId="5D3E160F" w14:textId="43D7892F" w:rsidR="00FA1147" w:rsidRPr="009E0EA0" w:rsidRDefault="00FA1147" w:rsidP="00AA6A9F">
            <w:pPr>
              <w:jc w:val="center"/>
              <w:rPr>
                <w:rFonts w:cs="Times New Roman"/>
                <w:b w:val="0"/>
                <w:color w:val="000000"/>
                <w:szCs w:val="24"/>
              </w:rPr>
            </w:pPr>
            <w:r w:rsidRPr="009E0EA0">
              <w:rPr>
                <w:rFonts w:cs="Times New Roman"/>
                <w:color w:val="000000"/>
                <w:szCs w:val="24"/>
              </w:rPr>
              <w:t>Tang</w:t>
            </w:r>
            <w:r w:rsidR="0097262C" w:rsidRPr="009E0EA0">
              <w:rPr>
                <w:rFonts w:cs="Times New Roman"/>
                <w:b w:val="0"/>
                <w:color w:val="000000"/>
                <w:szCs w:val="24"/>
              </w:rPr>
              <w:t xml:space="preserve"> </w:t>
            </w:r>
            <w:r w:rsidR="0097262C" w:rsidRPr="009E0EA0">
              <w:rPr>
                <w:rFonts w:cs="Times New Roman"/>
                <w:color w:val="000000"/>
                <w:szCs w:val="24"/>
              </w:rPr>
              <w:fldChar w:fldCharType="begin"/>
            </w:r>
            <w:r w:rsidR="00AA6A9F">
              <w:rPr>
                <w:rFonts w:cs="Times New Roman"/>
                <w:color w:val="000000"/>
                <w:szCs w:val="24"/>
              </w:rPr>
              <w:instrText xml:space="preserve"> ADDIN EN.CITE &lt;EndNote&gt;&lt;Cite&gt;&lt;Author&gt;Tang&lt;/Author&gt;&lt;Year&gt;2012&lt;/Year&gt;&lt;RecNum&gt;21176&lt;/RecNum&gt;&lt;DisplayText&gt;(29)&lt;/DisplayText&gt;&lt;record&gt;&lt;rec-number&gt;21176&lt;/rec-number&gt;&lt;foreign-keys&gt;&lt;key app="EN" db-id="xz2pwzz052fzekeewww5de0d5at5t9aprffv"&gt;21176&lt;/key&gt;&lt;/foreign-keys&gt;&lt;ref-type name="Journal Article"&gt;17&lt;/ref-type&gt;&lt;contributors&gt;&lt;authors&gt;&lt;author&gt;Tang, L. J.&lt;/author&gt;&lt;author&gt;Chen, J.&lt;/author&gt;&lt;author&gt;Shen, Y.&lt;/author&gt;&lt;/authors&gt;&lt;/contributors&gt;&lt;auth-address&gt;Department of Gastroenterology, Children&amp;apos;s Hospital of Zhejiang University School of Medicine, Hangzhou, China.&lt;/auth-address&gt;&lt;titles&gt;&lt;title&gt;[Meta-analysis of probiotics preventing allergic diseases in infants]&lt;/title&gt;&lt;secondary-title&gt;Zhonghua Erke Zazhi&lt;/secondary-title&gt;&lt;/titles&gt;&lt;pages&gt;504-9&lt;/pages&gt;&lt;volume&gt;50&lt;/volume&gt;&lt;number&gt;7&lt;/number&gt;&lt;dates&gt;&lt;year&gt;2012&lt;/year&gt;&lt;/dates&gt;&lt;accession-num&gt;22932010&lt;/accession-num&gt;&lt;work-type&gt;Meta-Analysis&lt;/work-type&gt;&lt;urls&gt;&lt;related-urls&gt;&lt;url&gt;http://ovidsp.ovid.com/ovidweb.cgi?T=JS&amp;amp;CSC=Y&amp;amp;NEWS=N&amp;amp;PAGE=fulltext&amp;amp;D=medl&amp;amp;AN=22932010&lt;/url&gt;&lt;url&gt;http://metalib.lib.ic.ac.uk:9003/sfx_local?sid=OVID&amp;amp;isbn=&amp;amp;issn=0578-1310&amp;amp;volume=50&amp;amp;issue=7&amp;amp;date=2012&amp;amp;title=Zhonghua+Erke+Zazhi&amp;amp;atitle=%5BMeta-analysis+of+probiotics+preventing+allergic+diseases+in+infants%5D.&amp;amp;aulast=Tang+LJ&amp;amp;spage=504&lt;/url&gt;&lt;/related-urls&gt;&lt;/urls&gt;&lt;remote-database-name&gt;MEDLINE&lt;/remote-database-name&gt;&lt;remote-database-provider&gt;Ovid Technologies&lt;/remote-database-provider&gt;&lt;/record&gt;&lt;/Cite&gt;&lt;/EndNote&gt;</w:instrText>
            </w:r>
            <w:r w:rsidR="0097262C" w:rsidRPr="009E0EA0">
              <w:rPr>
                <w:rFonts w:cs="Times New Roman"/>
                <w:color w:val="000000"/>
                <w:szCs w:val="24"/>
              </w:rPr>
              <w:fldChar w:fldCharType="separate"/>
            </w:r>
            <w:r w:rsidR="00AA6A9F" w:rsidRPr="00AA6A9F">
              <w:rPr>
                <w:rFonts w:cs="Times New Roman"/>
                <w:b w:val="0"/>
                <w:noProof/>
                <w:color w:val="000000"/>
                <w:szCs w:val="24"/>
              </w:rPr>
              <w:t>(</w:t>
            </w:r>
            <w:hyperlink w:anchor="_ENREF_29" w:tooltip="Tang, 2012 #21176" w:history="1">
              <w:r w:rsidR="00AA6A9F" w:rsidRPr="00AA6A9F">
                <w:rPr>
                  <w:rFonts w:cs="Times New Roman"/>
                  <w:b w:val="0"/>
                  <w:noProof/>
                  <w:color w:val="000000"/>
                  <w:szCs w:val="24"/>
                </w:rPr>
                <w:t>29</w:t>
              </w:r>
            </w:hyperlink>
            <w:r w:rsidR="00AA6A9F" w:rsidRPr="00AA6A9F">
              <w:rPr>
                <w:rFonts w:cs="Times New Roman"/>
                <w:b w:val="0"/>
                <w:noProof/>
                <w:color w:val="000000"/>
                <w:szCs w:val="24"/>
              </w:rPr>
              <w:t>)</w:t>
            </w:r>
            <w:r w:rsidR="0097262C" w:rsidRPr="009E0EA0">
              <w:rPr>
                <w:rFonts w:cs="Times New Roman"/>
                <w:color w:val="000000"/>
                <w:szCs w:val="24"/>
              </w:rPr>
              <w:fldChar w:fldCharType="end"/>
            </w:r>
          </w:p>
        </w:tc>
        <w:tc>
          <w:tcPr>
            <w:tcW w:w="1530" w:type="dxa"/>
            <w:shd w:val="clear" w:color="auto" w:fill="auto"/>
            <w:noWrap/>
            <w:vAlign w:val="center"/>
          </w:tcPr>
          <w:p w14:paraId="31E123A7" w14:textId="1D567194" w:rsidR="00FA1147" w:rsidRPr="009E0EA0" w:rsidRDefault="001C3299" w:rsidP="001C3299">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9E0EA0">
              <w:rPr>
                <w:rFonts w:cs="Times New Roman"/>
                <w:color w:val="000000"/>
                <w:szCs w:val="24"/>
              </w:rPr>
              <w:t>11</w:t>
            </w:r>
            <w:r w:rsidR="00FA1147" w:rsidRPr="009E0EA0">
              <w:rPr>
                <w:rFonts w:cs="Times New Roman"/>
                <w:color w:val="000000"/>
                <w:szCs w:val="24"/>
              </w:rPr>
              <w:t xml:space="preserve"> RCT (1</w:t>
            </w:r>
            <w:r w:rsidRPr="009E0EA0">
              <w:rPr>
                <w:rFonts w:cs="Times New Roman"/>
                <w:color w:val="000000"/>
                <w:szCs w:val="24"/>
              </w:rPr>
              <w:t>007</w:t>
            </w:r>
            <w:r w:rsidR="00FA1147" w:rsidRPr="009E0EA0">
              <w:rPr>
                <w:rFonts w:cs="Times New Roman"/>
                <w:color w:val="000000"/>
                <w:szCs w:val="24"/>
              </w:rPr>
              <w:t xml:space="preserve"> participants)</w:t>
            </w:r>
          </w:p>
        </w:tc>
        <w:tc>
          <w:tcPr>
            <w:tcW w:w="1080" w:type="dxa"/>
            <w:shd w:val="clear" w:color="auto" w:fill="auto"/>
            <w:noWrap/>
            <w:vAlign w:val="center"/>
          </w:tcPr>
          <w:p w14:paraId="25218E38" w14:textId="77777777" w:rsidR="00FA1147" w:rsidRPr="009E0EA0"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9E0EA0">
              <w:rPr>
                <w:rFonts w:eastAsia="Times New Roman" w:cs="Times New Roman"/>
                <w:color w:val="000000"/>
                <w:szCs w:val="24"/>
                <w:lang w:eastAsia="en-GB"/>
              </w:rPr>
              <w:t>SR</w:t>
            </w:r>
          </w:p>
        </w:tc>
        <w:tc>
          <w:tcPr>
            <w:tcW w:w="1530" w:type="dxa"/>
            <w:shd w:val="clear" w:color="auto" w:fill="auto"/>
            <w:vAlign w:val="center"/>
          </w:tcPr>
          <w:p w14:paraId="1359B7F0" w14:textId="4DAFEF7B" w:rsidR="00FA1147" w:rsidRPr="009E0EA0" w:rsidRDefault="001C3299" w:rsidP="00FA1147">
            <w:pPr>
              <w:spacing w:line="260" w:lineRule="exact"/>
              <w:jc w:val="center"/>
              <w:cnfStyle w:val="000000000000" w:firstRow="0" w:lastRow="0" w:firstColumn="0" w:lastColumn="0" w:oddVBand="0" w:evenVBand="0" w:oddHBand="0" w:evenHBand="0" w:firstRowFirstColumn="0" w:firstRowLastColumn="0" w:lastRowFirstColumn="0" w:lastRowLastColumn="0"/>
              <w:rPr>
                <w:szCs w:val="24"/>
              </w:rPr>
            </w:pPr>
            <w:r w:rsidRPr="009E0EA0">
              <w:rPr>
                <w:szCs w:val="24"/>
              </w:rPr>
              <w:t>-</w:t>
            </w:r>
          </w:p>
        </w:tc>
        <w:tc>
          <w:tcPr>
            <w:tcW w:w="3060" w:type="dxa"/>
            <w:shd w:val="clear" w:color="auto" w:fill="auto"/>
            <w:noWrap/>
            <w:vAlign w:val="center"/>
          </w:tcPr>
          <w:p w14:paraId="73F23180" w14:textId="1DD879F2" w:rsidR="00FA1147" w:rsidRPr="009E0EA0" w:rsidRDefault="002065C5" w:rsidP="00FA1147">
            <w:pPr>
              <w:jc w:val="center"/>
              <w:cnfStyle w:val="000000000000" w:firstRow="0" w:lastRow="0" w:firstColumn="0" w:lastColumn="0" w:oddVBand="0" w:evenVBand="0" w:oddHBand="0" w:evenHBand="0" w:firstRowFirstColumn="0" w:firstRowLastColumn="0" w:lastRowFirstColumn="0" w:lastRowLastColumn="0"/>
              <w:rPr>
                <w:rFonts w:cs="Times New Roman"/>
                <w:color w:val="000000"/>
                <w:szCs w:val="24"/>
              </w:rPr>
            </w:pPr>
            <w:r w:rsidRPr="009E0EA0">
              <w:rPr>
                <w:rFonts w:eastAsia="Times New Roman" w:cs="Times New Roman"/>
                <w:color w:val="000000"/>
                <w:szCs w:val="24"/>
                <w:lang w:eastAsia="en-GB"/>
              </w:rPr>
              <w:t>Pregnant or lactating women or their infants</w:t>
            </w:r>
            <w:r w:rsidR="001C3299" w:rsidRPr="009E0EA0">
              <w:rPr>
                <w:rFonts w:cs="Times New Roman"/>
                <w:color w:val="000000"/>
                <w:szCs w:val="24"/>
              </w:rPr>
              <w:t>; probiotic versus no probiotic</w:t>
            </w:r>
          </w:p>
        </w:tc>
        <w:tc>
          <w:tcPr>
            <w:tcW w:w="1080" w:type="dxa"/>
            <w:shd w:val="clear" w:color="auto" w:fill="auto"/>
            <w:noWrap/>
            <w:vAlign w:val="center"/>
          </w:tcPr>
          <w:p w14:paraId="2D61E7FF" w14:textId="49291200" w:rsidR="00FA1147" w:rsidRPr="009E0EA0" w:rsidRDefault="00D01553" w:rsidP="00FA1147">
            <w:pPr>
              <w:spacing w:line="260" w:lineRule="exact"/>
              <w:jc w:val="center"/>
              <w:cnfStyle w:val="000000000000" w:firstRow="0" w:lastRow="0" w:firstColumn="0" w:lastColumn="0" w:oddVBand="0" w:evenVBand="0" w:oddHBand="0" w:evenHBand="0" w:firstRowFirstColumn="0" w:firstRowLastColumn="0" w:lastRowFirstColumn="0" w:lastRowLastColumn="0"/>
              <w:rPr>
                <w:szCs w:val="24"/>
              </w:rPr>
            </w:pPr>
            <w:r w:rsidRPr="009E0EA0">
              <w:rPr>
                <w:szCs w:val="24"/>
              </w:rPr>
              <w:t>h</w:t>
            </w:r>
            <w:r w:rsidR="001C3299" w:rsidRPr="009E0EA0">
              <w:rPr>
                <w:szCs w:val="24"/>
              </w:rPr>
              <w:t>igh</w:t>
            </w:r>
          </w:p>
        </w:tc>
        <w:tc>
          <w:tcPr>
            <w:tcW w:w="1350" w:type="dxa"/>
            <w:shd w:val="clear" w:color="auto" w:fill="auto"/>
            <w:noWrap/>
            <w:vAlign w:val="center"/>
          </w:tcPr>
          <w:p w14:paraId="200DFC14" w14:textId="77777777" w:rsidR="00FA1147" w:rsidRPr="009E0EA0" w:rsidRDefault="00FA1147" w:rsidP="00FA1147">
            <w:pPr>
              <w:jc w:val="center"/>
              <w:cnfStyle w:val="000000000000" w:firstRow="0" w:lastRow="0" w:firstColumn="0" w:lastColumn="0" w:oddVBand="0" w:evenVBand="0" w:oddHBand="0" w:evenHBand="0" w:firstRowFirstColumn="0" w:firstRowLastColumn="0" w:lastRowFirstColumn="0" w:lastRowLastColumn="0"/>
              <w:rPr>
                <w:rFonts w:cs="Times New Roman"/>
                <w:color w:val="000000"/>
                <w:szCs w:val="24"/>
              </w:rPr>
            </w:pPr>
            <w:r w:rsidRPr="009E0EA0">
              <w:rPr>
                <w:rFonts w:cs="Times New Roman"/>
                <w:color w:val="000000"/>
                <w:szCs w:val="24"/>
              </w:rPr>
              <w:t>All</w:t>
            </w:r>
          </w:p>
        </w:tc>
        <w:tc>
          <w:tcPr>
            <w:tcW w:w="2880" w:type="dxa"/>
            <w:shd w:val="clear" w:color="auto" w:fill="auto"/>
            <w:noWrap/>
            <w:vAlign w:val="center"/>
          </w:tcPr>
          <w:p w14:paraId="47B160CA" w14:textId="7E41ECB4" w:rsidR="00FA1147" w:rsidRPr="009E0EA0" w:rsidRDefault="00714259" w:rsidP="001C3299">
            <w:pPr>
              <w:jc w:val="center"/>
              <w:cnfStyle w:val="000000000000" w:firstRow="0" w:lastRow="0" w:firstColumn="0" w:lastColumn="0" w:oddVBand="0" w:evenVBand="0" w:oddHBand="0" w:evenHBand="0" w:firstRowFirstColumn="0" w:firstRowLastColumn="0" w:lastRowFirstColumn="0" w:lastRowLastColumn="0"/>
              <w:rPr>
                <w:rFonts w:cs="Times New Roman"/>
                <w:color w:val="000000"/>
                <w:szCs w:val="24"/>
              </w:rPr>
            </w:pPr>
            <w:r w:rsidRPr="009E0EA0">
              <w:rPr>
                <w:rFonts w:cs="Times New Roman"/>
                <w:color w:val="000000"/>
                <w:szCs w:val="24"/>
              </w:rPr>
              <w:t>AD</w:t>
            </w:r>
            <w:r w:rsidR="001C3299" w:rsidRPr="009E0EA0">
              <w:rPr>
                <w:rFonts w:cs="Times New Roman"/>
                <w:color w:val="000000"/>
                <w:szCs w:val="24"/>
              </w:rPr>
              <w:t>, asthma, allergic sensitisation to any food</w:t>
            </w:r>
          </w:p>
        </w:tc>
      </w:tr>
      <w:tr w:rsidR="00FA1147" w:rsidRPr="00C80E6C" w14:paraId="0034406E"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3D336E40" w14:textId="13348AD0" w:rsidR="00FA1147" w:rsidRPr="00C80E6C" w:rsidRDefault="00FA1147" w:rsidP="00FA1147">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Abrahamsson</w:t>
            </w:r>
            <w:proofErr w:type="spellEnd"/>
            <w:r w:rsidRPr="00C80E6C">
              <w:rPr>
                <w:rFonts w:eastAsia="Times New Roman" w:cs="Times New Roman"/>
                <w:b w:val="0"/>
                <w:color w:val="000000"/>
                <w:lang w:eastAsia="en-GB"/>
              </w:rPr>
              <w:t xml:space="preserve"> 2007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&lt;EndNote&gt;&lt;Cite&gt;&lt;Author&gt;Abrahamsson&lt;/Author&gt;&lt;Year&gt;2007&lt;/Year&gt;&lt;RecNum&gt;6127&lt;/RecNum&gt;&lt;DisplayText&gt;(1)&lt;/DisplayText&gt;&lt;record&gt;&lt;rec-number&gt;6127&lt;/rec-number&gt;&lt;foreign-keys&gt;&lt;key app="EN" db-id="xz2pwzz052fzekeewww5de0d5at5t9aprffv"&gt;6127&lt;/key&gt;&lt;/foreign-keys&gt;&lt;ref-type name="Journal Article"&gt;17&lt;/ref-type&gt;&lt;contributors&gt;&lt;authors&gt;&lt;author&gt;Abrahamsson, T. R.&lt;/author&gt;&lt;author&gt;Jakobsson, T.&lt;/author&gt;&lt;author&gt;Bottcher, M. F.&lt;/author&gt;&lt;author&gt;Fredrikson, M.&lt;/author&gt;&lt;author&gt;Jenmalm, M. C.&lt;/author&gt;&lt;author&gt;Bjorksten, B.&lt;/author&gt;&lt;author&gt;Oldaeus, G.&lt;/author&gt;&lt;/authors&gt;&lt;/contributors&gt;&lt;auth-address&gt;Department of Molecular and Clinical Medicine, Division of Pediatrics, Linkoping University, Sweden. Thomas.Abrahamsson@lio.se&lt;/auth-address&gt;&lt;titles&gt;&lt;title&gt;Probiotics in prevention of IgE-associated eczema: a double-blind, randomized, placebo-controlled trial&lt;/title&gt;&lt;secondary-title&gt;Journal of Allergy &amp;amp; Clinical Immunology&lt;/secondary-title&gt;&lt;/titles&gt;&lt;pages&gt;1174-80&lt;/pages&gt;&lt;volume&gt;119&lt;/volume&gt;&lt;number&gt;5&lt;/number&gt;&lt;dates&gt;&lt;year&gt;2007&lt;/year&gt;&lt;/dates&gt;&lt;accession-num&gt;17349686&lt;/accession-num&gt;&lt;work-type&gt;Clinical Trial&amp;#xD;Multicenter Study&amp;#xD;Randomized Controlled Trial&amp;#xD;Research Support, Non-U.S. Gov&amp;apos;t&lt;/work-type&gt;&lt;urls&gt;&lt;related-urls&gt;&lt;url&gt;http://ovidsp.ovid.com/ovidweb.cgi?T=JS&amp;amp;CSC=Y&amp;amp;NEWS=N&amp;amp;PAGE=fulltext&amp;amp;D=med4&amp;amp;AN=17349686&lt;/url&gt;&lt;url&gt;http://metalib.lib.ic.ac.uk:9003/sfx_local?sid=OVID&amp;amp;isbn=&amp;amp;issn=0091-6749&amp;amp;volume=119&amp;amp;issue=5&amp;amp;date=2007&amp;amp;title=Journal+of+Allergy+%26+Clinical+Immunology&amp;amp;atitle=Probiotics+in+prevention+of+IgE-associated+eczema%3A+a+double-blind%2C+randomized%2C+placebo-controlled+trial.&amp;amp;aulast=Abrahamsson+TR&amp;amp;spage=1174&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97262C" w:rsidRPr="00C80E6C">
              <w:rPr>
                <w:rFonts w:eastAsia="Times New Roman" w:cs="Times New Roman"/>
                <w:b w:val="0"/>
                <w:noProof/>
                <w:color w:val="000000"/>
                <w:lang w:eastAsia="en-GB"/>
              </w:rPr>
              <w:t>(</w:t>
            </w:r>
            <w:hyperlink w:anchor="_ENREF_1" w:tooltip="Abrahamsson, 2007 #6127" w:history="1">
              <w:r w:rsidR="00AA6A9F" w:rsidRPr="00C80E6C">
                <w:rPr>
                  <w:rFonts w:eastAsia="Times New Roman" w:cs="Times New Roman"/>
                  <w:b w:val="0"/>
                  <w:noProof/>
                  <w:color w:val="000000"/>
                  <w:lang w:eastAsia="en-GB"/>
                </w:rPr>
                <w:t>1</w:t>
              </w:r>
            </w:hyperlink>
            <w:r w:rsidR="0097262C" w:rsidRPr="00C80E6C">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79197446" w14:textId="6043907C" w:rsidR="00FA1147" w:rsidRPr="00C80E6C" w:rsidRDefault="00FA1147"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Abrahamsson</w:t>
            </w:r>
            <w:proofErr w:type="spellEnd"/>
            <w:r w:rsidRPr="00C80E6C">
              <w:rPr>
                <w:rFonts w:eastAsia="Times New Roman" w:cs="Times New Roman"/>
                <w:b w:val="0"/>
                <w:color w:val="000000"/>
                <w:lang w:eastAsia="en-GB"/>
              </w:rPr>
              <w:t xml:space="preserve"> 2013 </w:t>
            </w:r>
            <w:r w:rsidR="0097262C" w:rsidRPr="00C80E6C">
              <w:rPr>
                <w:rFonts w:eastAsia="Times New Roman" w:cs="Times New Roman"/>
                <w:color w:val="000000"/>
                <w:lang w:eastAsia="en-GB"/>
              </w:rPr>
              <w:fldChar w:fldCharType="begin">
                <w:fldData xml:space="preserve">PEVuZE5vdGU+PENpdGU+PEF1dGhvcj5BYnJhaGFtc3NvbjwvQXV0aG9yPjxZZWFyPjIwMTM8L1ll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PEVuZE5vdGU+PENpdGU+PEF1dGhvcj5BYnJhaGFtc3NvbjwvQXV0aG9yPjxZZWFyPjIwMTM8L1ll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0097262C"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0" w:tooltip="Abrahamsson, 2013 #28412" w:history="1">
              <w:r w:rsidR="00AA6A9F" w:rsidRPr="00AA6A9F">
                <w:rPr>
                  <w:rFonts w:eastAsia="Times New Roman" w:cs="Times New Roman"/>
                  <w:b w:val="0"/>
                  <w:noProof/>
                  <w:color w:val="000000"/>
                  <w:lang w:eastAsia="en-GB"/>
                </w:rPr>
                <w:t>30</w:t>
              </w:r>
            </w:hyperlink>
            <w:r w:rsidR="00AA6A9F" w:rsidRPr="00AA6A9F">
              <w:rPr>
                <w:rFonts w:eastAsia="Times New Roman" w:cs="Times New Roman"/>
                <w:b w:val="0"/>
                <w:noProof/>
                <w:color w:val="000000"/>
                <w:lang w:eastAsia="en-GB"/>
              </w:rPr>
              <w:t>)</w:t>
            </w:r>
            <w:r w:rsidR="0097262C" w:rsidRPr="00C80E6C">
              <w:rPr>
                <w:rFonts w:eastAsia="Times New Roman" w:cs="Times New Roman"/>
                <w:color w:val="000000"/>
                <w:lang w:eastAsia="en-GB"/>
              </w:rPr>
              <w:fldChar w:fldCharType="end"/>
            </w:r>
          </w:p>
        </w:tc>
        <w:tc>
          <w:tcPr>
            <w:tcW w:w="1530" w:type="dxa"/>
            <w:shd w:val="clear" w:color="auto" w:fill="auto"/>
            <w:noWrap/>
            <w:hideMark/>
          </w:tcPr>
          <w:p w14:paraId="608E9844"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117/ 115</w:t>
            </w:r>
          </w:p>
        </w:tc>
        <w:tc>
          <w:tcPr>
            <w:tcW w:w="1080" w:type="dxa"/>
            <w:shd w:val="clear" w:color="auto" w:fill="auto"/>
            <w:noWrap/>
            <w:hideMark/>
          </w:tcPr>
          <w:p w14:paraId="597445D6"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5CA81A7A"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Sweden</w:t>
            </w:r>
          </w:p>
        </w:tc>
        <w:tc>
          <w:tcPr>
            <w:tcW w:w="3060" w:type="dxa"/>
            <w:shd w:val="clear" w:color="auto" w:fill="auto"/>
            <w:noWrap/>
            <w:hideMark/>
          </w:tcPr>
          <w:p w14:paraId="380C9E33"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571DE93C"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(week 36) and infants (for 12 months)</w:t>
            </w:r>
          </w:p>
        </w:tc>
        <w:tc>
          <w:tcPr>
            <w:tcW w:w="1080" w:type="dxa"/>
            <w:shd w:val="clear" w:color="auto" w:fill="auto"/>
            <w:noWrap/>
            <w:hideMark/>
          </w:tcPr>
          <w:p w14:paraId="3189936A"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05E92393"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2, 7</w:t>
            </w:r>
          </w:p>
        </w:tc>
        <w:tc>
          <w:tcPr>
            <w:tcW w:w="2880" w:type="dxa"/>
            <w:shd w:val="clear" w:color="auto" w:fill="auto"/>
            <w:noWrap/>
            <w:hideMark/>
          </w:tcPr>
          <w:p w14:paraId="5C067E9D" w14:textId="14CAF516" w:rsidR="00FA1147" w:rsidRPr="00C80E6C" w:rsidRDefault="0071425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w:t>
            </w:r>
            <w:r w:rsidR="00FA1147" w:rsidRPr="00C80E6C">
              <w:rPr>
                <w:rFonts w:eastAsia="Times New Roman" w:cs="Times New Roman"/>
                <w:color w:val="000000"/>
                <w:lang w:eastAsia="en-GB"/>
              </w:rPr>
              <w:t xml:space="preserve"> (Seymour), Wheeze (single, or ≥</w:t>
            </w:r>
            <w:r w:rsidR="002065C5" w:rsidRPr="00C80E6C">
              <w:rPr>
                <w:rFonts w:eastAsia="Times New Roman" w:cs="Times New Roman"/>
                <w:color w:val="000000"/>
                <w:lang w:eastAsia="en-GB"/>
              </w:rPr>
              <w:t>2</w:t>
            </w:r>
            <w:r w:rsidR="00FA1147" w:rsidRPr="00C80E6C">
              <w:rPr>
                <w:rFonts w:eastAsia="Times New Roman" w:cs="Times New Roman"/>
                <w:color w:val="000000"/>
                <w:lang w:eastAsia="en-GB"/>
              </w:rPr>
              <w:t xml:space="preserve"> episodes), ARC (watery discharge ≥2 times with same allergen), Allergic sensitisation (SPT common allergens)</w:t>
            </w:r>
          </w:p>
        </w:tc>
      </w:tr>
      <w:tr w:rsidR="00FA1147" w:rsidRPr="00C80E6C" w14:paraId="640ADBF7"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6F9864F2" w14:textId="4374C397" w:rsidR="00FA1147" w:rsidRPr="00C80E6C" w:rsidRDefault="00FA1147" w:rsidP="00FA1147">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Allen 2012 </w:t>
            </w:r>
            <w:r w:rsidRPr="00C80E6C">
              <w:rPr>
                <w:rFonts w:eastAsia="Times New Roman" w:cs="Times New Roman"/>
                <w:color w:val="000000"/>
                <w:lang w:eastAsia="en-GB"/>
              </w:rPr>
              <w:fldChar w:fldCharType="begin">
                <w:fldData xml:space="preserve">PEVuZE5vdGU+PENpdGU+PEF1dGhvcj5BbGxlbjwvQXV0aG9yPjxZZWFyPjIwMTI8L1llYXI+PFJl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PEVuZE5vdGU+PENpdGU+PEF1dGhvcj5BbGxlbjwvQXV0aG9yPjxZZWFyPjIwMTI8L1llYXI+PFJl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97262C" w:rsidRPr="00C80E6C">
              <w:rPr>
                <w:rFonts w:eastAsia="Times New Roman" w:cs="Times New Roman"/>
                <w:b w:val="0"/>
                <w:noProof/>
                <w:color w:val="000000"/>
                <w:lang w:eastAsia="en-GB"/>
              </w:rPr>
              <w:t>(</w:t>
            </w:r>
            <w:hyperlink w:anchor="_ENREF_2" w:tooltip="Allen, 2012 #12107" w:history="1">
              <w:r w:rsidR="00AA6A9F" w:rsidRPr="00C80E6C">
                <w:rPr>
                  <w:rFonts w:eastAsia="Times New Roman" w:cs="Times New Roman"/>
                  <w:b w:val="0"/>
                  <w:noProof/>
                  <w:color w:val="000000"/>
                  <w:lang w:eastAsia="en-GB"/>
                </w:rPr>
                <w:t>2</w:t>
              </w:r>
            </w:hyperlink>
            <w:r w:rsidR="0097262C" w:rsidRPr="00C80E6C">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44657F77" w14:textId="1995770A" w:rsidR="00FA1147" w:rsidRPr="00C80E6C" w:rsidRDefault="0097262C"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Allen 2014 </w:t>
            </w:r>
            <w:r w:rsidR="00AD6EFC" w:rsidRPr="00C80E6C">
              <w:rPr>
                <w:rFonts w:eastAsia="Times New Roman" w:cs="Times New Roman"/>
                <w:color w:val="000000"/>
                <w:lang w:eastAsia="en-GB"/>
              </w:rPr>
              <w:fldChar w:fldCharType="begin">
                <w:fldData xml:space="preserve">PEVuZE5vdGU+PENpdGU+PEF1dGhvcj5BbGxlbjwvQXV0aG9yPjxZZWFyPjIwMTQ8L1llYXI+PFJl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PEVuZE5vdGU+PENpdGU+PEF1dGhvcj5BbGxlbjwvQXV0aG9yPjxZZWFyPjIwMTQ8L1llYXI+PFJl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00AD6EFC"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1" w:tooltip="Allen, 2014 #28439" w:history="1">
              <w:r w:rsidR="00AA6A9F" w:rsidRPr="00AA6A9F">
                <w:rPr>
                  <w:rFonts w:eastAsia="Times New Roman" w:cs="Times New Roman"/>
                  <w:b w:val="0"/>
                  <w:noProof/>
                  <w:color w:val="000000"/>
                  <w:lang w:eastAsia="en-GB"/>
                </w:rPr>
                <w:t>31</w:t>
              </w:r>
            </w:hyperlink>
            <w:r w:rsidR="00AA6A9F" w:rsidRPr="00AA6A9F">
              <w:rPr>
                <w:rFonts w:eastAsia="Times New Roman" w:cs="Times New Roman"/>
                <w:b w:val="0"/>
                <w:noProof/>
                <w:color w:val="000000"/>
                <w:lang w:eastAsia="en-GB"/>
              </w:rPr>
              <w:t>)</w:t>
            </w:r>
            <w:r w:rsidR="00AD6EFC" w:rsidRPr="00C80E6C">
              <w:rPr>
                <w:rFonts w:eastAsia="Times New Roman" w:cs="Times New Roman"/>
                <w:color w:val="000000"/>
                <w:lang w:eastAsia="en-GB"/>
              </w:rPr>
              <w:fldChar w:fldCharType="end"/>
            </w:r>
          </w:p>
        </w:tc>
        <w:tc>
          <w:tcPr>
            <w:tcW w:w="1530" w:type="dxa"/>
            <w:shd w:val="clear" w:color="auto" w:fill="auto"/>
            <w:noWrap/>
            <w:hideMark/>
          </w:tcPr>
          <w:p w14:paraId="04D7E182"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220/ 234</w:t>
            </w:r>
          </w:p>
        </w:tc>
        <w:tc>
          <w:tcPr>
            <w:tcW w:w="1080" w:type="dxa"/>
            <w:shd w:val="clear" w:color="auto" w:fill="auto"/>
            <w:noWrap/>
            <w:hideMark/>
          </w:tcPr>
          <w:p w14:paraId="68F2F391"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4B76FC7C"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UK</w:t>
            </w:r>
          </w:p>
        </w:tc>
        <w:tc>
          <w:tcPr>
            <w:tcW w:w="3060" w:type="dxa"/>
            <w:shd w:val="clear" w:color="auto" w:fill="auto"/>
            <w:noWrap/>
            <w:hideMark/>
          </w:tcPr>
          <w:p w14:paraId="2EC0EFB9"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3AB95B68"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(week 36) and infants (for 6 months)</w:t>
            </w:r>
          </w:p>
        </w:tc>
        <w:tc>
          <w:tcPr>
            <w:tcW w:w="1080" w:type="dxa"/>
            <w:shd w:val="clear" w:color="auto" w:fill="auto"/>
            <w:noWrap/>
            <w:hideMark/>
          </w:tcPr>
          <w:p w14:paraId="73F47E65"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05A1CBD3" w14:textId="77777777" w:rsidR="00FA1147" w:rsidRPr="00C80E6C" w:rsidRDefault="00FA1147"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noWrap/>
            <w:hideMark/>
          </w:tcPr>
          <w:p w14:paraId="2B151D1E" w14:textId="74463232" w:rsidR="00FA1147" w:rsidRPr="00C80E6C" w:rsidRDefault="00714259"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w:t>
            </w:r>
            <w:r w:rsidR="00FA1147" w:rsidRPr="00C80E6C">
              <w:rPr>
                <w:rFonts w:eastAsia="Times New Roman" w:cs="Times New Roman"/>
                <w:color w:val="000000"/>
                <w:lang w:eastAsia="en-GB"/>
              </w:rPr>
              <w:t xml:space="preserve"> (DD), Allergic sensitisation (SPT common allergens, CM, Egg), Wheeze (unclear), ARC (unclear), Food Allergy (parent report)</w:t>
            </w:r>
          </w:p>
        </w:tc>
      </w:tr>
      <w:tr w:rsidR="00FA1147" w:rsidRPr="00C80E6C" w14:paraId="18CA3A33"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0FA58B4B" w14:textId="72F63123" w:rsidR="00FA1147" w:rsidRPr="00C80E6C" w:rsidRDefault="00FA1147"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Boyle 2011 </w:t>
            </w:r>
            <w:r w:rsidRPr="00C80E6C">
              <w:rPr>
                <w:rFonts w:eastAsia="Times New Roman" w:cs="Times New Roman"/>
                <w:color w:val="000000"/>
                <w:lang w:eastAsia="en-GB"/>
              </w:rPr>
              <w:fldChar w:fldCharType="begin">
                <w:fldData xml:space="preserve">PEVuZE5vdGU+PENpdGU+PEF1dGhvcj5Cb3lsZTwvQXV0aG9yPjxZZWFyPjIwMTE8L1llYXI+PFJl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PEVuZE5vdGU+PENpdGU+PEF1dGhvcj5Cb3lsZTwvQXV0aG9yPjxZZWFyPjIwMTE8L1llYXI+PFJl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97262C" w:rsidRPr="00C80E6C">
              <w:rPr>
                <w:rFonts w:eastAsia="Times New Roman" w:cs="Times New Roman"/>
                <w:b w:val="0"/>
                <w:noProof/>
                <w:color w:val="000000"/>
                <w:lang w:eastAsia="en-GB"/>
              </w:rPr>
              <w:t>(</w:t>
            </w:r>
            <w:hyperlink w:anchor="_ENREF_3" w:tooltip="Boyle, 2011 #157" w:history="1">
              <w:r w:rsidR="00AA6A9F" w:rsidRPr="00C80E6C">
                <w:rPr>
                  <w:rFonts w:eastAsia="Times New Roman" w:cs="Times New Roman"/>
                  <w:b w:val="0"/>
                  <w:noProof/>
                  <w:color w:val="000000"/>
                  <w:lang w:eastAsia="en-GB"/>
                </w:rPr>
                <w:t>3</w:t>
              </w:r>
            </w:hyperlink>
            <w:r w:rsidR="0097262C" w:rsidRPr="00C80E6C">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5CDD79B0"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125/ 125</w:t>
            </w:r>
          </w:p>
        </w:tc>
        <w:tc>
          <w:tcPr>
            <w:tcW w:w="1080" w:type="dxa"/>
            <w:shd w:val="clear" w:color="auto" w:fill="auto"/>
            <w:noWrap/>
            <w:hideMark/>
          </w:tcPr>
          <w:p w14:paraId="37922CAE"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7DC8DD95"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Australia</w:t>
            </w:r>
          </w:p>
        </w:tc>
        <w:tc>
          <w:tcPr>
            <w:tcW w:w="3060" w:type="dxa"/>
            <w:shd w:val="clear" w:color="auto" w:fill="auto"/>
            <w:noWrap/>
            <w:hideMark/>
          </w:tcPr>
          <w:p w14:paraId="1DE99D2F"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263FD7E3"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(week 36)</w:t>
            </w:r>
          </w:p>
        </w:tc>
        <w:tc>
          <w:tcPr>
            <w:tcW w:w="1080" w:type="dxa"/>
            <w:shd w:val="clear" w:color="auto" w:fill="auto"/>
            <w:noWrap/>
            <w:hideMark/>
          </w:tcPr>
          <w:p w14:paraId="7A49E1B3"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7F647FBE" w14:textId="77777777" w:rsidR="00FA1147" w:rsidRPr="00C80E6C" w:rsidRDefault="00FA1147"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shd w:val="clear" w:color="auto" w:fill="auto"/>
            <w:noWrap/>
            <w:hideMark/>
          </w:tcPr>
          <w:p w14:paraId="4D8595A2" w14:textId="642BDF3A" w:rsidR="00FA1147" w:rsidRPr="00C80E6C" w:rsidRDefault="00714259"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w:t>
            </w:r>
            <w:r w:rsidR="00FA1147" w:rsidRPr="00C80E6C">
              <w:rPr>
                <w:rFonts w:eastAsia="Times New Roman" w:cs="Times New Roman"/>
                <w:color w:val="000000"/>
                <w:lang w:eastAsia="en-GB"/>
              </w:rPr>
              <w:t xml:space="preserve"> (UK Working party criteria), Wheeze (wheeze + loose API), Allergic sensitisation (SPT common allergens)</w:t>
            </w:r>
          </w:p>
        </w:tc>
      </w:tr>
      <w:tr w:rsidR="0098539B" w:rsidRPr="00C80E6C" w14:paraId="7DF0DD45" w14:textId="77777777" w:rsidTr="00C7199C">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vAlign w:val="center"/>
          </w:tcPr>
          <w:p w14:paraId="39607A2E" w14:textId="4CA9FF53" w:rsidR="0098539B" w:rsidRPr="009A79E0" w:rsidRDefault="00D418B8" w:rsidP="00AA6A9F">
            <w:pPr>
              <w:jc w:val="center"/>
              <w:rPr>
                <w:rFonts w:eastAsia="Times New Roman" w:cs="Times New Roman"/>
                <w:highlight w:val="yellow"/>
                <w:lang w:eastAsia="en-GB"/>
              </w:rPr>
            </w:pPr>
            <w:r w:rsidRPr="00566E8E">
              <w:rPr>
                <w:rFonts w:eastAsia="Times New Roman" w:cs="Times New Roman"/>
                <w:b w:val="0"/>
                <w:lang w:val="en-US" w:eastAsia="en-GB"/>
              </w:rPr>
              <w:t xml:space="preserve">Cabana, 2015 </w:t>
            </w:r>
            <w:r w:rsidR="00AA6A9F">
              <w:rPr>
                <w:rFonts w:eastAsia="Times New Roman" w:cs="Times New Roman"/>
                <w:b w:val="0"/>
                <w:lang w:val="en-US" w:eastAsia="en-GB"/>
              </w:rPr>
              <w:fldChar w:fldCharType="begin">
                <w:fldData xml:space="preserve">PEVuZE5vdGU+PENpdGU+PEF1dGhvcj5DYWJhbmE8L0F1dGhvcj48WWVhcj4yMDE1PC9ZZWFyPjxS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</w:fldData>
              </w:fldChar>
            </w:r>
            <w:r w:rsidR="00AA6A9F">
              <w:rPr>
                <w:rFonts w:eastAsia="Times New Roman" w:cs="Times New Roman"/>
                <w:b w:val="0"/>
                <w:lang w:val="en-US" w:eastAsia="en-GB"/>
              </w:rPr>
              <w:instrText xml:space="preserve"> ADDIN EN.CITE </w:instrText>
            </w:r>
            <w:r w:rsidR="00AA6A9F">
              <w:rPr>
                <w:rFonts w:eastAsia="Times New Roman" w:cs="Times New Roman"/>
                <w:b w:val="0"/>
                <w:lang w:val="en-US" w:eastAsia="en-GB"/>
              </w:rPr>
              <w:fldChar w:fldCharType="begin">
                <w:fldData xml:space="preserve">PEVuZE5vdGU+PENpdGU+PEF1dGhvcj5DYWJhbmE8L0F1dGhvcj48WWVhcj4yMDE1PC9ZZWFyPjxS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</w:fldData>
              </w:fldChar>
            </w:r>
            <w:r w:rsidR="00AA6A9F">
              <w:rPr>
                <w:rFonts w:eastAsia="Times New Roman" w:cs="Times New Roman"/>
                <w:b w:val="0"/>
                <w:lang w:val="en-US" w:eastAsia="en-GB"/>
              </w:rPr>
              <w:instrText xml:space="preserve"> ADDIN EN.CITE.DATA </w:instrText>
            </w:r>
            <w:r w:rsidR="00AA6A9F">
              <w:rPr>
                <w:rFonts w:eastAsia="Times New Roman" w:cs="Times New Roman"/>
                <w:b w:val="0"/>
                <w:lang w:val="en-US" w:eastAsia="en-GB"/>
              </w:rPr>
            </w:r>
            <w:r w:rsidR="00AA6A9F">
              <w:rPr>
                <w:rFonts w:eastAsia="Times New Roman" w:cs="Times New Roman"/>
                <w:b w:val="0"/>
                <w:lang w:val="en-US" w:eastAsia="en-GB"/>
              </w:rPr>
              <w:fldChar w:fldCharType="end"/>
            </w:r>
            <w:r w:rsidR="00AA6A9F">
              <w:rPr>
                <w:rFonts w:eastAsia="Times New Roman" w:cs="Times New Roman"/>
                <w:b w:val="0"/>
                <w:lang w:val="en-US" w:eastAsia="en-GB"/>
              </w:rPr>
              <w:fldChar w:fldCharType="separate"/>
            </w:r>
            <w:r w:rsidR="00AA6A9F">
              <w:rPr>
                <w:rFonts w:eastAsia="Times New Roman" w:cs="Times New Roman"/>
                <w:b w:val="0"/>
                <w:noProof/>
                <w:lang w:val="en-US" w:eastAsia="en-GB"/>
              </w:rPr>
              <w:t>(</w:t>
            </w:r>
            <w:hyperlink w:anchor="_ENREF_4" w:tooltip="Cabana, 2015 #200" w:history="1">
              <w:r w:rsidR="00AA6A9F">
                <w:rPr>
                  <w:rFonts w:eastAsia="Times New Roman" w:cs="Times New Roman"/>
                  <w:b w:val="0"/>
                  <w:noProof/>
                  <w:lang w:val="en-US" w:eastAsia="en-GB"/>
                </w:rPr>
                <w:t>4</w:t>
              </w:r>
            </w:hyperlink>
            <w:r w:rsidR="00AA6A9F">
              <w:rPr>
                <w:rFonts w:eastAsia="Times New Roman" w:cs="Times New Roman"/>
                <w:b w:val="0"/>
                <w:noProof/>
                <w:lang w:val="en-US" w:eastAsia="en-GB"/>
              </w:rPr>
              <w:t>)</w:t>
            </w:r>
            <w:r w:rsidR="00AA6A9F">
              <w:rPr>
                <w:rFonts w:eastAsia="Times New Roman" w:cs="Times New Roman"/>
                <w:b w:val="0"/>
                <w:lang w:val="en-US" w:eastAsia="en-GB"/>
              </w:rPr>
              <w:fldChar w:fldCharType="end"/>
            </w:r>
          </w:p>
        </w:tc>
        <w:tc>
          <w:tcPr>
            <w:tcW w:w="1530" w:type="dxa"/>
            <w:shd w:val="clear" w:color="auto" w:fill="auto"/>
            <w:noWrap/>
            <w:vAlign w:val="center"/>
          </w:tcPr>
          <w:p w14:paraId="453C03AA" w14:textId="528C2493" w:rsidR="0098539B" w:rsidRPr="00E67A62"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eastAsia="zh-CN"/>
              </w:rPr>
            </w:pPr>
            <w:r w:rsidRPr="00566E8E">
              <w:rPr>
                <w:rFonts w:eastAsia="Times New Roman" w:cs="Times New Roman"/>
                <w:lang w:eastAsia="en-GB"/>
              </w:rPr>
              <w:t>93/ 92</w:t>
            </w:r>
          </w:p>
        </w:tc>
        <w:tc>
          <w:tcPr>
            <w:tcW w:w="1080" w:type="dxa"/>
            <w:shd w:val="clear" w:color="auto" w:fill="auto"/>
            <w:noWrap/>
            <w:vAlign w:val="center"/>
          </w:tcPr>
          <w:p w14:paraId="2A655924" w14:textId="6563EBF3" w:rsid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cs="Times New Roman"/>
                <w:sz w:val="22"/>
              </w:rPr>
            </w:pPr>
            <w:r>
              <w:rPr>
                <w:rFonts w:cs="Times New Roman"/>
                <w:sz w:val="22"/>
              </w:rPr>
              <w:t>RCT</w:t>
            </w:r>
          </w:p>
        </w:tc>
        <w:tc>
          <w:tcPr>
            <w:tcW w:w="1530" w:type="dxa"/>
            <w:shd w:val="clear" w:color="auto" w:fill="auto"/>
            <w:vAlign w:val="center"/>
          </w:tcPr>
          <w:p w14:paraId="0D197F64" w14:textId="455FAD3B" w:rsid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eastAsia="zh-CN"/>
              </w:rPr>
            </w:pPr>
            <w:r>
              <w:rPr>
                <w:rFonts w:eastAsia="Times New Roman" w:cs="Times New Roman"/>
                <w:color w:val="000000"/>
                <w:sz w:val="22"/>
                <w:lang w:eastAsia="zh-CN"/>
              </w:rPr>
              <w:t>USA</w:t>
            </w:r>
          </w:p>
        </w:tc>
        <w:tc>
          <w:tcPr>
            <w:tcW w:w="3060" w:type="dxa"/>
            <w:shd w:val="clear" w:color="auto" w:fill="auto"/>
            <w:noWrap/>
            <w:vAlign w:val="center"/>
          </w:tcPr>
          <w:p w14:paraId="7F73268F" w14:textId="77777777" w:rsid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eastAsia="zh-CN"/>
              </w:rPr>
            </w:pPr>
            <w:r>
              <w:rPr>
                <w:rFonts w:eastAsia="Times New Roman" w:cs="Times New Roman"/>
                <w:color w:val="000000"/>
                <w:sz w:val="22"/>
                <w:lang w:eastAsia="zh-CN"/>
              </w:rPr>
              <w:t>Probiotic</w:t>
            </w:r>
          </w:p>
          <w:p w14:paraId="2638D37B" w14:textId="55B1E4E9" w:rsidR="00294E96" w:rsidRP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eastAsia="zh-CN"/>
              </w:rPr>
            </w:pPr>
            <w:r>
              <w:rPr>
                <w:rFonts w:eastAsia="Times New Roman" w:cs="Times New Roman"/>
                <w:color w:val="auto"/>
                <w:lang w:eastAsia="en-GB"/>
              </w:rPr>
              <w:t>Infants (for 6 months)</w:t>
            </w:r>
          </w:p>
        </w:tc>
        <w:tc>
          <w:tcPr>
            <w:tcW w:w="1080" w:type="dxa"/>
            <w:shd w:val="clear" w:color="auto" w:fill="auto"/>
            <w:noWrap/>
            <w:vAlign w:val="center"/>
          </w:tcPr>
          <w:p w14:paraId="6D15D957" w14:textId="24A7AE71" w:rsid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high</w:t>
            </w:r>
          </w:p>
        </w:tc>
        <w:tc>
          <w:tcPr>
            <w:tcW w:w="1350" w:type="dxa"/>
            <w:shd w:val="clear" w:color="auto" w:fill="auto"/>
            <w:noWrap/>
            <w:vAlign w:val="center"/>
          </w:tcPr>
          <w:p w14:paraId="7A3FDFA1" w14:textId="4FDBD8D3" w:rsid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lang w:eastAsia="zh-CN"/>
              </w:rPr>
            </w:pPr>
            <w:r>
              <w:rPr>
                <w:rFonts w:eastAsia="Times New Roman" w:cs="Times New Roman"/>
                <w:color w:val="000000"/>
                <w:sz w:val="22"/>
                <w:lang w:eastAsia="zh-CN"/>
              </w:rPr>
              <w:t>2</w:t>
            </w:r>
          </w:p>
        </w:tc>
        <w:tc>
          <w:tcPr>
            <w:tcW w:w="2880" w:type="dxa"/>
            <w:shd w:val="clear" w:color="auto" w:fill="auto"/>
            <w:noWrap/>
            <w:vAlign w:val="center"/>
          </w:tcPr>
          <w:p w14:paraId="7F731B72" w14:textId="57CFB785" w:rsidR="0098539B" w:rsidRPr="003B642F" w:rsidRDefault="00294E96" w:rsidP="009E0EA0">
            <w:pPr>
              <w:jc w:val="center"/>
              <w:cnfStyle w:val="000000000000" w:firstRow="0" w:lastRow="0" w:firstColumn="0" w:lastColumn="0" w:oddVBand="0" w:evenVBand="0" w:oddHBand="0" w:evenHBand="0" w:firstRowFirstColumn="0" w:firstRowLastColumn="0" w:lastRowFirstColumn="0" w:lastRowLastColumn="0"/>
              <w:rPr>
                <w:rFonts w:cs="Times New Roman"/>
                <w:color w:val="000000"/>
                <w:sz w:val="22"/>
              </w:rPr>
            </w:pPr>
            <w:r w:rsidRPr="00566E8E">
              <w:rPr>
                <w:rFonts w:eastAsia="Times New Roman" w:cs="Times New Roman"/>
                <w:lang w:eastAsia="en-GB"/>
              </w:rPr>
              <w:t xml:space="preserve">Wheeze (unclear); </w:t>
            </w:r>
            <w:r w:rsidR="009E0EA0">
              <w:rPr>
                <w:rFonts w:eastAsia="Times New Roman" w:cs="Times New Roman"/>
                <w:lang w:eastAsia="en-GB"/>
              </w:rPr>
              <w:t>AD</w:t>
            </w:r>
            <w:r w:rsidRPr="00566E8E">
              <w:rPr>
                <w:rFonts w:eastAsia="Times New Roman" w:cs="Times New Roman"/>
                <w:lang w:eastAsia="en-GB"/>
              </w:rPr>
              <w:t xml:space="preserve"> (unclear)</w:t>
            </w:r>
          </w:p>
        </w:tc>
      </w:tr>
      <w:tr w:rsidR="0098539B" w:rsidRPr="00C80E6C" w14:paraId="4DDF0AA7" w14:textId="77777777" w:rsidTr="00294E96">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vAlign w:val="center"/>
          </w:tcPr>
          <w:p w14:paraId="403C8699" w14:textId="7F300A0F" w:rsidR="0098539B" w:rsidRPr="00C80E6C" w:rsidRDefault="00D418B8" w:rsidP="00AA6A9F">
            <w:pPr>
              <w:jc w:val="center"/>
              <w:rPr>
                <w:rFonts w:eastAsia="Times New Roman" w:cs="Times New Roman"/>
                <w:color w:val="000000"/>
                <w:lang w:eastAsia="en-GB"/>
              </w:rPr>
            </w:pPr>
            <w:proofErr w:type="spellStart"/>
            <w:r w:rsidRPr="00566E8E">
              <w:rPr>
                <w:rFonts w:eastAsia="Times New Roman" w:cs="Times New Roman"/>
                <w:b w:val="0"/>
                <w:spacing w:val="1"/>
                <w:lang w:val="en-US"/>
              </w:rPr>
              <w:lastRenderedPageBreak/>
              <w:t>Chien</w:t>
            </w:r>
            <w:proofErr w:type="spellEnd"/>
            <w:r w:rsidRPr="00566E8E">
              <w:rPr>
                <w:rFonts w:eastAsia="Times New Roman" w:cs="Times New Roman"/>
                <w:b w:val="0"/>
                <w:spacing w:val="1"/>
                <w:lang w:val="en-US"/>
              </w:rPr>
              <w:t xml:space="preserve">, 2016 </w:t>
            </w:r>
            <w:r w:rsidR="00AA6A9F">
              <w:rPr>
                <w:rFonts w:eastAsia="Times New Roman" w:cs="Times New Roman"/>
                <w:b w:val="0"/>
                <w:spacing w:val="1"/>
                <w:lang w:val="en-US"/>
              </w:rPr>
              <w:fldChar w:fldCharType="begin">
                <w:fldData xml:space="preserve">PEVuZE5vdGU+PENpdGU+PEF1dGhvcj5DaGllbjwvQXV0aG9yPjxZZWFyPjIwMTY8L1llYXI+PFJl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</w:fldData>
              </w:fldChar>
            </w:r>
            <w:r w:rsidR="00AA6A9F">
              <w:rPr>
                <w:rFonts w:eastAsia="Times New Roman" w:cs="Times New Roman"/>
                <w:b w:val="0"/>
                <w:spacing w:val="1"/>
                <w:lang w:val="en-US"/>
              </w:rPr>
              <w:instrText xml:space="preserve"> ADDIN EN.CITE </w:instrText>
            </w:r>
            <w:r w:rsidR="00AA6A9F">
              <w:rPr>
                <w:rFonts w:eastAsia="Times New Roman" w:cs="Times New Roman"/>
                <w:b w:val="0"/>
                <w:spacing w:val="1"/>
                <w:lang w:val="en-US"/>
              </w:rPr>
              <w:fldChar w:fldCharType="begin">
                <w:fldData xml:space="preserve">PEVuZE5vdGU+PENpdGU+PEF1dGhvcj5DaGllbjwvQXV0aG9yPjxZZWFyPjIwMTY8L1llYXI+PFJl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</w:fldData>
              </w:fldChar>
            </w:r>
            <w:r w:rsidR="00AA6A9F">
              <w:rPr>
                <w:rFonts w:eastAsia="Times New Roman" w:cs="Times New Roman"/>
                <w:b w:val="0"/>
                <w:spacing w:val="1"/>
                <w:lang w:val="en-US"/>
              </w:rPr>
              <w:instrText xml:space="preserve"> ADDIN EN.CITE.DATA </w:instrText>
            </w:r>
            <w:r w:rsidR="00AA6A9F">
              <w:rPr>
                <w:rFonts w:eastAsia="Times New Roman" w:cs="Times New Roman"/>
                <w:b w:val="0"/>
                <w:spacing w:val="1"/>
                <w:lang w:val="en-US"/>
              </w:rPr>
            </w:r>
            <w:r w:rsidR="00AA6A9F">
              <w:rPr>
                <w:rFonts w:eastAsia="Times New Roman" w:cs="Times New Roman"/>
                <w:b w:val="0"/>
                <w:spacing w:val="1"/>
                <w:lang w:val="en-US"/>
              </w:rPr>
              <w:fldChar w:fldCharType="end"/>
            </w:r>
            <w:r w:rsidR="00AA6A9F">
              <w:rPr>
                <w:rFonts w:eastAsia="Times New Roman" w:cs="Times New Roman"/>
                <w:b w:val="0"/>
                <w:spacing w:val="1"/>
                <w:lang w:val="en-US"/>
              </w:rPr>
              <w:fldChar w:fldCharType="separate"/>
            </w:r>
            <w:r w:rsidR="00AA6A9F">
              <w:rPr>
                <w:rFonts w:eastAsia="Times New Roman" w:cs="Times New Roman"/>
                <w:b w:val="0"/>
                <w:noProof/>
                <w:spacing w:val="1"/>
                <w:lang w:val="en-US"/>
              </w:rPr>
              <w:t>(</w:t>
            </w:r>
            <w:hyperlink w:anchor="_ENREF_5" w:tooltip="Chien, 2016 #235" w:history="1">
              <w:r w:rsidR="00AA6A9F">
                <w:rPr>
                  <w:rFonts w:eastAsia="Times New Roman" w:cs="Times New Roman"/>
                  <w:b w:val="0"/>
                  <w:noProof/>
                  <w:spacing w:val="1"/>
                  <w:lang w:val="en-US"/>
                </w:rPr>
                <w:t>5</w:t>
              </w:r>
            </w:hyperlink>
            <w:r w:rsidR="00AA6A9F">
              <w:rPr>
                <w:rFonts w:eastAsia="Times New Roman" w:cs="Times New Roman"/>
                <w:b w:val="0"/>
                <w:noProof/>
                <w:spacing w:val="1"/>
                <w:lang w:val="en-US"/>
              </w:rPr>
              <w:t>)</w:t>
            </w:r>
            <w:r w:rsidR="00AA6A9F">
              <w:rPr>
                <w:rFonts w:eastAsia="Times New Roman" w:cs="Times New Roman"/>
                <w:b w:val="0"/>
                <w:spacing w:val="1"/>
                <w:lang w:val="en-US"/>
              </w:rPr>
              <w:fldChar w:fldCharType="end"/>
            </w:r>
          </w:p>
        </w:tc>
        <w:tc>
          <w:tcPr>
            <w:tcW w:w="1530" w:type="dxa"/>
            <w:shd w:val="clear" w:color="auto" w:fill="auto"/>
            <w:noWrap/>
            <w:vAlign w:val="center"/>
          </w:tcPr>
          <w:p w14:paraId="6D0483F4" w14:textId="548C65F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E67A62">
              <w:rPr>
                <w:rFonts w:eastAsia="Times New Roman" w:cs="Times New Roman"/>
                <w:color w:val="000000"/>
                <w:sz w:val="22"/>
                <w:lang w:eastAsia="zh-CN"/>
              </w:rPr>
              <w:t>Unclear – outcome reported in 45 (</w:t>
            </w:r>
            <w:proofErr w:type="spellStart"/>
            <w:r w:rsidRPr="00E67A62">
              <w:rPr>
                <w:rFonts w:eastAsia="Times New Roman" w:cs="Times New Roman"/>
                <w:color w:val="000000"/>
                <w:sz w:val="22"/>
                <w:lang w:eastAsia="zh-CN"/>
              </w:rPr>
              <w:t>synbiotic</w:t>
            </w:r>
            <w:proofErr w:type="spellEnd"/>
            <w:r w:rsidRPr="00E67A62">
              <w:rPr>
                <w:rFonts w:eastAsia="Times New Roman" w:cs="Times New Roman"/>
                <w:color w:val="000000"/>
                <w:sz w:val="22"/>
                <w:lang w:eastAsia="zh-CN"/>
              </w:rPr>
              <w:t>), 39 (prebiotic), 45 (control)</w:t>
            </w:r>
          </w:p>
        </w:tc>
        <w:tc>
          <w:tcPr>
            <w:tcW w:w="1080" w:type="dxa"/>
            <w:shd w:val="clear" w:color="auto" w:fill="auto"/>
            <w:noWrap/>
            <w:vAlign w:val="center"/>
          </w:tcPr>
          <w:p w14:paraId="614728D1" w14:textId="29309504"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Pr>
                <w:rFonts w:cs="Times New Roman"/>
                <w:sz w:val="22"/>
              </w:rPr>
              <w:t>RCT</w:t>
            </w:r>
          </w:p>
        </w:tc>
        <w:tc>
          <w:tcPr>
            <w:tcW w:w="1530" w:type="dxa"/>
            <w:shd w:val="clear" w:color="auto" w:fill="auto"/>
            <w:vAlign w:val="center"/>
          </w:tcPr>
          <w:p w14:paraId="01F5B977" w14:textId="47D17D9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sz w:val="22"/>
                <w:lang w:eastAsia="zh-CN"/>
              </w:rPr>
              <w:t>Singapore</w:t>
            </w:r>
          </w:p>
        </w:tc>
        <w:tc>
          <w:tcPr>
            <w:tcW w:w="3060" w:type="dxa"/>
            <w:shd w:val="clear" w:color="auto" w:fill="auto"/>
            <w:noWrap/>
            <w:vAlign w:val="center"/>
          </w:tcPr>
          <w:p w14:paraId="4AD8AE0C" w14:textId="1C0E1CF9" w:rsidR="0098539B" w:rsidRPr="00822E21"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294E96">
              <w:rPr>
                <w:rFonts w:eastAsia="Times New Roman" w:cs="Times New Roman"/>
                <w:color w:val="000000"/>
                <w:sz w:val="22"/>
                <w:lang w:eastAsia="zh-CN"/>
              </w:rPr>
              <w:t xml:space="preserve">Prebiotic &amp; </w:t>
            </w:r>
            <w:proofErr w:type="spellStart"/>
            <w:r w:rsidRPr="00294E96">
              <w:rPr>
                <w:rFonts w:eastAsia="Times New Roman" w:cs="Times New Roman"/>
                <w:color w:val="000000"/>
                <w:sz w:val="22"/>
                <w:lang w:eastAsia="zh-CN"/>
              </w:rPr>
              <w:t>Synbiotic</w:t>
            </w:r>
            <w:proofErr w:type="spellEnd"/>
            <w:r w:rsidRPr="0098539B">
              <w:rPr>
                <w:rFonts w:eastAsia="Times New Roman" w:cs="Times New Roman"/>
                <w:color w:val="000000"/>
                <w:sz w:val="22"/>
                <w:lang w:eastAsia="zh-CN"/>
              </w:rPr>
              <w:t xml:space="preserve"> </w:t>
            </w:r>
            <w:proofErr w:type="spellStart"/>
            <w:r w:rsidRPr="0098539B">
              <w:rPr>
                <w:rFonts w:eastAsia="Times New Roman" w:cs="Times New Roman"/>
                <w:color w:val="000000"/>
                <w:sz w:val="22"/>
                <w:lang w:eastAsia="zh-CN"/>
              </w:rPr>
              <w:t>scGOS</w:t>
            </w:r>
            <w:proofErr w:type="spellEnd"/>
            <w:r w:rsidRPr="0098539B">
              <w:rPr>
                <w:rFonts w:eastAsia="Times New Roman" w:cs="Times New Roman"/>
                <w:color w:val="000000"/>
                <w:sz w:val="22"/>
                <w:lang w:eastAsia="zh-CN"/>
              </w:rPr>
              <w:t>/</w:t>
            </w:r>
            <w:proofErr w:type="spellStart"/>
            <w:r w:rsidRPr="0098539B">
              <w:rPr>
                <w:rFonts w:eastAsia="Times New Roman" w:cs="Times New Roman"/>
                <w:color w:val="000000"/>
                <w:sz w:val="22"/>
                <w:lang w:eastAsia="zh-CN"/>
              </w:rPr>
              <w:t>lcFOS</w:t>
            </w:r>
            <w:proofErr w:type="spellEnd"/>
            <w:r w:rsidRPr="0098539B">
              <w:rPr>
                <w:rFonts w:eastAsia="Times New Roman" w:cs="Times New Roman"/>
                <w:color w:val="000000"/>
                <w:sz w:val="22"/>
                <w:lang w:eastAsia="zh-CN"/>
              </w:rPr>
              <w:t xml:space="preserve"> (0.8g/100ml) and B. breve M-16V (7.5x108CFU/100ml), or </w:t>
            </w:r>
            <w:proofErr w:type="spellStart"/>
            <w:r w:rsidRPr="0098539B">
              <w:rPr>
                <w:rFonts w:eastAsia="Times New Roman" w:cs="Times New Roman"/>
                <w:color w:val="000000"/>
                <w:sz w:val="22"/>
                <w:lang w:eastAsia="zh-CN"/>
              </w:rPr>
              <w:t>scGOS</w:t>
            </w:r>
            <w:proofErr w:type="spellEnd"/>
            <w:r w:rsidRPr="0098539B">
              <w:rPr>
                <w:rFonts w:eastAsia="Times New Roman" w:cs="Times New Roman"/>
                <w:color w:val="000000"/>
                <w:sz w:val="22"/>
                <w:lang w:eastAsia="zh-CN"/>
              </w:rPr>
              <w:t>/</w:t>
            </w:r>
            <w:proofErr w:type="spellStart"/>
            <w:r w:rsidRPr="0098539B">
              <w:rPr>
                <w:rFonts w:eastAsia="Times New Roman" w:cs="Times New Roman"/>
                <w:color w:val="000000"/>
                <w:sz w:val="22"/>
                <w:lang w:eastAsia="zh-CN"/>
              </w:rPr>
              <w:t>lcFOS</w:t>
            </w:r>
            <w:proofErr w:type="spellEnd"/>
            <w:r w:rsidRPr="0098539B">
              <w:rPr>
                <w:rFonts w:eastAsia="Times New Roman" w:cs="Times New Roman"/>
                <w:color w:val="000000"/>
                <w:sz w:val="22"/>
                <w:lang w:eastAsia="zh-CN"/>
              </w:rPr>
              <w:t xml:space="preserve"> (0.8g/100ml), or control formula from birth to 4 months, in mixed fed infants born by elective Caesarean</w:t>
            </w:r>
          </w:p>
        </w:tc>
        <w:tc>
          <w:tcPr>
            <w:tcW w:w="1080" w:type="dxa"/>
            <w:shd w:val="clear" w:color="auto" w:fill="auto"/>
            <w:noWrap/>
            <w:vAlign w:val="center"/>
          </w:tcPr>
          <w:p w14:paraId="7599D574" w14:textId="647A39AC"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unclear</w:t>
            </w:r>
          </w:p>
        </w:tc>
        <w:tc>
          <w:tcPr>
            <w:tcW w:w="1350" w:type="dxa"/>
            <w:shd w:val="clear" w:color="auto" w:fill="auto"/>
            <w:noWrap/>
            <w:vAlign w:val="center"/>
          </w:tcPr>
          <w:p w14:paraId="299EC4D8" w14:textId="31CF66F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sz w:val="22"/>
                <w:lang w:eastAsia="zh-CN"/>
              </w:rPr>
              <w:t>0.4</w:t>
            </w:r>
          </w:p>
        </w:tc>
        <w:tc>
          <w:tcPr>
            <w:tcW w:w="2880" w:type="dxa"/>
            <w:shd w:val="clear" w:color="auto" w:fill="auto"/>
            <w:noWrap/>
            <w:vAlign w:val="center"/>
          </w:tcPr>
          <w:p w14:paraId="4AF25621" w14:textId="4E9F0500" w:rsidR="0098539B" w:rsidRPr="00C80E6C" w:rsidRDefault="009E0EA0"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Pr>
                <w:rFonts w:cs="Times New Roman"/>
                <w:color w:val="000000"/>
                <w:sz w:val="22"/>
              </w:rPr>
              <w:t>AD</w:t>
            </w:r>
            <w:r w:rsidR="0098539B">
              <w:rPr>
                <w:rFonts w:cs="Times New Roman"/>
                <w:color w:val="000000"/>
                <w:sz w:val="22"/>
              </w:rPr>
              <w:t xml:space="preserve"> (unclear)</w:t>
            </w:r>
          </w:p>
        </w:tc>
      </w:tr>
      <w:tr w:rsidR="0098539B" w:rsidRPr="00C80E6C" w14:paraId="5B18413B"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tcPr>
          <w:p w14:paraId="212781E8" w14:textId="45B05813"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De Leon 2007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&lt;EndNote&gt;&lt;Cite&gt;&lt;Author&gt;De Leon&lt;/Author&gt;&lt;Year&gt;2007&lt;/Year&gt;&lt;RecNum&gt;18219&lt;/RecNum&gt;&lt;DisplayText&gt;(6)&lt;/DisplayText&gt;&lt;record&gt;&lt;rec-number&gt;18219&lt;/rec-number&gt;&lt;foreign-keys&gt;&lt;key app="EN" db-id="xz2pwzz052fzekeewww5de0d5at5t9aprffv"&gt;18219&lt;/key&gt;&lt;/foreign-keys&gt;&lt;ref-type name="Journal Article"&gt;17&lt;/ref-type&gt;&lt;contributors&gt;&lt;authors&gt;&lt;author&gt;De Leon, J.&lt;/author&gt;&lt;author&gt;Sumpaico, M. W.&lt;/author&gt;&lt;author&gt;Recto, M. T.&lt;/author&gt;&lt;author&gt;Tan, R. A.&lt;/author&gt;&lt;/authors&gt;&lt;/contributors&gt;&lt;titles&gt;&lt;title&gt;A preliminary study on the role of probiotics (lactobacillus acidophilus/bifidobacterium) in the prevention of atopic dermatitis in high-risk infants (0-2 weeks old): A randomized placebo-controlled trial&lt;/title&gt;&lt;secondary-title&gt;Annals of Allergy Asthma &amp;amp; Immunology&lt;/secondary-title&gt;&lt;/titles&gt;&lt;periodical&gt;&lt;full-title&gt;Annals of Allergy Asthma &amp;amp; Immunology&lt;/full-title&gt;&lt;/periodical&gt;&lt;pages&gt;A84-A84&lt;/pages&gt;&lt;volume&gt;98&lt;/volume&gt;&lt;number&gt;1&lt;/number&gt;&lt;dates&gt;&lt;year&gt;2007&lt;/year&gt;&lt;pub-dates&gt;&lt;date&gt;Jan&lt;/date&gt;&lt;/pub-dates&gt;&lt;/dates&gt;&lt;isbn&gt;1081-1206&lt;/isbn&gt;&lt;accession-num&gt;WOS:000243409300279&lt;/accession-num&gt;&lt;urls&gt;&lt;related-urls&gt;&lt;url&gt;&amp;lt;Go to ISI&amp;gt;://WOS:000243409300279&lt;/url&gt;&lt;/related-urls&gt;&lt;/urls&gt;&lt;/record&gt;&lt;/Cite&gt;&lt;/EndNote&gt;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6" w:tooltip="De Leon, 2007 #18219" w:history="1">
              <w:r w:rsidR="00AA6A9F" w:rsidRPr="00AA6A9F">
                <w:rPr>
                  <w:rFonts w:eastAsia="Times New Roman" w:cs="Times New Roman"/>
                  <w:b w:val="0"/>
                  <w:noProof/>
                  <w:color w:val="000000"/>
                  <w:lang w:eastAsia="en-GB"/>
                </w:rPr>
                <w:t>6</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Simon 2007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&lt;EndNote&gt;&lt;Cite&gt;&lt;Author&gt;Simon&lt;/Author&gt;&lt;Year&gt;2007&lt;/Year&gt;&lt;RecNum&gt;18220&lt;/RecNum&gt;&lt;DisplayText&gt;(32)&lt;/DisplayText&gt;&lt;record&gt;&lt;rec-number&gt;18220&lt;/rec-number&gt;&lt;foreign-keys&gt;&lt;key app="EN" db-id="xz2pwzz052fzekeewww5de0d5at5t9aprffv"&gt;18220&lt;/key&gt;&lt;/foreign-keys&gt;&lt;ref-type name="Journal Article"&gt;17&lt;/ref-type&gt;&lt;contributors&gt;&lt;authors&gt;&lt;author&gt;Simon, A. L.&lt;/author&gt;&lt;author&gt;Sumpaico, M. W.&lt;/author&gt;&lt;author&gt;Recto, M. T.&lt;/author&gt;&lt;author&gt;Castor, M. R.&lt;/author&gt;&lt;author&gt;Tan, R. A.&lt;/author&gt;&lt;/authors&gt;&lt;/contributors&gt;&lt;titles&gt;&lt;title&gt;The effects of probiotics on total ige levels of infants at risk for the development of atopic disease: A randomized triple blind placebo controlled clinical trial&lt;/title&gt;&lt;secondary-title&gt;Annals of Allergy Asthma &amp;amp; Immunology&lt;/secondary-title&gt;&lt;/titles&gt;&lt;periodical&gt;&lt;full-title&gt;Annals of Allergy Asthma &amp;amp; Immunology&lt;/full-title&gt;&lt;/periodical&gt;&lt;pages&gt;A94-A95&lt;/pages&gt;&lt;volume&gt;98&lt;/volume&gt;&lt;number&gt;1&lt;/number&gt;&lt;dates&gt;&lt;year&gt;2007&lt;/year&gt;&lt;pub-dates&gt;&lt;date&gt;Jan&lt;/date&gt;&lt;/pub-dates&gt;&lt;/dates&gt;&lt;isbn&gt;1081-1206&lt;/isbn&gt;&lt;accession-num&gt;WOS:000243409300319&lt;/accession-num&gt;&lt;urls&gt;&lt;related-urls&gt;&lt;url&gt;&amp;lt;Go to ISI&amp;gt;://WOS:000243409300319&lt;/url&gt;&lt;/related-urls&gt;&lt;/urls&gt;&lt;/record&gt;&lt;/Cite&gt;&lt;/EndNote&gt;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2" w:tooltip="Simon, 2007 #18220" w:history="1">
              <w:r w:rsidR="00AA6A9F" w:rsidRPr="00AA6A9F">
                <w:rPr>
                  <w:rFonts w:eastAsia="Times New Roman" w:cs="Times New Roman"/>
                  <w:b w:val="0"/>
                  <w:noProof/>
                  <w:color w:val="000000"/>
                  <w:lang w:eastAsia="en-GB"/>
                </w:rPr>
                <w:t>32</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tcPr>
          <w:p w14:paraId="03AF70C9"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Total = 33</w:t>
            </w:r>
          </w:p>
        </w:tc>
        <w:tc>
          <w:tcPr>
            <w:tcW w:w="1080" w:type="dxa"/>
            <w:shd w:val="clear" w:color="auto" w:fill="auto"/>
            <w:noWrap/>
          </w:tcPr>
          <w:p w14:paraId="7C8677C7"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4DAE064D"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Philippines</w:t>
            </w:r>
          </w:p>
        </w:tc>
        <w:tc>
          <w:tcPr>
            <w:tcW w:w="3060" w:type="dxa"/>
            <w:shd w:val="clear" w:color="auto" w:fill="auto"/>
            <w:noWrap/>
          </w:tcPr>
          <w:p w14:paraId="28349F4D"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 for 4 months to infants or to their breastfeeding mothers</w:t>
            </w:r>
          </w:p>
        </w:tc>
        <w:tc>
          <w:tcPr>
            <w:tcW w:w="1080" w:type="dxa"/>
            <w:shd w:val="clear" w:color="auto" w:fill="auto"/>
            <w:noWrap/>
          </w:tcPr>
          <w:p w14:paraId="05D012F6"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tcPr>
          <w:p w14:paraId="1A740D8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0.5</w:t>
            </w:r>
          </w:p>
          <w:p w14:paraId="7136F92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p>
        </w:tc>
        <w:tc>
          <w:tcPr>
            <w:tcW w:w="2880" w:type="dxa"/>
            <w:shd w:val="clear" w:color="auto" w:fill="auto"/>
            <w:noWrap/>
          </w:tcPr>
          <w:p w14:paraId="650177ED" w14:textId="125FB51E"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(unclear)</w:t>
            </w:r>
          </w:p>
          <w:p w14:paraId="0462BDC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w:t>
            </w:r>
          </w:p>
        </w:tc>
      </w:tr>
      <w:tr w:rsidR="0098539B" w:rsidRPr="00C80E6C" w14:paraId="3A3EC5F4"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438456F0" w14:textId="61304746" w:rsidR="0098539B" w:rsidRPr="00196E2B" w:rsidRDefault="0098539B" w:rsidP="00BF0822">
            <w:pPr>
              <w:spacing w:after="200" w:line="276" w:lineRule="auto"/>
              <w:jc w:val="center"/>
              <w:rPr>
                <w:rFonts w:eastAsia="Times New Roman" w:cs="Times New Roman"/>
                <w:b w:val="0"/>
                <w:color w:val="000000"/>
                <w:lang w:eastAsia="en-GB"/>
              </w:rPr>
            </w:pPr>
            <w:proofErr w:type="spellStart"/>
            <w:r w:rsidRPr="00103B9A">
              <w:rPr>
                <w:rFonts w:eastAsia="Times New Roman" w:cs="Times New Roman"/>
                <w:b w:val="0"/>
                <w:color w:val="000000"/>
                <w:lang w:eastAsia="en-GB"/>
              </w:rPr>
              <w:t>Dotterud</w:t>
            </w:r>
            <w:proofErr w:type="spellEnd"/>
            <w:r w:rsidRPr="00103B9A">
              <w:rPr>
                <w:rFonts w:eastAsia="Times New Roman" w:cs="Times New Roman"/>
                <w:b w:val="0"/>
                <w:color w:val="000000"/>
                <w:lang w:eastAsia="en-GB"/>
              </w:rPr>
              <w:t xml:space="preserve"> 2010 </w:t>
            </w:r>
            <w:r w:rsidRPr="00AA6A9F">
              <w:rPr>
                <w:rFonts w:eastAsia="Times New Roman" w:cs="Times New Roman"/>
                <w:b w:val="0"/>
                <w:bCs w:val="0"/>
                <w:color w:val="000000"/>
                <w:lang w:eastAsia="en-GB"/>
              </w:rPr>
              <w:fldChar w:fldCharType="begin"/>
            </w:r>
            <w:r w:rsidR="00AA6A9F">
              <w:rPr>
                <w:rFonts w:eastAsia="Times New Roman" w:cs="Times New Roman"/>
                <w:b w:val="0"/>
                <w:bCs w:val="0"/>
                <w:color w:val="000000"/>
                <w:lang w:eastAsia="en-GB"/>
              </w:rPr>
              <w:instrText xml:space="preserve"> ADDIN EN.CITE &lt;EndNote&gt;&lt;Cite&gt;&lt;Author&gt;Dotterud&lt;/Author&gt;&lt;Year&gt;2010&lt;/Year&gt;&lt;RecNum&gt;331&lt;/RecNum&gt;&lt;DisplayText&gt;(7)&lt;/DisplayText&gt;&lt;record&gt;&lt;rec-number&gt;331&lt;/rec-number&gt;&lt;foreign-keys&gt;&lt;key app="EN" db-id="xz2pwzz052fzekeewww5de0d5at5t9aprffv"&gt;331&lt;/key&gt;&lt;/foreign-keys&gt;&lt;ref-type name="Journal Article"&gt;17&lt;/ref-type&gt;&lt;contributors&gt;&lt;authors&gt;&lt;author&gt;Dotterud, C. K.&lt;/author&gt;&lt;author&gt;Storro, O.&lt;/author&gt;&lt;author&gt;Johnsen, R.&lt;/author&gt;&lt;author&gt;Oien, T.&lt;/author&gt;&lt;/authors&gt;&lt;/contributors&gt;&lt;auth-address&gt;Department of Public Health and General Practice, Norwegian University of Science and Technology, N-7489 Trondheim, Norway. dotterud@stud.ntnu.no&lt;/auth-address&gt;&lt;titles&gt;&lt;title&gt;Probiotics in pregnant women to prevent allergic disease: a randomized, double-blind trial&lt;/title&gt;&lt;secondary-title&gt;British Journal of Dermatology&lt;/secondary-title&gt;&lt;/titles&gt;&lt;pages&gt;616-23&lt;/pages&gt;&lt;volume&gt;163&lt;/volume&gt;&lt;number&gt;3&lt;/number&gt;&lt;dates&gt;&lt;year&gt;2010&lt;/year&gt;&lt;/dates&gt;&lt;accession-num&gt;20545688&lt;/accession-num&gt;&lt;work-type&gt;Randomized Controlled Trial&amp;#xD;Research Support, Non-U.S. Gov&amp;apos;t&lt;/work-type&gt;&lt;urls&gt;&lt;related-urls&gt;&lt;url&gt;http://ovidsp.ovid.com/ovidweb.cgi?T=JS&amp;amp;CSC=Y&amp;amp;NEWS=N&amp;amp;PAGE=fulltext&amp;amp;D=medl&amp;amp;AN=20545688&lt;/url&gt;&lt;url&gt;http://metalib.lib.ic.ac.uk:9003/sfx_local?sid=OVID&amp;amp;isbn=&amp;amp;issn=0007-0963&amp;amp;volume=163&amp;amp;issue=3&amp;amp;date=2010&amp;amp;title=British+Journal+of+Dermatology&amp;amp;atitle=Probiotics+in+pregnant+women+to+prevent+allergic+disease%3A+a+randomized%2C+double-blind+trial.&amp;amp;aulast=Dotterud+CK&amp;amp;spage=616&lt;/url&gt;&lt;url&gt;http://onlinelibrary.wiley.com/store/10.1111/j.1365-2133.2010.09889.x/asset/j.1365-2133.2010.09889.x.pdf?v=1&amp;amp;t=hsx78k04&amp;amp;s=d384ed26c2fe063f12b43a786d3cc5712c95440d&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lang w:eastAsia="en-GB"/>
              </w:rPr>
              <w:fldChar w:fldCharType="separate"/>
            </w:r>
            <w:r w:rsidR="00AA6A9F" w:rsidRPr="00AA6A9F">
              <w:rPr>
                <w:rFonts w:eastAsia="Times New Roman" w:cs="Times New Roman"/>
                <w:noProof/>
                <w:color w:val="000000"/>
                <w:lang w:eastAsia="en-GB"/>
              </w:rPr>
              <w:t>(</w:t>
            </w:r>
            <w:hyperlink w:anchor="_ENREF_7" w:tooltip="Dotterud, 2010 #331" w:history="1">
              <w:r w:rsidR="00AA6A9F" w:rsidRPr="00AA6A9F">
                <w:rPr>
                  <w:rFonts w:eastAsia="Times New Roman" w:cs="Times New Roman"/>
                  <w:noProof/>
                  <w:color w:val="000000"/>
                  <w:lang w:eastAsia="en-GB"/>
                </w:rPr>
                <w:t>7</w:t>
              </w:r>
            </w:hyperlink>
            <w:r w:rsidR="00AA6A9F" w:rsidRPr="00AA6A9F">
              <w:rPr>
                <w:rFonts w:eastAsia="Times New Roman" w:cs="Times New Roman"/>
                <w:noProof/>
                <w:color w:val="000000"/>
                <w:lang w:eastAsia="en-GB"/>
              </w:rPr>
              <w:t>)</w:t>
            </w:r>
            <w:r w:rsidRPr="00AA6A9F">
              <w:rPr>
                <w:rFonts w:eastAsia="Times New Roman" w:cs="Times New Roman"/>
                <w:b w:val="0"/>
                <w:bCs w:val="0"/>
                <w:color w:val="000000"/>
                <w:lang w:eastAsia="en-GB"/>
              </w:rPr>
              <w:fldChar w:fldCharType="end"/>
            </w:r>
          </w:p>
          <w:p w14:paraId="4C8B5384" w14:textId="5D1B492E" w:rsidR="0098539B" w:rsidRPr="00196E2B" w:rsidRDefault="0098539B" w:rsidP="00AA6A9F">
            <w:pPr>
              <w:spacing w:after="200" w:line="276" w:lineRule="auto"/>
              <w:jc w:val="center"/>
              <w:rPr>
                <w:rFonts w:eastAsia="Times New Roman" w:cs="Times New Roman"/>
                <w:b w:val="0"/>
                <w:color w:val="000000"/>
                <w:lang w:eastAsia="en-GB"/>
              </w:rPr>
            </w:pPr>
            <w:r w:rsidRPr="00103B9A">
              <w:rPr>
                <w:rFonts w:eastAsia="Times New Roman" w:cs="Times New Roman"/>
                <w:color w:val="000000"/>
                <w:lang w:eastAsia="en-GB"/>
              </w:rPr>
              <w:t>Simpson 2015</w:t>
            </w:r>
            <w:r w:rsidR="00103B9A" w:rsidRPr="00103B9A">
              <w:rPr>
                <w:rFonts w:eastAsia="Times New Roman" w:cs="Times New Roman"/>
                <w:color w:val="000000"/>
                <w:lang w:eastAsia="en-GB"/>
              </w:rPr>
              <w:t xml:space="preserve"> </w:t>
            </w:r>
            <w:r w:rsidR="00AA6A9F">
              <w:rPr>
                <w:rFonts w:eastAsia="Times New Roman" w:cs="Times New Roman"/>
                <w:b w:val="0"/>
                <w:lang w:val="en-US" w:eastAsia="en-GB"/>
              </w:rPr>
              <w:fldChar w:fldCharType="begin">
                <w:fldData xml:space="preserve">PEVuZE5vdGU+PENpdGU+PEF1dGhvcj5TaW1wc29uPC9BdXRob3I+PFllYXI+MjAxNTwvWWVhcj48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</w:fldData>
              </w:fldChar>
            </w:r>
            <w:r w:rsidR="00AA6A9F">
              <w:rPr>
                <w:rFonts w:eastAsia="Times New Roman" w:cs="Times New Roman"/>
                <w:b w:val="0"/>
                <w:lang w:val="en-US" w:eastAsia="en-GB"/>
              </w:rPr>
              <w:instrText xml:space="preserve"> ADDIN EN.CITE </w:instrText>
            </w:r>
            <w:r w:rsidR="00AA6A9F">
              <w:rPr>
                <w:rFonts w:eastAsia="Times New Roman" w:cs="Times New Roman"/>
                <w:b w:val="0"/>
                <w:lang w:val="en-US" w:eastAsia="en-GB"/>
              </w:rPr>
              <w:fldChar w:fldCharType="begin">
                <w:fldData xml:space="preserve">PEVuZE5vdGU+PENpdGU+PEF1dGhvcj5TaW1wc29uPC9BdXRob3I+PFllYXI+MjAxNTwvWWVhcj48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</w:fldData>
              </w:fldChar>
            </w:r>
            <w:r w:rsidR="00AA6A9F">
              <w:rPr>
                <w:rFonts w:eastAsia="Times New Roman" w:cs="Times New Roman"/>
                <w:b w:val="0"/>
                <w:lang w:val="en-US" w:eastAsia="en-GB"/>
              </w:rPr>
              <w:instrText xml:space="preserve"> ADDIN EN.CITE.DATA </w:instrText>
            </w:r>
            <w:r w:rsidR="00AA6A9F">
              <w:rPr>
                <w:rFonts w:eastAsia="Times New Roman" w:cs="Times New Roman"/>
                <w:b w:val="0"/>
                <w:lang w:val="en-US" w:eastAsia="en-GB"/>
              </w:rPr>
            </w:r>
            <w:r w:rsidR="00AA6A9F">
              <w:rPr>
                <w:rFonts w:eastAsia="Times New Roman" w:cs="Times New Roman"/>
                <w:b w:val="0"/>
                <w:lang w:val="en-US" w:eastAsia="en-GB"/>
              </w:rPr>
              <w:fldChar w:fldCharType="end"/>
            </w:r>
            <w:r w:rsidR="00AA6A9F">
              <w:rPr>
                <w:rFonts w:eastAsia="Times New Roman" w:cs="Times New Roman"/>
                <w:b w:val="0"/>
                <w:lang w:val="en-US" w:eastAsia="en-GB"/>
              </w:rPr>
              <w:fldChar w:fldCharType="separate"/>
            </w:r>
            <w:r w:rsidR="00AA6A9F">
              <w:rPr>
                <w:rFonts w:eastAsia="Times New Roman" w:cs="Times New Roman"/>
                <w:b w:val="0"/>
                <w:noProof/>
                <w:lang w:val="en-US" w:eastAsia="en-GB"/>
              </w:rPr>
              <w:t>(</w:t>
            </w:r>
            <w:hyperlink w:anchor="_ENREF_33" w:tooltip="Simpson, 2015 #2019" w:history="1">
              <w:r w:rsidR="00AA6A9F">
                <w:rPr>
                  <w:rFonts w:eastAsia="Times New Roman" w:cs="Times New Roman"/>
                  <w:b w:val="0"/>
                  <w:noProof/>
                  <w:lang w:val="en-US" w:eastAsia="en-GB"/>
                </w:rPr>
                <w:t>33</w:t>
              </w:r>
            </w:hyperlink>
            <w:r w:rsidR="00AA6A9F">
              <w:rPr>
                <w:rFonts w:eastAsia="Times New Roman" w:cs="Times New Roman"/>
                <w:b w:val="0"/>
                <w:noProof/>
                <w:lang w:val="en-US" w:eastAsia="en-GB"/>
              </w:rPr>
              <w:t>)</w:t>
            </w:r>
            <w:r w:rsidR="00AA6A9F">
              <w:rPr>
                <w:rFonts w:eastAsia="Times New Roman" w:cs="Times New Roman"/>
                <w:b w:val="0"/>
                <w:lang w:val="en-US" w:eastAsia="en-GB"/>
              </w:rPr>
              <w:fldChar w:fldCharType="end"/>
            </w:r>
          </w:p>
        </w:tc>
        <w:tc>
          <w:tcPr>
            <w:tcW w:w="1530" w:type="dxa"/>
            <w:shd w:val="clear" w:color="auto" w:fill="auto"/>
            <w:noWrap/>
            <w:hideMark/>
          </w:tcPr>
          <w:p w14:paraId="180FDC0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211/ 204</w:t>
            </w:r>
          </w:p>
        </w:tc>
        <w:tc>
          <w:tcPr>
            <w:tcW w:w="1080" w:type="dxa"/>
            <w:shd w:val="clear" w:color="auto" w:fill="auto"/>
            <w:noWrap/>
            <w:hideMark/>
          </w:tcPr>
          <w:p w14:paraId="3379A42F"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5C9C6129"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Norway</w:t>
            </w:r>
          </w:p>
        </w:tc>
        <w:tc>
          <w:tcPr>
            <w:tcW w:w="3060" w:type="dxa"/>
            <w:shd w:val="clear" w:color="auto" w:fill="auto"/>
            <w:noWrap/>
            <w:hideMark/>
          </w:tcPr>
          <w:p w14:paraId="764843AC"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4D591F42"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Mothers only (36 weeks gestation to 3 months after birth)</w:t>
            </w:r>
          </w:p>
        </w:tc>
        <w:tc>
          <w:tcPr>
            <w:tcW w:w="1080" w:type="dxa"/>
            <w:shd w:val="clear" w:color="auto" w:fill="auto"/>
            <w:noWrap/>
            <w:hideMark/>
          </w:tcPr>
          <w:p w14:paraId="6F1117E4"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normal</w:t>
            </w:r>
          </w:p>
        </w:tc>
        <w:tc>
          <w:tcPr>
            <w:tcW w:w="1350" w:type="dxa"/>
            <w:shd w:val="clear" w:color="auto" w:fill="auto"/>
            <w:noWrap/>
            <w:hideMark/>
          </w:tcPr>
          <w:p w14:paraId="7DCE7BC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noWrap/>
            <w:hideMark/>
          </w:tcPr>
          <w:p w14:paraId="756EE471" w14:textId="1FEE22A5"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(UK Working party criteria), Wheeze (≥3 episodes + ICS), ARC (DD), Allergic sensitisation (SPT common allergens)</w:t>
            </w:r>
          </w:p>
        </w:tc>
      </w:tr>
      <w:tr w:rsidR="0098539B" w:rsidRPr="00C80E6C" w14:paraId="59005337"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tcPr>
          <w:p w14:paraId="153CE1B5" w14:textId="3C226C0C"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Enomoto</w:t>
            </w:r>
            <w:proofErr w:type="spellEnd"/>
            <w:r w:rsidRPr="00C80E6C">
              <w:rPr>
                <w:rFonts w:eastAsia="Times New Roman" w:cs="Times New Roman"/>
                <w:b w:val="0"/>
                <w:color w:val="000000"/>
                <w:lang w:eastAsia="en-GB"/>
              </w:rPr>
              <w:t xml:space="preserve"> 2014 </w:t>
            </w:r>
            <w:r w:rsidRPr="00C80E6C">
              <w:rPr>
                <w:rFonts w:eastAsia="Times New Roman" w:cs="Times New Roman"/>
                <w:color w:val="000000"/>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8" w:tooltip="Enomoto, 2014 #28673" w:history="1">
              <w:r w:rsidR="00AA6A9F" w:rsidRPr="00AA6A9F">
                <w:rPr>
                  <w:rFonts w:eastAsia="Times New Roman" w:cs="Times New Roman"/>
                  <w:b w:val="0"/>
                  <w:noProof/>
                  <w:color w:val="000000"/>
                  <w:lang w:eastAsia="en-GB"/>
                </w:rPr>
                <w:t>8</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tcPr>
          <w:p w14:paraId="5BAB9BD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130/36</w:t>
            </w:r>
          </w:p>
        </w:tc>
        <w:tc>
          <w:tcPr>
            <w:tcW w:w="1080" w:type="dxa"/>
            <w:shd w:val="clear" w:color="auto" w:fill="auto"/>
            <w:noWrap/>
          </w:tcPr>
          <w:p w14:paraId="6186850F"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CCT</w:t>
            </w:r>
          </w:p>
        </w:tc>
        <w:tc>
          <w:tcPr>
            <w:tcW w:w="1530" w:type="dxa"/>
            <w:shd w:val="clear" w:color="auto" w:fill="auto"/>
          </w:tcPr>
          <w:p w14:paraId="00AB7741"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Japan</w:t>
            </w:r>
          </w:p>
        </w:tc>
        <w:tc>
          <w:tcPr>
            <w:tcW w:w="3060" w:type="dxa"/>
            <w:shd w:val="clear" w:color="auto" w:fill="auto"/>
            <w:noWrap/>
          </w:tcPr>
          <w:p w14:paraId="4D0AB42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2EAF3210"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(week 36) and infants (for 6 months)</w:t>
            </w:r>
          </w:p>
        </w:tc>
        <w:tc>
          <w:tcPr>
            <w:tcW w:w="1080" w:type="dxa"/>
            <w:shd w:val="clear" w:color="auto" w:fill="auto"/>
            <w:noWrap/>
          </w:tcPr>
          <w:p w14:paraId="12205D97"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normal</w:t>
            </w:r>
          </w:p>
        </w:tc>
        <w:tc>
          <w:tcPr>
            <w:tcW w:w="1350" w:type="dxa"/>
            <w:shd w:val="clear" w:color="auto" w:fill="auto"/>
            <w:noWrap/>
          </w:tcPr>
          <w:p w14:paraId="7EB3322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1.5</w:t>
            </w:r>
          </w:p>
        </w:tc>
        <w:tc>
          <w:tcPr>
            <w:tcW w:w="2880" w:type="dxa"/>
            <w:shd w:val="clear" w:color="auto" w:fill="auto"/>
            <w:noWrap/>
          </w:tcPr>
          <w:p w14:paraId="3B983399" w14:textId="480F81D9"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w:t>
            </w:r>
            <w:proofErr w:type="spellStart"/>
            <w:r w:rsidRPr="00C80E6C">
              <w:rPr>
                <w:rFonts w:eastAsia="Times New Roman" w:cs="Times New Roman"/>
                <w:color w:val="000000"/>
                <w:lang w:eastAsia="en-GB"/>
              </w:rPr>
              <w:t>Hanifin</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Rajka</w:t>
            </w:r>
            <w:proofErr w:type="spellEnd"/>
            <w:r w:rsidRPr="00C80E6C">
              <w:rPr>
                <w:rFonts w:eastAsia="Times New Roman" w:cs="Times New Roman"/>
                <w:color w:val="000000"/>
                <w:lang w:eastAsia="en-GB"/>
              </w:rPr>
              <w:t>), Wheeze (physician assessment), ARC (physician assessment)</w:t>
            </w:r>
          </w:p>
        </w:tc>
      </w:tr>
      <w:tr w:rsidR="0098539B" w:rsidRPr="00C80E6C" w14:paraId="3C4AA737"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7C854EA0" w14:textId="7D1E574D"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Huurre</w:t>
            </w:r>
            <w:proofErr w:type="spellEnd"/>
            <w:r w:rsidRPr="00C80E6C">
              <w:rPr>
                <w:rFonts w:eastAsia="Times New Roman" w:cs="Times New Roman"/>
                <w:b w:val="0"/>
                <w:color w:val="000000"/>
                <w:lang w:eastAsia="en-GB"/>
              </w:rPr>
              <w:t xml:space="preserve"> 2008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&lt;EndNote&gt;&lt;Cite&gt;&lt;Author&gt;Huurre&lt;/Author&gt;&lt;Year&gt;2008&lt;/Year&gt;&lt;RecNum&gt;619&lt;/RecNum&gt;&lt;DisplayText&gt;(9)&lt;/DisplayText&gt;&lt;record&gt;&lt;rec-number&gt;619&lt;/rec-number&gt;&lt;foreign-keys&gt;&lt;key app="EN" db-id="xz2pwzz052fzekeewww5de0d5at5t9aprffv"&gt;619&lt;/key&gt;&lt;/foreign-keys&gt;&lt;ref-type name="Journal Article"&gt;17&lt;/ref-type&gt;&lt;contributors&gt;&lt;authors&gt;&lt;author&gt;Huurre, A.&lt;/author&gt;&lt;author&gt;Laitinen, K.&lt;/author&gt;&lt;author&gt;Rautava, S.&lt;/author&gt;&lt;author&gt;Korkeamaki, M.&lt;/author&gt;&lt;author&gt;Isolauri, E.&lt;/author&gt;&lt;/authors&gt;&lt;/contributors&gt;&lt;auth-address&gt;Department of Pediatrics, Turku University Central Hospital and University of Turku, Turku, Finland. anu.huurre@utu.fi&lt;/auth-address&gt;&lt;titles&gt;&lt;title&gt;Impact of maternal atopy and probiotic supplementation during pregnancy on infant sensitization: a double-blind placebo-controlled study&lt;/title&gt;&lt;secondary-title&gt;Clinical &amp;amp; Experimental Allergy&lt;/secondary-title&gt;&lt;/titles&gt;&lt;pages&gt;1342-8&lt;/pages&gt;&lt;volume&gt;38&lt;/volume&gt;&lt;number&gt;8&lt;/number&gt;&lt;dates&gt;&lt;year&gt;2008&lt;/year&gt;&lt;/dates&gt;&lt;accession-num&gt;18477013&lt;/accession-num&gt;&lt;work-type&gt;Randomized Controlled Trial&amp;#xD;Research Support, Non-U.S. Gov&amp;apos;t&lt;/work-type&gt;&lt;urls&gt;&lt;related-urls&gt;&lt;url&gt;http://ovidsp.ovid.com/ovidweb.cgi?T=JS&amp;amp;CSC=Y&amp;amp;NEWS=N&amp;amp;PAGE=fulltext&amp;amp;D=med4&amp;amp;AN=18477013&lt;/url&gt;&lt;url&gt;http://metalib.lib.ic.ac.uk:9003/sfx_local?sid=OVID&amp;amp;isbn=&amp;amp;issn=0954-7894&amp;amp;volume=38&amp;amp;issue=8&amp;amp;date=2008&amp;amp;title=Clinical+%26+Experimental+Allergy&amp;amp;atitle=Impact+of+maternal+atopy+and+probiotic+supplementation+during+pregnancy+on+infant+sensitization%3A+a+double-blind+placebo-controlled+study.&amp;amp;aulast=Huurre+A&amp;amp;spage=1342&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9" w:tooltip="Huurre, 2008 #619" w:history="1">
              <w:r w:rsidR="00AA6A9F" w:rsidRPr="00AA6A9F">
                <w:rPr>
                  <w:rFonts w:eastAsia="Times New Roman" w:cs="Times New Roman"/>
                  <w:b w:val="0"/>
                  <w:noProof/>
                  <w:color w:val="000000"/>
                  <w:lang w:eastAsia="en-GB"/>
                </w:rPr>
                <w:t>9</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212654A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72/ 68</w:t>
            </w:r>
          </w:p>
        </w:tc>
        <w:tc>
          <w:tcPr>
            <w:tcW w:w="1080" w:type="dxa"/>
            <w:shd w:val="clear" w:color="auto" w:fill="auto"/>
            <w:noWrap/>
            <w:hideMark/>
          </w:tcPr>
          <w:p w14:paraId="568B30C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34DA805B"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Finland</w:t>
            </w:r>
          </w:p>
        </w:tc>
        <w:tc>
          <w:tcPr>
            <w:tcW w:w="3060" w:type="dxa"/>
            <w:shd w:val="clear" w:color="auto" w:fill="auto"/>
            <w:noWrap/>
            <w:hideMark/>
          </w:tcPr>
          <w:p w14:paraId="3D7B02E4"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332ACAE2" w14:textId="7576F271"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Infants (for 6 months)</w:t>
            </w:r>
          </w:p>
        </w:tc>
        <w:tc>
          <w:tcPr>
            <w:tcW w:w="1080" w:type="dxa"/>
            <w:shd w:val="clear" w:color="auto" w:fill="auto"/>
            <w:noWrap/>
            <w:hideMark/>
          </w:tcPr>
          <w:p w14:paraId="0BB602B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6092EC5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shd w:val="clear" w:color="auto" w:fill="auto"/>
            <w:noWrap/>
            <w:hideMark/>
          </w:tcPr>
          <w:p w14:paraId="7F809DFD" w14:textId="7DF330A6"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w:t>
            </w:r>
            <w:proofErr w:type="spellStart"/>
            <w:r w:rsidRPr="00C80E6C">
              <w:rPr>
                <w:rFonts w:eastAsia="Times New Roman" w:cs="Times New Roman"/>
                <w:lang w:eastAsia="en-GB"/>
              </w:rPr>
              <w:t>Hanifin</w:t>
            </w:r>
            <w:proofErr w:type="spellEnd"/>
            <w:r w:rsidRPr="00C80E6C">
              <w:rPr>
                <w:rFonts w:eastAsia="Times New Roman" w:cs="Times New Roman"/>
                <w:lang w:eastAsia="en-GB"/>
              </w:rPr>
              <w:t xml:space="preserve"> and </w:t>
            </w:r>
            <w:proofErr w:type="spellStart"/>
            <w:r w:rsidRPr="00C80E6C">
              <w:rPr>
                <w:rFonts w:eastAsia="Times New Roman" w:cs="Times New Roman"/>
                <w:lang w:eastAsia="en-GB"/>
              </w:rPr>
              <w:t>Rajka</w:t>
            </w:r>
            <w:proofErr w:type="spellEnd"/>
            <w:r w:rsidRPr="00C80E6C">
              <w:rPr>
                <w:rFonts w:eastAsia="Times New Roman" w:cs="Times New Roman"/>
                <w:lang w:eastAsia="en-GB"/>
              </w:rPr>
              <w:t>),</w:t>
            </w:r>
          </w:p>
          <w:p w14:paraId="0439E674"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Allergic sensitisation (SPT common allergens)</w:t>
            </w:r>
          </w:p>
        </w:tc>
      </w:tr>
      <w:tr w:rsidR="0098539B" w:rsidRPr="00C80E6C" w14:paraId="620010EF"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16FDAFDE" w14:textId="25F5EF6F" w:rsidR="0098539B" w:rsidRPr="00C80E6C" w:rsidRDefault="0098539B" w:rsidP="00FA1147">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lastRenderedPageBreak/>
              <w:t>Kalliomaki</w:t>
            </w:r>
            <w:proofErr w:type="spellEnd"/>
            <w:r w:rsidRPr="00C80E6C">
              <w:rPr>
                <w:rFonts w:eastAsia="Times New Roman" w:cs="Times New Roman"/>
                <w:b w:val="0"/>
                <w:color w:val="000000"/>
                <w:lang w:eastAsia="en-GB"/>
              </w:rPr>
              <w:t xml:space="preserve"> 2001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&lt;EndNote&gt;&lt;Cite&gt;&lt;Author&gt;Kalliomaki&lt;/Author&gt;&lt;Year&gt;2001&lt;/Year&gt;&lt;RecNum&gt;8611&lt;/RecNum&gt;&lt;DisplayText&gt;(34)&lt;/DisplayText&gt;&lt;record&gt;&lt;rec-number&gt;8611&lt;/rec-number&gt;&lt;foreign-keys&gt;&lt;key app="EN" db-id="xz2pwzz052fzekeewww5de0d5at5t9aprffv"&gt;8611&lt;/key&gt;&lt;/foreign-keys&gt;&lt;ref-type name="Journal Article"&gt;17&lt;/ref-type&gt;&lt;contributors&gt;&lt;authors&gt;&lt;author&gt;Kalliomaki, M.&lt;/author&gt;&lt;author&gt;Salminen, S.&lt;/author&gt;&lt;author&gt;Arvilommi, H.&lt;/author&gt;&lt;author&gt;Kero, P.&lt;/author&gt;&lt;author&gt;Koskinen, P.&lt;/author&gt;&lt;author&gt;Isolauri, E.&lt;/author&gt;&lt;/authors&gt;&lt;/contributors&gt;&lt;auth-address&gt;Department of Paediatrics, University of Turku and Turku University Hospital, Finland. markal@utu.fi&lt;/auth-address&gt;&lt;titles&gt;&lt;title&gt;Probiotics in primary prevention of atopic disease: a randomised placebo-controlled trial&lt;/title&gt;&lt;secondary-title&gt;Lancet&lt;/secondary-title&gt;&lt;/titles&gt;&lt;periodical&gt;&lt;full-title&gt;Lancet&lt;/full-title&gt;&lt;/periodical&gt;&lt;pages&gt;1076-9&lt;/pages&gt;&lt;volume&gt;357&lt;/volume&gt;&lt;number&gt;9262&lt;/number&gt;&lt;dates&gt;&lt;year&gt;2001&lt;/year&gt;&lt;/dates&gt;&lt;accession-num&gt;11297958&lt;/accession-num&gt;&lt;work-type&gt;Clinical Trial&amp;#xD;Randomized Controlled Trial&amp;#xD;Research Support, Non-U.S. Gov&amp;apos;t&lt;/work-type&gt;&lt;urls&gt;&lt;related-urls&gt;&lt;url&gt;http://ovidsp.ovid.com/ovidweb.cgi?T=JS&amp;amp;CSC=Y&amp;amp;NEWS=N&amp;amp;PAGE=fulltext&amp;amp;D=med4&amp;amp;AN=11297958&lt;/url&gt;&lt;url&gt;http://metalib.lib.ic.ac.uk:9003/sfx_local?sid=OVID&amp;amp;isbn=&amp;amp;issn=0140-6736&amp;amp;volume=357&amp;amp;issue=9262&amp;amp;date=2001&amp;amp;title=Lancet&amp;amp;atitle=Probiotics+in+primary+prevention+of+atopic+disease%3A+a+randomised+placebo-controlled+trial.&amp;amp;aulast=Kalliomaki+M&amp;amp;spage=1076&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4" w:tooltip="Kalliomaki, 2001 #8611" w:history="1">
              <w:r w:rsidR="00AA6A9F" w:rsidRPr="00AA6A9F">
                <w:rPr>
                  <w:rFonts w:eastAsia="Times New Roman" w:cs="Times New Roman"/>
                  <w:b w:val="0"/>
                  <w:noProof/>
                  <w:color w:val="000000"/>
                  <w:lang w:eastAsia="en-GB"/>
                </w:rPr>
                <w:t>34</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w:t>
            </w:r>
            <w:proofErr w:type="spellStart"/>
            <w:r w:rsidRPr="00C80E6C">
              <w:rPr>
                <w:rFonts w:eastAsia="Times New Roman" w:cs="Times New Roman"/>
                <w:b w:val="0"/>
                <w:color w:val="000000"/>
                <w:lang w:eastAsia="en-GB"/>
              </w:rPr>
              <w:t>Kalliomaki</w:t>
            </w:r>
            <w:proofErr w:type="spellEnd"/>
            <w:r w:rsidRPr="00C80E6C">
              <w:rPr>
                <w:rFonts w:eastAsia="Times New Roman" w:cs="Times New Roman"/>
                <w:b w:val="0"/>
                <w:color w:val="000000"/>
                <w:lang w:eastAsia="en-GB"/>
              </w:rPr>
              <w:t xml:space="preserve"> 2003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&lt;EndNote&gt;&lt;Cite&gt;&lt;Author&gt;Kalliomaki&lt;/Author&gt;&lt;Year&gt;2003&lt;/Year&gt;&lt;RecNum&gt;8612&lt;/RecNum&gt;&lt;DisplayText&gt;(10)&lt;/DisplayText&gt;&lt;record&gt;&lt;rec-number&gt;8612&lt;/rec-number&gt;&lt;foreign-keys&gt;&lt;key app="EN" db-id="xz2pwzz052fzekeewww5de0d5at5t9aprffv"&gt;8612&lt;/key&gt;&lt;/foreign-keys&gt;&lt;ref-type name="Journal Article"&gt;17&lt;/ref-type&gt;&lt;contributors&gt;&lt;authors&gt;&lt;author&gt;Kalliomaki, M.&lt;/author&gt;&lt;author&gt;Salminen, S.&lt;/author&gt;&lt;author&gt;Poussa, T.&lt;/author&gt;&lt;author&gt;Arvilommi, H.&lt;/author&gt;&lt;author&gt;Isolauri, E.&lt;/author&gt;&lt;/authors&gt;&lt;/contributors&gt;&lt;auth-address&gt;Department of Paediatrics, University of Turku, Finland. markal@utu.fi &amp;lt;markal@utu.fi&amp;gt;&lt;/auth-address&gt;&lt;titles&gt;&lt;title&gt;Probiotics and prevention of atopic disease: 4-year follow-up of a randomised placebo-controlled trial&lt;/title&gt;&lt;secondary-title&gt;Lancet&lt;/secondary-title&gt;&lt;/titles&gt;&lt;periodical&gt;&lt;full-title&gt;Lancet&lt;/full-title&gt;&lt;/periodical&gt;&lt;pages&gt;1869-71&lt;/pages&gt;&lt;volume&gt;361&lt;/volume&gt;&lt;number&gt;9372&lt;/number&gt;&lt;dates&gt;&lt;year&gt;2003&lt;/year&gt;&lt;/dates&gt;&lt;accession-num&gt;12788576&lt;/accession-num&gt;&lt;work-type&gt;Clinical Trial&amp;#xD;Randomized Controlled Trial&amp;#xD;Research Support, Non-U.S. Gov&amp;apos;t&lt;/work-type&gt;&lt;urls&gt;&lt;related-urls&gt;&lt;url&gt;http://ovidsp.ovid.com/ovidweb.cgi?T=JS&amp;amp;CSC=Y&amp;amp;NEWS=N&amp;amp;PAGE=fulltext&amp;amp;D=med4&amp;amp;AN=12788576&lt;/url&gt;&lt;url&gt;http://metalib.lib.ic.ac.uk:9003/sfx_local?sid=OVID&amp;amp;isbn=&amp;amp;issn=0140-6736&amp;amp;volume=361&amp;amp;issue=9372&amp;amp;date=2003&amp;amp;title=Lancet&amp;amp;atitle=Probiotics+and+prevention+of+atopic+disease%3A+4-year+follow-up+of+a+randomised+placebo-controlled+trial.&amp;amp;aulast=Kalliomaki+M&amp;amp;spage=1869&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10" w:tooltip="Kalliomaki, 2003 #8612" w:history="1">
              <w:r w:rsidR="00AA6A9F" w:rsidRPr="00AA6A9F">
                <w:rPr>
                  <w:rFonts w:eastAsia="Times New Roman" w:cs="Times New Roman"/>
                  <w:b w:val="0"/>
                  <w:noProof/>
                  <w:color w:val="000000"/>
                  <w:lang w:eastAsia="en-GB"/>
                </w:rPr>
                <w:t>10</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w:t>
            </w:r>
            <w:proofErr w:type="spellStart"/>
            <w:r w:rsidRPr="00C80E6C">
              <w:rPr>
                <w:rFonts w:eastAsia="Times New Roman" w:cs="Times New Roman"/>
                <w:b w:val="0"/>
                <w:color w:val="000000"/>
                <w:lang w:eastAsia="en-GB"/>
              </w:rPr>
              <w:t>Kalliomaki</w:t>
            </w:r>
            <w:proofErr w:type="spellEnd"/>
            <w:r w:rsidRPr="00C80E6C">
              <w:rPr>
                <w:rFonts w:eastAsia="Times New Roman" w:cs="Times New Roman"/>
                <w:b w:val="0"/>
                <w:color w:val="000000"/>
                <w:lang w:eastAsia="en-GB"/>
              </w:rPr>
              <w:t xml:space="preserve"> 2007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&lt;EndNote&gt;&lt;Cite&gt;&lt;Author&gt;Kalliomaki&lt;/Author&gt;&lt;Year&gt;2007&lt;/Year&gt;&lt;RecNum&gt;8613&lt;/RecNum&gt;&lt;DisplayText&gt;(35)&lt;/DisplayText&gt;&lt;record&gt;&lt;rec-number&gt;8613&lt;/rec-number&gt;&lt;foreign-keys&gt;&lt;key app="EN" db-id="xz2pwzz052fzekeewww5de0d5at5t9aprffv"&gt;8613&lt;/key&gt;&lt;/foreign-keys&gt;&lt;ref-type name="Journal Article"&gt;17&lt;/ref-type&gt;&lt;contributors&gt;&lt;authors&gt;&lt;author&gt;Kalliomaki, M.&lt;/author&gt;&lt;author&gt;Salminen, S.&lt;/author&gt;&lt;author&gt;Poussa, T.&lt;/author&gt;&lt;author&gt;Isolauri, E.&lt;/author&gt;&lt;/authors&gt;&lt;/contributors&gt;&lt;titles&gt;&lt;title&gt;Probiotics during the first 7 years of life: a cumulative risk reduction of eczema in a randomized, placebo-controlled trial&lt;/title&gt;&lt;secondary-title&gt;Journal of Allergy &amp;amp; Clinical Immunology&lt;/secondary-title&gt;&lt;/titles&gt;&lt;pages&gt;1019-21&lt;/pages&gt;&lt;volume&gt;119&lt;/volume&gt;&lt;number&gt;4&lt;/number&gt;&lt;dates&gt;&lt;year&gt;2007&lt;/year&gt;&lt;/dates&gt;&lt;accession-num&gt;17289135&lt;/accession-num&gt;&lt;work-type&gt;Letter&amp;#xD;Randomized Controlled Trial&amp;#xD;Research Support, Non-U.S. Gov&amp;apos;t&lt;/work-type&gt;&lt;urls&gt;&lt;related-urls&gt;&lt;url&gt;http://ovidsp.ovid.com/ovidweb.cgi?T=JS&amp;amp;CSC=Y&amp;amp;NEWS=N&amp;amp;PAGE=fulltext&amp;amp;D=med4&amp;amp;AN=17289135&lt;/url&gt;&lt;url&gt;http://metalib.lib.ic.ac.uk:9003/sfx_local?sid=OVID&amp;amp;isbn=&amp;amp;issn=0091-6749&amp;amp;volume=119&amp;amp;issue=4&amp;amp;date=2007&amp;amp;title=Journal+of+Allergy+%26+Clinical+Immunology&amp;amp;atitle=Probiotics+during+the+first+7+years+of+life%3A+a+cumulative+risk+reduction+of+eczema+in+a+randomized%2C+placebo-controlled+trial.&amp;amp;aulast=Kalliomaki+M&amp;amp;spage=1019&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5" w:tooltip="Kalliomaki, 2007 #8613" w:history="1">
              <w:r w:rsidR="00AA6A9F" w:rsidRPr="00AA6A9F">
                <w:rPr>
                  <w:rFonts w:eastAsia="Times New Roman" w:cs="Times New Roman"/>
                  <w:b w:val="0"/>
                  <w:noProof/>
                  <w:color w:val="000000"/>
                  <w:lang w:eastAsia="en-GB"/>
                </w:rPr>
                <w:t>35</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1D5084AF" w14:textId="0171E665"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Rautava</w:t>
            </w:r>
            <w:proofErr w:type="spellEnd"/>
            <w:r w:rsidRPr="00C80E6C">
              <w:rPr>
                <w:rFonts w:eastAsia="Times New Roman" w:cs="Times New Roman"/>
                <w:b w:val="0"/>
                <w:color w:val="000000"/>
                <w:lang w:eastAsia="en-GB"/>
              </w:rPr>
              <w:t xml:space="preserve"> 2002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&lt;EndNote&gt;&lt;Cite&gt;&lt;Author&gt;Rautava&lt;/Author&gt;&lt;Year&gt;2002&lt;/Year&gt;&lt;RecNum&gt;5796&lt;/RecNum&gt;&lt;DisplayText&gt;(36)&lt;/DisplayText&gt;&lt;record&gt;&lt;rec-number&gt;5796&lt;/rec-number&gt;&lt;foreign-keys&gt;&lt;key app="EN" db-id="xz2pwzz052fzekeewww5de0d5at5t9aprffv"&gt;5796&lt;/key&gt;&lt;/foreign-keys&gt;&lt;ref-type name="Electronic Article"&gt;43&lt;/ref-type&gt;&lt;contributors&gt;&lt;authors&gt;&lt;author&gt;Rautava, S.&lt;/author&gt;&lt;author&gt;Kalliomäki, M.&lt;/author&gt;&lt;author&gt;Isolauri, E.&lt;/author&gt;&lt;/authors&gt;&lt;/contributors&gt;&lt;titles&gt;&lt;title&gt;Probiotics during pregnancy and breast-feeding might confer immunomodulatory protection against atopic disease in the infant&lt;/title&gt;&lt;secondary-title&gt;The Journal of allergy and clinical immunology&lt;/secondary-title&gt;&lt;/titles&gt;&lt;periodical&gt;&lt;full-title&gt;The Journal of allergy and clinical immunology&lt;/full-title&gt;&lt;/periodical&gt;&lt;pages&gt;119-21&lt;/pages&gt;&lt;volume&gt;109&lt;/volume&gt;&lt;number&gt;1&lt;/number&gt;&lt;keywords&gt;&lt;keyword&gt;Breast Feeding&lt;/keyword&gt;&lt;keyword&gt;Double-Blind Method&lt;/keyword&gt;&lt;keyword&gt;Follow-Up Studies&lt;/keyword&gt;&lt;keyword&gt;Hypersensitivity [immunology] [prevention &amp;amp; control]&lt;/keyword&gt;&lt;keyword&gt;Infant, Newborn&lt;/keyword&gt;&lt;keyword&gt;Milk, Human [chemistry]&lt;/keyword&gt;&lt;keyword&gt;Probiotics [pharmacology]&lt;/keyword&gt;&lt;keyword&gt;Protective Agents [pharmacology]&lt;/keyword&gt;&lt;keyword&gt;Transforming Growth Factor beta [analysis]&lt;/keyword&gt;&lt;keyword&gt;Female[checkword]&lt;/keyword&gt;&lt;keyword&gt;Humans[checkword]&lt;/keyword&gt;&lt;keyword&gt;Infant[checkword]&lt;/keyword&gt;&lt;keyword&gt;Pregnancy[checkword]&lt;/keyword&gt;&lt;keyword&gt;Sr-child: sr-compmed: sr-preg: sr-neonatal&lt;/keyword&gt;&lt;/keywords&gt;&lt;dates&gt;&lt;year&gt;2002&lt;/year&gt;&lt;/dates&gt;&lt;accession-num&gt;CN-00377174&lt;/accession-num&gt;&lt;work-type&gt;Clinical Trial; Randomized Controlled Trial; Research Support, Non-U.S. Gov&amp;apos;t&lt;/work-type&gt;&lt;urls&gt;&lt;related-urls&gt;&lt;url&gt;http://onlinelibrary.wiley.com/o/cochrane/clcentral/articles/174/CN-00377174/frame.html&lt;/url&gt;&lt;url&gt;http://ac.els-cdn.com/S0091674902251945/1-s2.0-S0091674902251945-main.pdf?_tid=59bab422-ae9f-11e3-807d-00000aacb35d&amp;amp;acdnat=1395148698_7296ee208e68e2f49afe70de62143737&lt;/url&gt;&lt;/related-urls&gt;&lt;/urls&gt;&lt;custom3&gt;Pubmed 11799376&lt;/custom3&gt;&lt;/record&gt;&lt;/Cite&gt;&lt;/EndNote&gt;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6" w:tooltip="Rautava, 2002 #5796" w:history="1">
              <w:r w:rsidR="00AA6A9F" w:rsidRPr="00AA6A9F">
                <w:rPr>
                  <w:rFonts w:eastAsia="Times New Roman" w:cs="Times New Roman"/>
                  <w:b w:val="0"/>
                  <w:noProof/>
                  <w:color w:val="000000"/>
                  <w:lang w:eastAsia="en-GB"/>
                </w:rPr>
                <w:t>36</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34FEE76B"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77/ 82</w:t>
            </w:r>
          </w:p>
        </w:tc>
        <w:tc>
          <w:tcPr>
            <w:tcW w:w="1080" w:type="dxa"/>
            <w:shd w:val="clear" w:color="auto" w:fill="auto"/>
            <w:noWrap/>
            <w:hideMark/>
          </w:tcPr>
          <w:p w14:paraId="3200D667"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652E01C9"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Finland</w:t>
            </w:r>
          </w:p>
        </w:tc>
        <w:tc>
          <w:tcPr>
            <w:tcW w:w="3060" w:type="dxa"/>
            <w:shd w:val="clear" w:color="auto" w:fill="auto"/>
            <w:noWrap/>
            <w:hideMark/>
          </w:tcPr>
          <w:p w14:paraId="31076A17"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Mothers and infants; from 2–4 weeks before expected delivery and 6 months of age</w:t>
            </w:r>
          </w:p>
        </w:tc>
        <w:tc>
          <w:tcPr>
            <w:tcW w:w="1080" w:type="dxa"/>
            <w:shd w:val="clear" w:color="auto" w:fill="auto"/>
            <w:noWrap/>
            <w:hideMark/>
          </w:tcPr>
          <w:p w14:paraId="047DC7A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68621116"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hideMark/>
          </w:tcPr>
          <w:p w14:paraId="15365FA6" w14:textId="57384951"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AD (relapsing itchy lesions with typical location), Wheeze (symptoms + ICS), ARC (symptoms with allergen exposure), Food Allergy (CMA by DBPCFC), 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SPT/</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tc>
      </w:tr>
      <w:tr w:rsidR="0098539B" w:rsidRPr="00C80E6C" w14:paraId="79CD9F4B"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3796926B" w14:textId="707A5A2C"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Kim 2010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&lt;EndNote&gt;&lt;Cite&gt;&lt;Author&gt;Kim&lt;/Author&gt;&lt;Year&gt;2010&lt;/Year&gt;&lt;RecNum&gt;725&lt;/RecNum&gt;&lt;DisplayText&gt;(11)&lt;/DisplayText&gt;&lt;record&gt;&lt;rec-number&gt;725&lt;/rec-number&gt;&lt;foreign-keys&gt;&lt;key app="EN" db-id="xz2pwzz052fzekeewww5de0d5at5t9aprffv"&gt;725&lt;/key&gt;&lt;/foreign-keys&gt;&lt;ref-type name="Journal Article"&gt;17&lt;/ref-type&gt;&lt;contributors&gt;&lt;authors&gt;&lt;author&gt;Kim, J. Y.&lt;/author&gt;&lt;author&gt;Kwon, J. H.&lt;/author&gt;&lt;author&gt;Ahn, S. H.&lt;/author&gt;&lt;author&gt;Lee, S. I.&lt;/author&gt;&lt;author&gt;Han, Y. S.&lt;/author&gt;&lt;author&gt;Choi, Y. O.&lt;/author&gt;&lt;author&gt;Lee, S. Y.&lt;/author&gt;&lt;author&gt;Ahn, K. M.&lt;/author&gt;&lt;author&gt;Ji, G. E.&lt;/author&gt;&lt;/authors&gt;&lt;/contributors&gt;&lt;auth-address&gt;Department of Food and Nutrition, College of Human Ecology, Seoul National University, San 56-1, Shinlimdong, Kwanakku, Seoul, Korea.&lt;/auth-address&gt;&lt;titles&gt;&lt;title&gt;Effect of probiotic mix (Bifidobacterium bifidum, Bifidobacterium lactis, Lactobacillus acidophilus) in the primary prevention of eczema: a double-blind, randomized, placebo-controlled trial&lt;/title&gt;&lt;secondary-title&gt;Pediatric Allergy &amp;amp; Immunology&lt;/secondary-title&gt;&lt;/titles&gt;&lt;pages&gt;e386-93&lt;/pages&gt;&lt;volume&gt;21&lt;/volume&gt;&lt;number&gt;2 Pt 2&lt;/number&gt;&lt;dates&gt;&lt;year&gt;2010&lt;/year&gt;&lt;/dates&gt;&lt;accession-num&gt;19840300&lt;/accession-num&gt;&lt;work-type&gt;Randomized Controlled Trial&amp;#xD;Research Support, Non-U.S. Gov&amp;apos;t&lt;/work-type&gt;&lt;urls&gt;&lt;related-urls&gt;&lt;url&gt;http://ovidsp.ovid.com/ovidweb.cgi?T=JS&amp;amp;CSC=Y&amp;amp;NEWS=N&amp;amp;PAGE=fulltext&amp;amp;D=medl&amp;amp;AN=19840300&lt;/url&gt;&lt;url&gt;http://metalib.lib.ic.ac.uk:9003/sfx_local?sid=OVID&amp;amp;isbn=&amp;amp;issn=0905-6157&amp;amp;volume=21&amp;amp;issue=2&amp;amp;date=2010&amp;amp;title=Pediatric+Allergy+%26+Immunology&amp;amp;atitle=Effect+of+probiotic+mix+%28Bifidobacterium+bifidum%2C+Bifidobacterium+lactis%2C+Lactobacillus+acidophilus%29+in+the+primary+prevention+of+eczema%3A+a+double-blind%2C+randomized%2C+placebo-controlled+trial.&amp;amp;aulast=Kim+JY&amp;amp;spage=e386&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11" w:tooltip="Kim, 2010 #725" w:history="1">
              <w:r w:rsidR="00AA6A9F" w:rsidRPr="00AA6A9F">
                <w:rPr>
                  <w:rFonts w:eastAsia="Times New Roman" w:cs="Times New Roman"/>
                  <w:b w:val="0"/>
                  <w:noProof/>
                  <w:color w:val="000000"/>
                  <w:lang w:eastAsia="en-GB"/>
                </w:rPr>
                <w:t>11</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267BD46F"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57/ 55</w:t>
            </w:r>
          </w:p>
        </w:tc>
        <w:tc>
          <w:tcPr>
            <w:tcW w:w="1080" w:type="dxa"/>
            <w:shd w:val="clear" w:color="auto" w:fill="auto"/>
            <w:noWrap/>
            <w:hideMark/>
          </w:tcPr>
          <w:p w14:paraId="77917DB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238FC13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Korea</w:t>
            </w:r>
          </w:p>
        </w:tc>
        <w:tc>
          <w:tcPr>
            <w:tcW w:w="3060" w:type="dxa"/>
            <w:shd w:val="clear" w:color="auto" w:fill="auto"/>
            <w:hideMark/>
          </w:tcPr>
          <w:p w14:paraId="5CF38988" w14:textId="046E122F"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Probiotic, pregnant women and infants from 4 to 6 months </w:t>
            </w:r>
          </w:p>
        </w:tc>
        <w:tc>
          <w:tcPr>
            <w:tcW w:w="1080" w:type="dxa"/>
            <w:shd w:val="clear" w:color="auto" w:fill="auto"/>
            <w:noWrap/>
            <w:hideMark/>
          </w:tcPr>
          <w:p w14:paraId="05F0159B"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66797DB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shd w:val="clear" w:color="auto" w:fill="auto"/>
            <w:hideMark/>
          </w:tcPr>
          <w:p w14:paraId="5DD8242D" w14:textId="27E946B9"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w:t>
            </w:r>
            <w:proofErr w:type="spellStart"/>
            <w:r w:rsidRPr="00C80E6C">
              <w:rPr>
                <w:rFonts w:eastAsia="Times New Roman" w:cs="Times New Roman"/>
                <w:lang w:eastAsia="en-GB"/>
              </w:rPr>
              <w:t>Hanifin</w:t>
            </w:r>
            <w:proofErr w:type="spellEnd"/>
            <w:r w:rsidRPr="00C80E6C">
              <w:rPr>
                <w:rFonts w:eastAsia="Times New Roman" w:cs="Times New Roman"/>
                <w:lang w:eastAsia="en-GB"/>
              </w:rPr>
              <w:t xml:space="preserve"> and </w:t>
            </w:r>
            <w:proofErr w:type="spellStart"/>
            <w:r w:rsidRPr="00C80E6C">
              <w:rPr>
                <w:rFonts w:eastAsia="Times New Roman" w:cs="Times New Roman"/>
                <w:lang w:eastAsia="en-GB"/>
              </w:rPr>
              <w:t>Rajka</w:t>
            </w:r>
            <w:proofErr w:type="spellEnd"/>
            <w:r w:rsidRPr="00C80E6C">
              <w:rPr>
                <w:rFonts w:eastAsia="Times New Roman" w:cs="Times New Roman"/>
                <w:lang w:eastAsia="en-GB"/>
              </w:rPr>
              <w:t xml:space="preserve">), </w:t>
            </w:r>
          </w:p>
          <w:p w14:paraId="47F0BE9E"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tc>
      </w:tr>
      <w:tr w:rsidR="0098539B" w:rsidRPr="00C80E6C" w14:paraId="1C4C2E83"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6064EFAA" w14:textId="56797A1E"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Kopp 2008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&lt;EndNote&gt;&lt;Cite&gt;&lt;Author&gt;Kopp&lt;/Author&gt;&lt;Year&gt;2008&lt;/Year&gt;&lt;RecNum&gt;8843&lt;/RecNum&gt;&lt;DisplayText&gt;(12)&lt;/DisplayText&gt;&lt;record&gt;&lt;rec-number&gt;8843&lt;/rec-number&gt;&lt;foreign-keys&gt;&lt;key app="EN" db-id="xz2pwzz052fzekeewww5de0d5at5t9aprffv"&gt;8843&lt;/key&gt;&lt;/foreign-keys&gt;&lt;ref-type name="Journal Article"&gt;17&lt;/ref-type&gt;&lt;contributors&gt;&lt;authors&gt;&lt;author&gt;Kopp, M. V.&lt;/author&gt;&lt;author&gt;Hennemuth, I.&lt;/author&gt;&lt;author&gt;Heinzmann, A.&lt;/author&gt;&lt;author&gt;Urbanek, R.&lt;/author&gt;&lt;/authors&gt;&lt;/contributors&gt;&lt;auth-address&gt;University Children&amp;apos;s Hospital, Mathildenstrasse 1, D-79106 Freiburg, Germany. Matthias.kopp@uniklinik-freiburg.de&lt;/auth-address&gt;&lt;titles&gt;&lt;title&gt;Randomized, double-blind, placebo-controlled trial of probiotics for primary prevention: no clinical effects of Lactobacillus GG supplementation&lt;/title&gt;&lt;secondary-title&gt;Pediatrics&lt;/secondary-title&gt;&lt;/titles&gt;&lt;periodical&gt;&lt;full-title&gt;Pediatrics&lt;/full-title&gt;&lt;/periodical&gt;&lt;pages&gt;e850-6&lt;/pages&gt;&lt;volume&gt;121&lt;/volume&gt;&lt;number&gt;4&lt;/number&gt;&lt;dates&gt;&lt;year&gt;2008&lt;/year&gt;&lt;/dates&gt;&lt;accession-num&gt;18332075&lt;/accession-num&gt;&lt;work-type&gt;Randomized Controlled Trial&amp;#xD;Research Support, Non-U.S. Gov&amp;apos;t&lt;/work-type&gt;&lt;urls&gt;&lt;related-urls&gt;&lt;url&gt;http://ovidsp.ovid.com/ovidweb.cgi?T=JS&amp;amp;CSC=Y&amp;amp;NEWS=N&amp;amp;PAGE=fulltext&amp;amp;D=med4&amp;amp;AN=18332075&lt;/url&gt;&lt;url&gt;http://metalib.lib.ic.ac.uk:9003/sfx_local?sid=OVID&amp;amp;isbn=&amp;amp;issn=0031-4005&amp;amp;volume=121&amp;amp;issue=4&amp;amp;date=2008&amp;amp;title=Pediatrics&amp;amp;atitle=Randomized%2C+double-blind%2C+placebo-controlled+trial+of+probiotics+for+primary+prevention%3A+no+clinical+effects+of+Lactobacillus+GG+supplementation.&amp;amp;aulast=Kopp+MV&amp;amp;spage=e850&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12" w:tooltip="Kopp, 2008 #8843" w:history="1">
              <w:r w:rsidR="00AA6A9F" w:rsidRPr="00AA6A9F">
                <w:rPr>
                  <w:rFonts w:eastAsia="Times New Roman" w:cs="Times New Roman"/>
                  <w:b w:val="0"/>
                  <w:noProof/>
                  <w:color w:val="000000"/>
                  <w:lang w:eastAsia="en-GB"/>
                </w:rPr>
                <w:t>12</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1B4B2A7F"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54/ 51</w:t>
            </w:r>
          </w:p>
        </w:tc>
        <w:tc>
          <w:tcPr>
            <w:tcW w:w="1080" w:type="dxa"/>
            <w:shd w:val="clear" w:color="auto" w:fill="auto"/>
            <w:noWrap/>
            <w:hideMark/>
          </w:tcPr>
          <w:p w14:paraId="2DAA068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6EC95251"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Germany</w:t>
            </w:r>
          </w:p>
        </w:tc>
        <w:tc>
          <w:tcPr>
            <w:tcW w:w="3060" w:type="dxa"/>
            <w:shd w:val="clear" w:color="auto" w:fill="auto"/>
            <w:noWrap/>
            <w:hideMark/>
          </w:tcPr>
          <w:p w14:paraId="3C67CF2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Probiotic </w:t>
            </w:r>
          </w:p>
          <w:p w14:paraId="75821FCB"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Mothers (2-4 weeks before birth until 3 months post birth) and infants (months 4-6)</w:t>
            </w:r>
          </w:p>
        </w:tc>
        <w:tc>
          <w:tcPr>
            <w:tcW w:w="1080" w:type="dxa"/>
            <w:shd w:val="clear" w:color="auto" w:fill="auto"/>
            <w:noWrap/>
            <w:hideMark/>
          </w:tcPr>
          <w:p w14:paraId="1C0AA3C9"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5F3A255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noWrap/>
            <w:hideMark/>
          </w:tcPr>
          <w:p w14:paraId="54B86EB3" w14:textId="450CD6B5"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(UK Working party criteria), Wheeze (≥5 episodes),</w:t>
            </w:r>
          </w:p>
          <w:p w14:paraId="427BA3EA"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tc>
      </w:tr>
      <w:tr w:rsidR="0098539B" w:rsidRPr="00C80E6C" w14:paraId="54BBE9E1"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31A11DA6" w14:textId="2325CFD2"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Kukkonen</w:t>
            </w:r>
            <w:proofErr w:type="spellEnd"/>
            <w:r w:rsidRPr="00C80E6C">
              <w:rPr>
                <w:rFonts w:eastAsia="Times New Roman" w:cs="Times New Roman"/>
                <w:b w:val="0"/>
                <w:color w:val="000000"/>
                <w:lang w:eastAsia="en-GB"/>
              </w:rPr>
              <w:t xml:space="preserve"> 2007 </w:t>
            </w:r>
            <w:r w:rsidRPr="00C80E6C">
              <w:fldChar w:fldCharType="begin"/>
            </w:r>
            <w:r w:rsidR="00AA6A9F">
              <w:instrText xml:space="preserve"> ADDIN EN.CITE &lt;EndNote&gt;&lt;Cite&gt;&lt;Author&gt;Kukkonen&lt;/Author&gt;&lt;Year&gt;2007&lt;/Year&gt;&lt;RecNum&gt;8932&lt;/RecNum&gt;&lt;DisplayText&gt;(13)&lt;/DisplayText&gt;&lt;record&gt;&lt;rec-number&gt;8932&lt;/rec-number&gt;&lt;foreign-keys&gt;&lt;key app="EN" db-id="xz2pwzz052fzekeewww5de0d5at5t9aprffv"&gt;8932&lt;/key&gt;&lt;/foreign-keys&gt;&lt;ref-type name="Journal Article"&gt;17&lt;/ref-type&gt;&lt;contributors&gt;&lt;authors&gt;&lt;author&gt;Kukkonen, K.&lt;/author&gt;&lt;author&gt;Savilahti, E.&lt;/author&gt;&lt;author&gt;Haahtela, T.&lt;/author&gt;&lt;author&gt;Juntunen-Backman, K.&lt;/author&gt;&lt;author&gt;Korpela, R.&lt;/author&gt;&lt;author&gt;Poussa, T.&lt;/author&gt;&lt;author&gt;Tuure, T.&lt;/author&gt;&lt;author&gt;Kuitunen, M.&lt;/author&gt;&lt;/authors&gt;&lt;/contributors&gt;&lt;auth-address&gt;Skin and Allergy Hospital, University of Helsinki, Finland. kaarina.kukkonen@hus.fi&lt;/auth-address&gt;&lt;titles&gt;&lt;title&gt;Probiotics and prebiotic galacto-oligosaccharides in the prevention of allergic diseases: a randomized, double-blind, placebo-controlled trial&lt;/title&gt;&lt;secondary-title&gt;Journal of Allergy &amp;amp; Clinical Immunology&lt;/secondary-title&gt;&lt;/titles&gt;&lt;pages&gt;192-8&lt;/pages&gt;&lt;volume&gt;119&lt;/volume&gt;&lt;number&gt;1&lt;/number&gt;&lt;dates&gt;&lt;year&gt;2007&lt;/year&gt;&lt;/dates&gt;&lt;accession-num&gt;17208601&lt;/accession-num&gt;&lt;work-type&gt;Comparative Study&amp;#xD;Randomized Controlled Trial&amp;#xD;Research Support, Non-U.S. Gov&amp;apos;t&lt;/work-type&gt;&lt;urls&gt;&lt;related-urls&gt;&lt;url&gt;http://ovidsp.ovid.com/ovidweb.cgi?T=JS&amp;amp;CSC=Y&amp;amp;NEWS=N&amp;amp;PAGE=fulltext&amp;amp;D=med4&amp;amp;AN=17208601&lt;/url&gt;&lt;url&gt;http://metalib.lib.ic.ac.uk:9003/sfx_local?sid=OVID&amp;amp;isbn=&amp;amp;issn=0091-6749&amp;amp;volume=119&amp;amp;issue=1&amp;amp;date=2007&amp;amp;title=Journal+of+Allergy+%26+Clinical+Immunology&amp;amp;atitle=Probiotics+and+prebiotic+galacto-oligosaccharides+in+the+prevention+of+allergic+diseases%3A+a+randomized%2C+double-blind%2C+placebo-controlled+trial.&amp;amp;aulast=Kukkonen+K&amp;amp;spage=192&lt;/url&gt;&lt;/related-urls&gt;&lt;/urls&gt;&lt;remote-database-name&gt;MEDLINE&lt;/remote-database-name&gt;&lt;remote-database-provider&gt;Ovid Technologies&lt;/remote-database-provider&gt;&lt;/record&gt;&lt;/Cite&gt;&lt;/EndNote&gt;</w:instrText>
            </w:r>
            <w:r w:rsidRPr="00C80E6C">
              <w:fldChar w:fldCharType="separate"/>
            </w:r>
            <w:r w:rsidR="00AA6A9F" w:rsidRPr="00AA6A9F">
              <w:rPr>
                <w:b w:val="0"/>
                <w:noProof/>
              </w:rPr>
              <w:t>(</w:t>
            </w:r>
            <w:hyperlink w:anchor="_ENREF_13" w:tooltip="Kukkonen, 2007 #8932" w:history="1">
              <w:r w:rsidR="00AA6A9F" w:rsidRPr="00AA6A9F">
                <w:rPr>
                  <w:b w:val="0"/>
                  <w:noProof/>
                </w:rPr>
                <w:t>13</w:t>
              </w:r>
            </w:hyperlink>
            <w:r w:rsidR="00AA6A9F" w:rsidRPr="00AA6A9F">
              <w:rPr>
                <w:b w:val="0"/>
                <w:noProof/>
              </w:rPr>
              <w:t>)</w:t>
            </w:r>
            <w:r w:rsidRPr="00C80E6C">
              <w:fldChar w:fldCharType="end"/>
            </w:r>
            <w:r w:rsidRPr="00C80E6C">
              <w:rPr>
                <w:rFonts w:eastAsia="Times New Roman" w:cs="Times New Roman"/>
                <w:b w:val="0"/>
                <w:color w:val="000000"/>
                <w:lang w:eastAsia="en-GB"/>
              </w:rPr>
              <w:t xml:space="preserve"> </w:t>
            </w:r>
            <w:proofErr w:type="spellStart"/>
            <w:r w:rsidRPr="00C80E6C">
              <w:rPr>
                <w:rFonts w:eastAsia="Times New Roman" w:cs="Times New Roman"/>
                <w:b w:val="0"/>
                <w:color w:val="000000"/>
                <w:lang w:eastAsia="en-GB"/>
              </w:rPr>
              <w:t>Kuitunen</w:t>
            </w:r>
            <w:proofErr w:type="spellEnd"/>
            <w:r w:rsidRPr="00C80E6C">
              <w:rPr>
                <w:rFonts w:eastAsia="Times New Roman" w:cs="Times New Roman"/>
                <w:b w:val="0"/>
                <w:color w:val="000000"/>
                <w:lang w:eastAsia="en-GB"/>
              </w:rPr>
              <w:t xml:space="preserve"> 2009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&lt;EndNote&gt;&lt;Cite&gt;&lt;Author&gt;Kuitunen&lt;/Author&gt;&lt;Year&gt;2009&lt;/Year&gt;&lt;RecNum&gt;8922&lt;/RecNum&gt;&lt;DisplayText&gt;(37)&lt;/DisplayText&gt;&lt;record&gt;&lt;rec-number&gt;8922&lt;/rec-number&gt;&lt;foreign-keys&gt;&lt;key app="EN" db-id="xz2pwzz052fzekeewww5de0d5at5t9aprffv"&gt;8922&lt;/key&gt;&lt;/foreign-keys&gt;&lt;ref-type name="Journal Article"&gt;17&lt;/ref-type&gt;&lt;contributors&gt;&lt;authors&gt;&lt;author&gt;Kuitunen, M.&lt;/author&gt;&lt;author&gt;Kukkonen, K.&lt;/author&gt;&lt;author&gt;Juntunen-Backman, K.&lt;/author&gt;&lt;author&gt;Korpela, R.&lt;/author&gt;&lt;author&gt;Poussa, T.&lt;/author&gt;&lt;author&gt;Tuure, T.&lt;/author&gt;&lt;author&gt;Haahtela, T.&lt;/author&gt;&lt;author&gt;Savilahti, E.&lt;/author&gt;&lt;/authors&gt;&lt;/contributors&gt;&lt;auth-address&gt;Skin and Allergy Hospital, Helsinki University Central Hospital, Helsinki, Finland.&lt;/auth-address&gt;&lt;titles&gt;&lt;title&gt;Probiotics prevent IgE-associated allergy until age 5 years in cesarean-delivered children but not in the total cohort&lt;/title&gt;&lt;secondary-title&gt;Journal of Allergy &amp;amp; Clinical Immunology&lt;/secondary-title&gt;&lt;/titles&gt;&lt;pages&gt;335-41&lt;/pages&gt;&lt;volume&gt;123&lt;/volume&gt;&lt;number&gt;2&lt;/number&gt;&lt;dates&gt;&lt;year&gt;2009&lt;/year&gt;&lt;/dates&gt;&lt;accession-num&gt;19135235&lt;/accession-num&gt;&lt;work-type&gt;Randomized Controlled Trial&amp;#xD;Research Support, Non-U.S. Gov&amp;apos;t&lt;/work-type&gt;&lt;urls&gt;&lt;related-urls&gt;&lt;url&gt;http://ovidsp.ovid.com/ovidweb.cgi?T=JS&amp;amp;CSC=Y&amp;amp;NEWS=N&amp;amp;PAGE=fulltext&amp;amp;D=medl&amp;amp;AN=19135235&lt;/url&gt;&lt;url&gt;http://metalib.lib.ic.ac.uk:9003/sfx_local?sid=OVID&amp;amp;isbn=&amp;amp;issn=0091-6749&amp;amp;volume=123&amp;amp;issue=2&amp;amp;date=2009&amp;amp;title=Journal+of+Allergy+%26+Clinical+Immunology&amp;amp;atitle=Probiotics+prevent+IgE-associated+allergy+until+age+5+years+in+cesarean-delivered+children+but+not+in+the+total+cohort.&amp;amp;aulast=Kuitunen+M&amp;amp;spage=335&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7" w:tooltip="Kuitunen, 2009 #8922" w:history="1">
              <w:r w:rsidR="00AA6A9F" w:rsidRPr="00AA6A9F">
                <w:rPr>
                  <w:rFonts w:eastAsia="Times New Roman" w:cs="Times New Roman"/>
                  <w:b w:val="0"/>
                  <w:noProof/>
                  <w:color w:val="000000"/>
                  <w:lang w:eastAsia="en-GB"/>
                </w:rPr>
                <w:t>37</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w:t>
            </w:r>
            <w:proofErr w:type="spellStart"/>
            <w:r w:rsidRPr="00C80E6C">
              <w:rPr>
                <w:rFonts w:eastAsia="Times New Roman" w:cs="Times New Roman"/>
                <w:b w:val="0"/>
                <w:color w:val="000000"/>
                <w:lang w:eastAsia="en-GB"/>
              </w:rPr>
              <w:t>Kukkonen</w:t>
            </w:r>
            <w:proofErr w:type="spellEnd"/>
            <w:r w:rsidRPr="00C80E6C">
              <w:rPr>
                <w:rFonts w:eastAsia="Times New Roman" w:cs="Times New Roman"/>
                <w:b w:val="0"/>
                <w:color w:val="000000"/>
                <w:lang w:eastAsia="en-GB"/>
              </w:rPr>
              <w:t xml:space="preserve"> 2011</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&lt;EndNote&gt;&lt;Cite&gt;&lt;Author&gt;Kukkonen&lt;/Author&gt;&lt;Year&gt;2011&lt;/Year&gt;&lt;RecNum&gt;8928&lt;/RecNum&gt;&lt;DisplayText&gt;(38)&lt;/DisplayText&gt;&lt;record&gt;&lt;rec-number&gt;8928&lt;/rec-number&gt;&lt;foreign-keys&gt;&lt;key app="EN" db-id="xz2pwzz052fzekeewww5de0d5at5t9aprffv"&gt;8928&lt;/key&gt;&lt;/foreign-keys&gt;&lt;ref-type name="Journal Article"&gt;17&lt;/ref-type&gt;&lt;contributors&gt;&lt;authors&gt;&lt;author&gt;Kukkonen, A. K.&lt;/author&gt;&lt;author&gt;Kuitunen, M.&lt;/author&gt;&lt;author&gt;Savilahti, E.&lt;/author&gt;&lt;author&gt;Pelkonen, A.&lt;/author&gt;&lt;author&gt;Malmberg, P.&lt;/author&gt;&lt;author&gt;Makela, M.&lt;/author&gt;&lt;/authors&gt;&lt;/contributors&gt;&lt;auth-address&gt;The Skin and Allergy Hospital, University of Helsinki, Helsinki, Finland. kaarina.kukkonen@hus.fi&lt;/auth-address&gt;&lt;titles&gt;&lt;title&gt;Airway inflammation in probiotic-treated children at 5 years&lt;/title&gt;&lt;secondary-title&gt;Pediatric Allergy &amp;amp; Immunology&lt;/secondary-title&gt;&lt;/titles&gt;&lt;pages&gt;249-51&lt;/pages&gt;&lt;volume&gt;22&lt;/volume&gt;&lt;number&gt;2&lt;/number&gt;&lt;dates&gt;&lt;year&gt;2011&lt;/year&gt;&lt;/dates&gt;&lt;accession-num&gt;21332798&lt;/accession-num&gt;&lt;work-type&gt;Randomized Controlled Trial&lt;/work-type&gt;&lt;urls&gt;&lt;related-urls&gt;&lt;url&gt;http://ovidsp.ovid.com/ovidweb.cgi?T=JS&amp;amp;CSC=Y&amp;amp;NEWS=N&amp;amp;PAGE=fulltext&amp;amp;D=medl&amp;amp;AN=21332798&lt;/url&gt;&lt;url&gt;http://metalib.lib.ic.ac.uk:9003/sfx_local?sid=OVID&amp;amp;isbn=&amp;amp;issn=0905-6157&amp;amp;volume=22&amp;amp;issue=2&amp;amp;date=2011&amp;amp;title=Pediatric+Allergy+%26+Immunology&amp;amp;atitle=Airway+inflammation+in+probiotic-treated+children+at+5+years.&amp;amp;aulast=Kukkonen+AK&amp;amp;spage=249&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8" w:tooltip="Kukkonen, 2011 #8928" w:history="1">
              <w:r w:rsidR="00AA6A9F" w:rsidRPr="00AA6A9F">
                <w:rPr>
                  <w:rFonts w:eastAsia="Times New Roman" w:cs="Times New Roman"/>
                  <w:b w:val="0"/>
                  <w:noProof/>
                  <w:color w:val="000000"/>
                  <w:lang w:eastAsia="en-GB"/>
                </w:rPr>
                <w:t>38</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0CFB3CC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610/ 613</w:t>
            </w:r>
          </w:p>
        </w:tc>
        <w:tc>
          <w:tcPr>
            <w:tcW w:w="1080" w:type="dxa"/>
            <w:shd w:val="clear" w:color="auto" w:fill="auto"/>
            <w:noWrap/>
            <w:hideMark/>
          </w:tcPr>
          <w:p w14:paraId="1D575F1C"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3BE86D38"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Finland</w:t>
            </w:r>
          </w:p>
        </w:tc>
        <w:tc>
          <w:tcPr>
            <w:tcW w:w="3060" w:type="dxa"/>
            <w:shd w:val="clear" w:color="auto" w:fill="auto"/>
            <w:hideMark/>
          </w:tcPr>
          <w:p w14:paraId="5EB2D216"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proofErr w:type="spellStart"/>
            <w:r w:rsidRPr="00C80E6C">
              <w:rPr>
                <w:rFonts w:eastAsia="Times New Roman" w:cs="Times New Roman"/>
                <w:color w:val="000000"/>
                <w:lang w:eastAsia="en-GB"/>
              </w:rPr>
              <w:t>Synbiotic</w:t>
            </w:r>
            <w:proofErr w:type="spellEnd"/>
          </w:p>
          <w:p w14:paraId="0D32808B"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(2-4 weeks before delivery) and infants up to 6 months</w:t>
            </w:r>
          </w:p>
        </w:tc>
        <w:tc>
          <w:tcPr>
            <w:tcW w:w="1080" w:type="dxa"/>
            <w:shd w:val="clear" w:color="auto" w:fill="auto"/>
            <w:noWrap/>
            <w:hideMark/>
          </w:tcPr>
          <w:p w14:paraId="657A1336"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173FD9BC"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2, 5</w:t>
            </w:r>
          </w:p>
        </w:tc>
        <w:tc>
          <w:tcPr>
            <w:tcW w:w="2880" w:type="dxa"/>
            <w:shd w:val="clear" w:color="auto" w:fill="auto"/>
            <w:noWrap/>
            <w:hideMark/>
          </w:tcPr>
          <w:p w14:paraId="0790AFFB" w14:textId="428E9571"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AD (UK Working party criteria), Wheeze (≥2 episodes + interval symptoms), ARC (symptoms + sensitisation), 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SPT/</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tc>
      </w:tr>
      <w:tr w:rsidR="0098539B" w:rsidRPr="00C80E6C" w14:paraId="22DFB1D2"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tcPr>
          <w:p w14:paraId="48083155" w14:textId="6DCA0445"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lastRenderedPageBreak/>
              <w:t xml:space="preserve">Lau 2012 </w:t>
            </w:r>
            <w:r w:rsidRPr="00C80E6C">
              <w:rPr>
                <w:rFonts w:eastAsia="Times New Roman" w:cs="Times New Roman"/>
                <w:color w:val="000000"/>
                <w:lang w:eastAsia="en-GB"/>
              </w:rPr>
              <w:fldChar w:fldCharType="begin">
                <w:fldData xml:space="preserve">PEVuZE5vdGU+PENpdGU+PEF1dGhvcj5MYXU8L0F1dGhvcj48WWVhcj4yMDEyPC9ZZWFyPjxSZWNO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PEVuZE5vdGU+PENpdGU+PEF1dGhvcj5MYXU8L0F1dGhvcj48WWVhcj4yMDEyPC9ZZWFyPjxSZWNO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39" w:tooltip="Lau, 2012 #9073" w:history="1">
              <w:r w:rsidR="00AA6A9F" w:rsidRPr="00AA6A9F">
                <w:rPr>
                  <w:rFonts w:eastAsia="Times New Roman" w:cs="Times New Roman"/>
                  <w:b w:val="0"/>
                  <w:noProof/>
                  <w:color w:val="000000"/>
                  <w:lang w:eastAsia="en-GB"/>
                </w:rPr>
                <w:t>39</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tcPr>
          <w:p w14:paraId="7D59667D"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303/ 303</w:t>
            </w:r>
          </w:p>
        </w:tc>
        <w:tc>
          <w:tcPr>
            <w:tcW w:w="1080" w:type="dxa"/>
            <w:shd w:val="clear" w:color="auto" w:fill="auto"/>
            <w:noWrap/>
          </w:tcPr>
          <w:p w14:paraId="69BDB6BA"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2E17FE60"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Germany</w:t>
            </w:r>
          </w:p>
        </w:tc>
        <w:tc>
          <w:tcPr>
            <w:tcW w:w="3060" w:type="dxa"/>
            <w:shd w:val="clear" w:color="auto" w:fill="auto"/>
          </w:tcPr>
          <w:p w14:paraId="69866591"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63F34A75"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 from 5 weeks up to 7 months age</w:t>
            </w:r>
          </w:p>
        </w:tc>
        <w:tc>
          <w:tcPr>
            <w:tcW w:w="1080" w:type="dxa"/>
            <w:shd w:val="clear" w:color="auto" w:fill="auto"/>
            <w:noWrap/>
          </w:tcPr>
          <w:p w14:paraId="077C621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tcPr>
          <w:p w14:paraId="49CBE24C"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noWrap/>
          </w:tcPr>
          <w:p w14:paraId="2DB56490" w14:textId="133CCF24"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w:t>
            </w:r>
            <w:proofErr w:type="spellStart"/>
            <w:r w:rsidRPr="00C80E6C">
              <w:rPr>
                <w:rFonts w:eastAsia="Times New Roman" w:cs="Times New Roman"/>
                <w:color w:val="000000"/>
                <w:lang w:eastAsia="en-GB"/>
              </w:rPr>
              <w:t>Hanifin</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Rajka</w:t>
            </w:r>
            <w:proofErr w:type="spellEnd"/>
            <w:r w:rsidRPr="00C80E6C">
              <w:rPr>
                <w:rFonts w:eastAsia="Times New Roman" w:cs="Times New Roman"/>
                <w:color w:val="000000"/>
                <w:lang w:eastAsia="en-GB"/>
              </w:rPr>
              <w:t xml:space="preserve">), 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w:t>
            </w:r>
          </w:p>
        </w:tc>
      </w:tr>
      <w:tr w:rsidR="0098539B" w:rsidRPr="00C80E6C" w14:paraId="7E4BC186" w14:textId="77777777" w:rsidTr="002F3F83">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tcBorders>
              <w:bottom w:val="single" w:sz="4" w:space="0" w:color="auto"/>
            </w:tcBorders>
            <w:shd w:val="clear" w:color="auto" w:fill="D9D9D9" w:themeFill="background1" w:themeFillShade="D9"/>
            <w:noWrap/>
            <w:hideMark/>
          </w:tcPr>
          <w:p w14:paraId="7AB58008" w14:textId="47AF080D"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Lodinová-Žádníková</w:t>
            </w:r>
            <w:proofErr w:type="spellEnd"/>
            <w:r w:rsidRPr="00C80E6C">
              <w:rPr>
                <w:rFonts w:eastAsia="Times New Roman" w:cs="Times New Roman"/>
                <w:b w:val="0"/>
                <w:color w:val="000000"/>
                <w:lang w:eastAsia="en-GB"/>
              </w:rPr>
              <w:t xml:space="preserve"> 2010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&lt;EndNote&gt;&lt;Cite&gt;&lt;Author&gt;Lodinová-Zádníková&lt;/Author&gt;&lt;Year&gt;2010&lt;/Year&gt;&lt;RecNum&gt;20341&lt;/RecNum&gt;&lt;DisplayText&gt;(40)&lt;/DisplayText&gt;&lt;record&gt;&lt;rec-number&gt;20341&lt;/rec-number&gt;&lt;foreign-keys&gt;&lt;key app="EN" db-id="xz2pwzz052fzekeewww5de0d5at5t9aprffv"&gt;20341&lt;/key&gt;&lt;/foreign-keys&gt;&lt;ref-type name="Electronic Article"&gt;43&lt;/ref-type&gt;&lt;contributors&gt;&lt;authors&gt;&lt;author&gt;Lodinová-Zádníková, R.&lt;/author&gt;&lt;author&gt;Prokesová, L.&lt;/author&gt;&lt;author&gt;Kocourková, I.&lt;/author&gt;&lt;author&gt;Hrdý, J.&lt;/author&gt;&lt;author&gt;Zizka, J.&lt;/author&gt;&lt;/authors&gt;&lt;/contributors&gt;&lt;titles&gt;&lt;title&gt;Prevention of allergy in infants of allergic mothers by probiotic Escherichia coli&lt;/title&gt;&lt;secondary-title&gt;International archives of allergy and immunology&lt;/secondary-title&gt;&lt;/titles&gt;&lt;periodical&gt;&lt;full-title&gt;International Archives of Allergy and Immunology&lt;/full-title&gt;&lt;/periodical&gt;&lt;pages&gt;201-6&lt;/pages&gt;&lt;volume&gt;153&lt;/volume&gt;&lt;number&gt;2&lt;/number&gt;&lt;keywords&gt;&lt;keyword&gt;Cytokines [blood]&lt;/keyword&gt;&lt;keyword&gt;Escherichia coli&lt;/keyword&gt;&lt;keyword&gt;Hypersensitivity [prevention &amp;amp; control]&lt;/keyword&gt;&lt;keyword&gt;Immunoglobulin E [blood]&lt;/keyword&gt;&lt;keyword&gt;Infant, Newborn&lt;/keyword&gt;&lt;keyword&gt;Intestines [microbiology]&lt;/keyword&gt;&lt;keyword&gt;Probiotics [therapeutic use]&lt;/keyword&gt;&lt;keyword&gt;Adult[checkword]&lt;/keyword&gt;&lt;keyword&gt;Humans[checkword]&lt;/keyword&gt;&lt;keyword&gt;Sr-neonatal&lt;/keyword&gt;&lt;/keywords&gt;&lt;dates&gt;&lt;year&gt;2010&lt;/year&gt;&lt;/dates&gt;&lt;accession-num&gt;CN-00762180&lt;/accession-num&gt;&lt;work-type&gt;Randomized Controlled Trial; Research Support, Non-U.S. Gov&amp;apos;t&lt;/work-type&gt;&lt;urls&gt;&lt;related-urls&gt;&lt;url&gt;http://onlinelibrary.wiley.com/o/cochrane/clcentral/articles/180/CN-00762180/frame.html&lt;/url&gt;&lt;url&gt;http://www.karger.com/Article/Pdf/312638&lt;/url&gt;&lt;/related-urls&gt;&lt;/urls&gt;&lt;custom3&gt;Pubmed 20413988&lt;/custom3&gt;&lt;electronic-resource-num&gt;10.1159/000312638&lt;/electronic-resource-num&gt;&lt;/record&gt;&lt;/Cite&gt;&lt;/EndNote&gt;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0" w:tooltip="Lodinová-Zádníková, 2010 #20341" w:history="1">
              <w:r w:rsidR="00AA6A9F" w:rsidRPr="00AA6A9F">
                <w:rPr>
                  <w:rFonts w:eastAsia="Times New Roman" w:cs="Times New Roman"/>
                  <w:b w:val="0"/>
                  <w:noProof/>
                  <w:color w:val="000000"/>
                  <w:lang w:eastAsia="en-GB"/>
                </w:rPr>
                <w:t>40</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tcBorders>
              <w:bottom w:val="single" w:sz="4" w:space="0" w:color="auto"/>
            </w:tcBorders>
            <w:shd w:val="clear" w:color="auto" w:fill="auto"/>
            <w:noWrap/>
            <w:hideMark/>
          </w:tcPr>
          <w:p w14:paraId="1FFD9C5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56/ 57</w:t>
            </w:r>
          </w:p>
        </w:tc>
        <w:tc>
          <w:tcPr>
            <w:tcW w:w="1080" w:type="dxa"/>
            <w:tcBorders>
              <w:bottom w:val="single" w:sz="4" w:space="0" w:color="auto"/>
            </w:tcBorders>
            <w:shd w:val="clear" w:color="auto" w:fill="auto"/>
            <w:noWrap/>
            <w:hideMark/>
          </w:tcPr>
          <w:p w14:paraId="5F63323B"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tcBorders>
              <w:bottom w:val="single" w:sz="4" w:space="0" w:color="auto"/>
            </w:tcBorders>
            <w:shd w:val="clear" w:color="auto" w:fill="auto"/>
          </w:tcPr>
          <w:p w14:paraId="7B8AFAF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Czech Republic</w:t>
            </w:r>
          </w:p>
        </w:tc>
        <w:tc>
          <w:tcPr>
            <w:tcW w:w="3060" w:type="dxa"/>
            <w:tcBorders>
              <w:bottom w:val="single" w:sz="4" w:space="0" w:color="auto"/>
            </w:tcBorders>
            <w:shd w:val="clear" w:color="auto" w:fill="auto"/>
            <w:hideMark/>
          </w:tcPr>
          <w:p w14:paraId="1DCAC766"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07505CAA"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Infants - birth to age 4 weeks</w:t>
            </w:r>
          </w:p>
        </w:tc>
        <w:tc>
          <w:tcPr>
            <w:tcW w:w="1080" w:type="dxa"/>
            <w:tcBorders>
              <w:bottom w:val="single" w:sz="4" w:space="0" w:color="auto"/>
            </w:tcBorders>
            <w:shd w:val="clear" w:color="auto" w:fill="auto"/>
            <w:noWrap/>
            <w:hideMark/>
          </w:tcPr>
          <w:p w14:paraId="30FF999C"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tcBorders>
              <w:bottom w:val="single" w:sz="4" w:space="0" w:color="auto"/>
            </w:tcBorders>
            <w:shd w:val="clear" w:color="auto" w:fill="auto"/>
            <w:noWrap/>
            <w:hideMark/>
          </w:tcPr>
          <w:p w14:paraId="58B4C3D2"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tcBorders>
              <w:bottom w:val="single" w:sz="4" w:space="0" w:color="auto"/>
            </w:tcBorders>
            <w:shd w:val="clear" w:color="auto" w:fill="auto"/>
            <w:noWrap/>
            <w:hideMark/>
          </w:tcPr>
          <w:p w14:paraId="29C93A70" w14:textId="0F4F69D9"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(unclear), Food allergy (unclear), Wheeze (unclear)</w:t>
            </w:r>
          </w:p>
          <w:p w14:paraId="27D3AACA"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 </w:t>
            </w:r>
          </w:p>
        </w:tc>
      </w:tr>
      <w:tr w:rsidR="0098539B" w:rsidRPr="00C80E6C" w14:paraId="38649D77" w14:textId="77777777" w:rsidTr="002F3F83">
        <w:tblPrEx>
          <w:tblBorders>
            <w:insideH w:val="none" w:sz="0" w:space="0" w:color="auto"/>
          </w:tblBorders>
        </w:tblPrEx>
        <w:trPr>
          <w:cantSplit/>
          <w:trHeight w:val="402"/>
        </w:trPr>
        <w:tc>
          <w:tcPr>
            <w:cnfStyle w:val="001000000000" w:firstRow="0" w:lastRow="0" w:firstColumn="1" w:lastColumn="0" w:oddVBand="0" w:evenVBand="0" w:oddHBand="0" w:evenHBand="0" w:firstRowFirstColumn="0" w:firstRowLastColumn="0" w:lastRowFirstColumn="0" w:lastRowLastColumn="0"/>
            <w:tcW w:w="2250" w:type="dxa"/>
            <w:tcBorders>
              <w:top w:val="single" w:sz="4" w:space="0" w:color="auto"/>
              <w:bottom w:val="single" w:sz="4" w:space="0" w:color="auto"/>
            </w:tcBorders>
            <w:shd w:val="clear" w:color="auto" w:fill="D9D9D9" w:themeFill="background1" w:themeFillShade="D9"/>
          </w:tcPr>
          <w:p w14:paraId="05DEC514" w14:textId="7FE695E7" w:rsidR="00294E96" w:rsidRPr="00566E8E" w:rsidRDefault="00294E96" w:rsidP="00294E96">
            <w:pPr>
              <w:contextualSpacing/>
              <w:jc w:val="center"/>
              <w:rPr>
                <w:rFonts w:eastAsia="Times New Roman" w:cs="Times New Roman"/>
                <w:b w:val="0"/>
                <w:lang w:val="en-US"/>
              </w:rPr>
            </w:pPr>
            <w:proofErr w:type="spellStart"/>
            <w:r w:rsidRPr="00566E8E">
              <w:rPr>
                <w:rFonts w:eastAsia="Times New Roman" w:cs="Times New Roman"/>
                <w:b w:val="0"/>
                <w:lang w:val="en-US"/>
              </w:rPr>
              <w:t>Lundelin</w:t>
            </w:r>
            <w:proofErr w:type="spellEnd"/>
            <w:r w:rsidRPr="00566E8E">
              <w:rPr>
                <w:rFonts w:eastAsia="Times New Roman" w:cs="Times New Roman"/>
                <w:b w:val="0"/>
                <w:lang w:val="en-US"/>
              </w:rPr>
              <w:t xml:space="preserve">, 2016 </w:t>
            </w:r>
            <w:r w:rsidR="00AA6A9F">
              <w:rPr>
                <w:rFonts w:eastAsia="Times New Roman" w:cs="Times New Roman"/>
                <w:b w:val="0"/>
                <w:lang w:val="en-US"/>
              </w:rPr>
              <w:fldChar w:fldCharType="begin"/>
            </w:r>
            <w:r w:rsidR="00AA6A9F">
              <w:rPr>
                <w:rFonts w:eastAsia="Times New Roman" w:cs="Times New Roman"/>
                <w:b w:val="0"/>
                <w:lang w:val="en-US"/>
              </w:rPr>
              <w:instrText xml:space="preserve"> ADDIN EN.CITE &lt;EndNote&gt;&lt;Cite&gt;&lt;Author&gt;Lundelin&lt;/Author&gt;&lt;Year&gt;2017&lt;/Year&gt;&lt;RecNum&gt;2460&lt;/RecNum&gt;&lt;DisplayText&gt;(15)&lt;/DisplayText&gt;&lt;record&gt;&lt;rec-number&gt;2460&lt;/rec-number&gt;&lt;foreign-keys&gt;&lt;key app="EN" db-id="xvxs0psahx5zpues2r7xs2v0zdv9sed9tsrr"&gt;2460&lt;/key&gt;&lt;/foreign-keys&gt;&lt;ref-type name="Journal Article"&gt;17&lt;/ref-type&gt;&lt;contributors&gt;&lt;authors&gt;&lt;author&gt;Lundelin, Krista&lt;/author&gt;&lt;author&gt;Poussa, Tuija&lt;/author&gt;&lt;author&gt;Salminen, Seppo&lt;/author&gt;&lt;author&gt;Isolauri, Erika&lt;/author&gt;&lt;/authors&gt;&lt;/contributors&gt;&lt;titles&gt;&lt;title&gt;Long-term safety and efficacy of perinatal probiotic intervention: Evidence from a follow-up study of four randomized, double-blind, placebo-controlled trials&lt;/title&gt;&lt;secondary-title&gt;Pediatric allergy and immunology : official publication of the European Society of Pediatric Allergy and Immunology&lt;/secondary-title&gt;&lt;/titles&gt;&lt;periodical&gt;&lt;full-title&gt;Pediatric allergy and immunology : official publication of the European Society of Pediatric Allergy and Immunology&lt;/full-title&gt;&lt;/periodical&gt;&lt;pages&gt;170-175&lt;/pages&gt;&lt;volume&gt;28&lt;/volume&gt;&lt;number&gt;2&lt;/number&gt;&lt;section&gt;Lundelin, Krista. Department of Paediatrics, Turku University Hospital, Turku, Finland.&amp;#xD;Lundelin, Krista. Department of Clinical Sciences, Faculty of Medicine, University of Turku, Turku, Finland.&amp;#xD;Poussa, Tuija. STAT-consulting, Nokia, Finland.&amp;#xD;Salminen, Seppo. Functional Foods Forum, Faculty of Medicine, University of Turku, Turku, Finland.&amp;#xD;Isolauri, Erika. Department of Paediatrics, Turku University Hospital, Turku, Finland.&amp;#xD;Isolauri, Erika. Department of Clinical Sciences, Faculty of Medicine, University of Turku, Turku, Finland.&lt;/section&gt;&lt;dates&gt;&lt;year&gt;2017&lt;/year&gt;&lt;/dates&gt;&lt;pub-location&gt;England&lt;/pub-location&gt;&lt;isbn&gt;1399-3038&amp;#xD;0905-6157&lt;/isbn&gt;&lt;urls&gt;&lt;related-urls&gt;&lt;url&gt;http://ovidsp.ovid.com/ovidweb.cgi?T=JS&amp;amp;PAGE=reference&amp;amp;D=prem&amp;amp;NEWS=N&amp;amp;AN=27779809&lt;/url&gt;&lt;/related-urls&gt;&lt;/urls&gt;&lt;/record&gt;&lt;/Cite&gt;&lt;/EndNote&gt;</w:instrText>
            </w:r>
            <w:r w:rsidR="00AA6A9F">
              <w:rPr>
                <w:rFonts w:eastAsia="Times New Roman" w:cs="Times New Roman"/>
                <w:b w:val="0"/>
                <w:lang w:val="en-US"/>
              </w:rPr>
              <w:fldChar w:fldCharType="separate"/>
            </w:r>
            <w:r w:rsidR="00AA6A9F">
              <w:rPr>
                <w:rFonts w:eastAsia="Times New Roman" w:cs="Times New Roman"/>
                <w:b w:val="0"/>
                <w:noProof/>
                <w:lang w:val="en-US"/>
              </w:rPr>
              <w:t>(</w:t>
            </w:r>
            <w:hyperlink w:anchor="_ENREF_15" w:tooltip="Lundelin, 2017 #2460" w:history="1">
              <w:r w:rsidR="00AA6A9F">
                <w:rPr>
                  <w:rFonts w:eastAsia="Times New Roman" w:cs="Times New Roman"/>
                  <w:b w:val="0"/>
                  <w:noProof/>
                  <w:lang w:val="en-US"/>
                </w:rPr>
                <w:t>15</w:t>
              </w:r>
            </w:hyperlink>
            <w:r w:rsidR="00AA6A9F">
              <w:rPr>
                <w:rFonts w:eastAsia="Times New Roman" w:cs="Times New Roman"/>
                <w:b w:val="0"/>
                <w:noProof/>
                <w:lang w:val="en-US"/>
              </w:rPr>
              <w:t>)</w:t>
            </w:r>
            <w:r w:rsidR="00AA6A9F">
              <w:rPr>
                <w:rFonts w:eastAsia="Times New Roman" w:cs="Times New Roman"/>
                <w:b w:val="0"/>
                <w:lang w:val="en-US"/>
              </w:rPr>
              <w:fldChar w:fldCharType="end"/>
            </w:r>
          </w:p>
          <w:p w14:paraId="7116BCF5" w14:textId="5A49D644" w:rsidR="0098539B" w:rsidRPr="00C80E6C" w:rsidRDefault="00294E96" w:rsidP="00AA6A9F">
            <w:pPr>
              <w:jc w:val="center"/>
              <w:rPr>
                <w:rFonts w:eastAsia="Times New Roman" w:cs="Times New Roman"/>
                <w:color w:val="000000"/>
                <w:lang w:eastAsia="en-GB"/>
              </w:rPr>
            </w:pPr>
            <w:proofErr w:type="spellStart"/>
            <w:r w:rsidRPr="00566E8E">
              <w:rPr>
                <w:rFonts w:eastAsia="Times New Roman" w:cs="Times New Roman"/>
                <w:b w:val="0"/>
                <w:lang w:val="en-US"/>
              </w:rPr>
              <w:t>Luoto</w:t>
            </w:r>
            <w:proofErr w:type="spellEnd"/>
            <w:r w:rsidRPr="00566E8E">
              <w:rPr>
                <w:rFonts w:eastAsia="Times New Roman" w:cs="Times New Roman"/>
                <w:b w:val="0"/>
                <w:lang w:val="en-US"/>
              </w:rPr>
              <w:t xml:space="preserve">, 2014 </w:t>
            </w:r>
            <w:r w:rsidR="00AA6A9F">
              <w:rPr>
                <w:rFonts w:eastAsia="Times New Roman" w:cs="Times New Roman"/>
                <w:b w:val="0"/>
                <w:lang w:val="en-US"/>
              </w:rPr>
              <w:fldChar w:fldCharType="begin">
                <w:fldData xml:space="preserve">PEVuZE5vdGU+PENpdGU+PEF1dGhvcj5MdW90bzwvQXV0aG9yPjxZZWFyPjIwMTc8L1llYXI+PFJl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</w:fldData>
              </w:fldChar>
            </w:r>
            <w:r w:rsidR="00AA6A9F">
              <w:rPr>
                <w:rFonts w:eastAsia="Times New Roman" w:cs="Times New Roman"/>
                <w:b w:val="0"/>
                <w:lang w:val="en-US"/>
              </w:rPr>
              <w:instrText xml:space="preserve"> ADDIN EN.CITE </w:instrText>
            </w:r>
            <w:r w:rsidR="00AA6A9F">
              <w:rPr>
                <w:rFonts w:eastAsia="Times New Roman" w:cs="Times New Roman"/>
                <w:b w:val="0"/>
                <w:lang w:val="en-US"/>
              </w:rPr>
              <w:fldChar w:fldCharType="begin">
                <w:fldData xml:space="preserve">PEVuZE5vdGU+PENpdGU+PEF1dGhvcj5MdW90bzwvQXV0aG9yPjxZZWFyPjIwMTc8L1llYXI+PFJl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</w:fldData>
              </w:fldChar>
            </w:r>
            <w:r w:rsidR="00AA6A9F">
              <w:rPr>
                <w:rFonts w:eastAsia="Times New Roman" w:cs="Times New Roman"/>
                <w:b w:val="0"/>
                <w:lang w:val="en-US"/>
              </w:rPr>
              <w:instrText xml:space="preserve"> ADDIN EN.CITE.DATA </w:instrText>
            </w:r>
            <w:r w:rsidR="00AA6A9F">
              <w:rPr>
                <w:rFonts w:eastAsia="Times New Roman" w:cs="Times New Roman"/>
                <w:b w:val="0"/>
                <w:lang w:val="en-US"/>
              </w:rPr>
            </w:r>
            <w:r w:rsidR="00AA6A9F">
              <w:rPr>
                <w:rFonts w:eastAsia="Times New Roman" w:cs="Times New Roman"/>
                <w:b w:val="0"/>
                <w:lang w:val="en-US"/>
              </w:rPr>
              <w:fldChar w:fldCharType="end"/>
            </w:r>
            <w:r w:rsidR="00AA6A9F">
              <w:rPr>
                <w:rFonts w:eastAsia="Times New Roman" w:cs="Times New Roman"/>
                <w:b w:val="0"/>
                <w:lang w:val="en-US"/>
              </w:rPr>
              <w:fldChar w:fldCharType="separate"/>
            </w:r>
            <w:r w:rsidR="00AA6A9F">
              <w:rPr>
                <w:rFonts w:eastAsia="Times New Roman" w:cs="Times New Roman"/>
                <w:b w:val="0"/>
                <w:noProof/>
                <w:lang w:val="en-US"/>
              </w:rPr>
              <w:t>(</w:t>
            </w:r>
            <w:hyperlink w:anchor="_ENREF_41" w:tooltip="Luoto, 2017 #362" w:history="1">
              <w:r w:rsidR="00AA6A9F">
                <w:rPr>
                  <w:rFonts w:eastAsia="Times New Roman" w:cs="Times New Roman"/>
                  <w:b w:val="0"/>
                  <w:noProof/>
                  <w:lang w:val="en-US"/>
                </w:rPr>
                <w:t>41</w:t>
              </w:r>
            </w:hyperlink>
            <w:r w:rsidR="00AA6A9F">
              <w:rPr>
                <w:rFonts w:eastAsia="Times New Roman" w:cs="Times New Roman"/>
                <w:b w:val="0"/>
                <w:noProof/>
                <w:lang w:val="en-US"/>
              </w:rPr>
              <w:t>)</w:t>
            </w:r>
            <w:r w:rsidR="00AA6A9F">
              <w:rPr>
                <w:rFonts w:eastAsia="Times New Roman" w:cs="Times New Roman"/>
                <w:b w:val="0"/>
                <w:lang w:val="en-US"/>
              </w:rPr>
              <w:fldChar w:fldCharType="end"/>
            </w:r>
          </w:p>
        </w:tc>
        <w:tc>
          <w:tcPr>
            <w:tcW w:w="1530" w:type="dxa"/>
            <w:tcBorders>
              <w:top w:val="single" w:sz="4" w:space="0" w:color="auto"/>
              <w:bottom w:val="single" w:sz="4" w:space="0" w:color="auto"/>
            </w:tcBorders>
            <w:shd w:val="clear" w:color="auto" w:fill="auto"/>
          </w:tcPr>
          <w:p w14:paraId="105BEEE7" w14:textId="0D243FDE" w:rsidR="0098539B"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566E8E">
              <w:rPr>
                <w:rFonts w:eastAsia="Times New Roman" w:cs="Times New Roman"/>
                <w:lang w:val="en-US"/>
              </w:rPr>
              <w:t>31, 31, 32</w:t>
            </w:r>
          </w:p>
        </w:tc>
        <w:tc>
          <w:tcPr>
            <w:tcW w:w="1080" w:type="dxa"/>
            <w:tcBorders>
              <w:top w:val="single" w:sz="4" w:space="0" w:color="auto"/>
              <w:bottom w:val="single" w:sz="4" w:space="0" w:color="auto"/>
            </w:tcBorders>
            <w:shd w:val="clear" w:color="auto" w:fill="auto"/>
          </w:tcPr>
          <w:p w14:paraId="31E8DCF9" w14:textId="54E187D4" w:rsidR="0098539B"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RCT</w:t>
            </w:r>
          </w:p>
        </w:tc>
        <w:tc>
          <w:tcPr>
            <w:tcW w:w="1530" w:type="dxa"/>
            <w:tcBorders>
              <w:top w:val="single" w:sz="4" w:space="0" w:color="auto"/>
              <w:bottom w:val="single" w:sz="4" w:space="0" w:color="auto"/>
            </w:tcBorders>
            <w:shd w:val="clear" w:color="auto" w:fill="auto"/>
          </w:tcPr>
          <w:p w14:paraId="4D721A1E" w14:textId="6B24BD2F" w:rsidR="0098539B"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Finland</w:t>
            </w:r>
          </w:p>
        </w:tc>
        <w:tc>
          <w:tcPr>
            <w:tcW w:w="3060" w:type="dxa"/>
            <w:tcBorders>
              <w:top w:val="single" w:sz="4" w:space="0" w:color="auto"/>
              <w:bottom w:val="single" w:sz="4" w:space="0" w:color="auto"/>
            </w:tcBorders>
            <w:shd w:val="clear" w:color="auto" w:fill="auto"/>
          </w:tcPr>
          <w:p w14:paraId="7B7AA6DC" w14:textId="77777777" w:rsidR="0098539B"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Probiotic</w:t>
            </w:r>
          </w:p>
          <w:p w14:paraId="3D6686AF" w14:textId="4FBF372B" w:rsidR="00294E96" w:rsidRDefault="00294E96" w:rsidP="00294E96">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Pregnant women and infants</w:t>
            </w:r>
          </w:p>
          <w:p w14:paraId="2D60CCB0" w14:textId="77777777" w:rsidR="00294E96"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p>
        </w:tc>
        <w:tc>
          <w:tcPr>
            <w:tcW w:w="1080" w:type="dxa"/>
            <w:tcBorders>
              <w:top w:val="single" w:sz="4" w:space="0" w:color="auto"/>
              <w:bottom w:val="single" w:sz="4" w:space="0" w:color="auto"/>
            </w:tcBorders>
            <w:shd w:val="clear" w:color="auto" w:fill="auto"/>
          </w:tcPr>
          <w:p w14:paraId="759942F7" w14:textId="29017945" w:rsidR="0098539B"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normal</w:t>
            </w:r>
          </w:p>
        </w:tc>
        <w:tc>
          <w:tcPr>
            <w:tcW w:w="1350" w:type="dxa"/>
            <w:tcBorders>
              <w:top w:val="single" w:sz="4" w:space="0" w:color="auto"/>
              <w:bottom w:val="single" w:sz="4" w:space="0" w:color="auto"/>
            </w:tcBorders>
            <w:shd w:val="clear" w:color="auto" w:fill="auto"/>
          </w:tcPr>
          <w:p w14:paraId="13AB056E" w14:textId="38960490" w:rsidR="0098539B"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1</w:t>
            </w:r>
          </w:p>
        </w:tc>
        <w:tc>
          <w:tcPr>
            <w:tcW w:w="2880" w:type="dxa"/>
            <w:tcBorders>
              <w:top w:val="single" w:sz="4" w:space="0" w:color="auto"/>
              <w:bottom w:val="single" w:sz="4" w:space="0" w:color="auto"/>
            </w:tcBorders>
            <w:shd w:val="clear" w:color="auto" w:fill="auto"/>
          </w:tcPr>
          <w:p w14:paraId="22FBFEA4" w14:textId="16B1BDEC" w:rsidR="0098539B" w:rsidRPr="00C80E6C" w:rsidRDefault="00294E96"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566E8E">
              <w:rPr>
                <w:rFonts w:eastAsia="Times New Roman" w:cs="Times New Roman"/>
                <w:lang w:eastAsia="en-GB"/>
              </w:rPr>
              <w:t xml:space="preserve">Wheeze (ISAAC); ARC ISAAC); AD (ISAAC); FA (unclear)  </w:t>
            </w:r>
          </w:p>
        </w:tc>
      </w:tr>
      <w:tr w:rsidR="0098539B" w:rsidRPr="00C80E6C" w14:paraId="43EE8399" w14:textId="77777777" w:rsidTr="002F3F83">
        <w:tblPrEx>
          <w:tblBorders>
            <w:insideH w:val="none" w:sz="0" w:space="0" w:color="auto"/>
          </w:tblBorders>
        </w:tblPrEx>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tcBorders>
              <w:top w:val="single" w:sz="4" w:space="0" w:color="auto"/>
            </w:tcBorders>
            <w:shd w:val="clear" w:color="auto" w:fill="D9D9D9" w:themeFill="background1" w:themeFillShade="D9"/>
            <w:hideMark/>
          </w:tcPr>
          <w:p w14:paraId="3B4C3016" w14:textId="4795E084"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Morisset</w:t>
            </w:r>
            <w:proofErr w:type="spellEnd"/>
            <w:r w:rsidRPr="00C80E6C">
              <w:rPr>
                <w:rFonts w:eastAsia="Times New Roman" w:cs="Times New Roman"/>
                <w:b w:val="0"/>
                <w:color w:val="000000"/>
                <w:lang w:eastAsia="en-GB"/>
              </w:rPr>
              <w:t xml:space="preserve"> 2008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&lt;EndNote&gt;&lt;Cite&gt;&lt;Author&gt;Morisset&lt;/Author&gt;&lt;Year&gt;2008&lt;/Year&gt;&lt;RecNum&gt;6062&lt;/RecNum&gt;&lt;DisplayText&gt;(16)&lt;/DisplayText&gt;&lt;record&gt;&lt;rec-number&gt;6062&lt;/rec-number&gt;&lt;foreign-keys&gt;&lt;key app="EN" db-id="xz2pwzz052fzekeewww5de0d5at5t9aprffv"&gt;6062&lt;/key&gt;&lt;/foreign-keys&gt;&lt;ref-type name="Electronic Article"&gt;43&lt;/ref-type&gt;&lt;contributors&gt;&lt;authors&gt;&lt;author&gt;Morisset, M.&lt;/author&gt;&lt;author&gt;Soulaines, P.&lt;/author&gt;&lt;author&gt;Aubert-Jacquin, C.&lt;/author&gt;&lt;author&gt;Codreanu, F.&lt;/author&gt;&lt;author&gt;Maamri, N.&lt;/author&gt;&lt;author&gt;Hatahet, R.&lt;/author&gt;&lt;/authors&gt;&lt;/contributors&gt;&lt;titles&gt;&lt;title&gt;Double blind test of a fermented infantile formula in cow&amp;apos;s milk allergy prevention [Abstract]&lt;/title&gt;&lt;secondary-title&gt;Journal of Allergy and Clinical Immunology&lt;/secondary-title&gt;&lt;/titles&gt;&lt;periodical&gt;&lt;full-title&gt;Journal of Allergy and Clinical Immunology&lt;/full-title&gt;&lt;/periodical&gt;&lt;pages&gt;S244 [941]&lt;/pages&gt;&lt;volume&gt;21&lt;/volume&gt;&lt;number&gt;2 Suppl 1&lt;/number&gt;&lt;keywords&gt;&lt;keyword&gt;Hs-airways: hs-handsrch&lt;/keyword&gt;&lt;/keywords&gt;&lt;dates&gt;&lt;year&gt;2008&lt;/year&gt;&lt;/dates&gt;&lt;accession-num&gt;CN-00679516&lt;/accession-num&gt;&lt;urls&gt;&lt;related-urls&gt;&lt;url&gt;http://onlinelibrary.wiley.com/o/cochrane/clcentral/articles/516/CN-00679516/frame.html&lt;/url&gt;&lt;/related-urls&gt;&lt;/urls&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16" w:tooltip="Morisset, 2008 #6062" w:history="1">
              <w:r w:rsidR="00AA6A9F" w:rsidRPr="00AA6A9F">
                <w:rPr>
                  <w:rFonts w:eastAsia="Times New Roman" w:cs="Times New Roman"/>
                  <w:b w:val="0"/>
                  <w:noProof/>
                  <w:color w:val="000000"/>
                  <w:lang w:eastAsia="en-GB"/>
                </w:rPr>
                <w:t>16</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w:t>
            </w:r>
          </w:p>
        </w:tc>
        <w:tc>
          <w:tcPr>
            <w:tcW w:w="1530" w:type="dxa"/>
            <w:tcBorders>
              <w:top w:val="single" w:sz="4" w:space="0" w:color="auto"/>
            </w:tcBorders>
            <w:shd w:val="clear" w:color="auto" w:fill="auto"/>
            <w:hideMark/>
          </w:tcPr>
          <w:p w14:paraId="74DD7FF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59/ 56</w:t>
            </w:r>
          </w:p>
        </w:tc>
        <w:tc>
          <w:tcPr>
            <w:tcW w:w="1080" w:type="dxa"/>
            <w:tcBorders>
              <w:top w:val="single" w:sz="4" w:space="0" w:color="auto"/>
            </w:tcBorders>
            <w:shd w:val="clear" w:color="auto" w:fill="auto"/>
            <w:hideMark/>
          </w:tcPr>
          <w:p w14:paraId="708283D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GB"/>
              </w:rPr>
            </w:pPr>
            <w:r w:rsidRPr="00C80E6C">
              <w:rPr>
                <w:rFonts w:eastAsia="Times New Roman" w:cs="Times New Roman"/>
                <w:color w:val="000000"/>
                <w:lang w:eastAsia="en-GB"/>
              </w:rPr>
              <w:t>RCT</w:t>
            </w:r>
          </w:p>
        </w:tc>
        <w:tc>
          <w:tcPr>
            <w:tcW w:w="1530" w:type="dxa"/>
            <w:tcBorders>
              <w:top w:val="single" w:sz="4" w:space="0" w:color="auto"/>
            </w:tcBorders>
            <w:shd w:val="clear" w:color="auto" w:fill="auto"/>
            <w:hideMark/>
          </w:tcPr>
          <w:p w14:paraId="5A07AA3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France</w:t>
            </w:r>
          </w:p>
        </w:tc>
        <w:tc>
          <w:tcPr>
            <w:tcW w:w="3060" w:type="dxa"/>
            <w:tcBorders>
              <w:top w:val="single" w:sz="4" w:space="0" w:color="auto"/>
            </w:tcBorders>
            <w:shd w:val="clear" w:color="auto" w:fill="auto"/>
            <w:hideMark/>
          </w:tcPr>
          <w:p w14:paraId="7318D55E"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1ABE608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 – from birth or weaning, to age 1 year</w:t>
            </w:r>
          </w:p>
        </w:tc>
        <w:tc>
          <w:tcPr>
            <w:tcW w:w="1080" w:type="dxa"/>
            <w:tcBorders>
              <w:top w:val="single" w:sz="4" w:space="0" w:color="auto"/>
            </w:tcBorders>
            <w:shd w:val="clear" w:color="auto" w:fill="auto"/>
            <w:hideMark/>
          </w:tcPr>
          <w:p w14:paraId="1488D0F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tcBorders>
              <w:top w:val="single" w:sz="4" w:space="0" w:color="auto"/>
            </w:tcBorders>
            <w:shd w:val="clear" w:color="auto" w:fill="auto"/>
            <w:hideMark/>
          </w:tcPr>
          <w:p w14:paraId="5FC54BA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tcBorders>
              <w:top w:val="single" w:sz="4" w:space="0" w:color="auto"/>
            </w:tcBorders>
            <w:shd w:val="clear" w:color="auto" w:fill="auto"/>
            <w:hideMark/>
          </w:tcPr>
          <w:p w14:paraId="2EF3264C"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Food allergy (CMA by physician assessment)</w:t>
            </w:r>
          </w:p>
          <w:p w14:paraId="4110FE09"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Allergic sensitisation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cow’s milk)</w:t>
            </w:r>
          </w:p>
        </w:tc>
      </w:tr>
      <w:tr w:rsidR="0098539B" w:rsidRPr="00C80E6C" w14:paraId="53CDA6A1"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7D1FFFB6" w14:textId="016B0915" w:rsidR="0098539B" w:rsidRPr="005B22BC" w:rsidRDefault="0098539B" w:rsidP="00BF0822">
            <w:pPr>
              <w:spacing w:after="200" w:line="276" w:lineRule="auto"/>
              <w:jc w:val="center"/>
              <w:rPr>
                <w:rFonts w:eastAsia="Times New Roman" w:cs="Times New Roman"/>
                <w:b w:val="0"/>
                <w:color w:val="000000"/>
                <w:lang w:eastAsia="en-GB"/>
              </w:rPr>
            </w:pPr>
            <w:proofErr w:type="spellStart"/>
            <w:r w:rsidRPr="00103B9A">
              <w:rPr>
                <w:rFonts w:eastAsia="Times New Roman" w:cs="Times New Roman"/>
                <w:b w:val="0"/>
                <w:color w:val="000000"/>
                <w:lang w:eastAsia="en-GB"/>
              </w:rPr>
              <w:t>Niers</w:t>
            </w:r>
            <w:proofErr w:type="spellEnd"/>
            <w:r w:rsidRPr="00103B9A">
              <w:rPr>
                <w:rFonts w:eastAsia="Times New Roman" w:cs="Times New Roman"/>
                <w:b w:val="0"/>
                <w:color w:val="000000"/>
                <w:lang w:eastAsia="en-GB"/>
              </w:rPr>
              <w:t xml:space="preserve"> 2009 </w:t>
            </w:r>
            <w:r w:rsidRPr="005B22BC">
              <w:rPr>
                <w:rFonts w:eastAsia="Times New Roman" w:cs="Times New Roman"/>
                <w:b w:val="0"/>
                <w:bCs w:val="0"/>
                <w:color w:val="000000"/>
                <w:lang w:eastAsia="en-GB"/>
              </w:rPr>
              <w:fldChar w:fldCharType="begin"/>
            </w:r>
            <w:r w:rsidR="00AA6A9F">
              <w:rPr>
                <w:rFonts w:eastAsia="Times New Roman" w:cs="Times New Roman"/>
                <w:b w:val="0"/>
                <w:bCs w:val="0"/>
                <w:color w:val="000000"/>
                <w:lang w:eastAsia="en-GB"/>
              </w:rPr>
              <w:instrText xml:space="preserve"> ADDIN EN.CITE &lt;EndNote&gt;&lt;Cite&gt;&lt;Author&gt;Niers&lt;/Author&gt;&lt;Year&gt;2009&lt;/Year&gt;&lt;RecNum&gt;9875&lt;/RecNum&gt;&lt;DisplayText&gt;(17)&lt;/DisplayText&gt;&lt;record&gt;&lt;rec-number&gt;9875&lt;/rec-number&gt;&lt;foreign-keys&gt;&lt;key app="EN" db-id="xz2pwzz052fzekeewww5de0d5at5t9aprffv"&gt;9875&lt;/key&gt;&lt;/foreign-keys&gt;&lt;ref-type name="Journal Article"&gt;17&lt;/ref-type&gt;&lt;contributors&gt;&lt;authors&gt;&lt;author&gt;Niers, L.&lt;/author&gt;&lt;author&gt;Martin, R.&lt;/author&gt;&lt;author&gt;Rijkers, G.&lt;/author&gt;&lt;author&gt;Sengers, F.&lt;/author&gt;&lt;author&gt;Timmerman, H.&lt;/author&gt;&lt;author&gt;van Uden, N.&lt;/author&gt;&lt;author&gt;Smidt, H.&lt;/author&gt;&lt;author&gt;Kimpen, J.&lt;/author&gt;&lt;author&gt;Hoekstra, M.&lt;/author&gt;&lt;/authors&gt;&lt;/contributors&gt;&lt;auth-address&gt;Department of Pediatrics, Wilhelmina Children&amp;apos;s&amp;apos; Hospital, University Medical Center, Utrecht, the Netherlands.&lt;/auth-address&gt;&lt;titles&gt;&lt;title&gt;The effects of selected probiotic strains on the development of eczema (the PandA study)&lt;/title&gt;&lt;secondary-title&gt;Allergy&lt;/secondary-title&gt;&lt;/titles&gt;&lt;periodical&gt;&lt;full-title&gt;Allergy&lt;/full-title&gt;&lt;/periodical&gt;&lt;pages&gt;1349-58&lt;/pages&gt;&lt;volume&gt;64&lt;/volume&gt;&lt;number&gt;9&lt;/number&gt;&lt;dates&gt;&lt;year&gt;2009&lt;/year&gt;&lt;/dates&gt;&lt;accession-num&gt;19392993&lt;/accession-num&gt;&lt;work-type&gt;Randomized Controlled Trial&amp;#xD;Research Support, Non-U.S. Gov&amp;apos;t&lt;/work-type&gt;&lt;urls&gt;&lt;related-urls&gt;&lt;url&gt;http://ovidsp.ovid.com/ovidweb.cgi?T=JS&amp;amp;CSC=Y&amp;amp;NEWS=N&amp;amp;PAGE=fulltext&amp;amp;D=medl&amp;amp;AN=19392993&lt;/url&gt;&lt;url&gt;http://metalib.lib.ic.ac.uk:9003/sfx_local?sid=OVID&amp;amp;isbn=&amp;amp;issn=0105-4538&amp;amp;volume=64&amp;amp;issue=9&amp;amp;date=2009&amp;amp;title=Allergy&amp;amp;atitle=The+effects+of+selected+probiotic+strains+on+the+development+of+eczema+%28the+PandA+study%29.&amp;amp;aulast=Niers+L&amp;amp;spage=1349&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lang w:eastAsia="en-GB"/>
              </w:rPr>
              <w:fldChar w:fldCharType="separate"/>
            </w:r>
            <w:r w:rsidR="00AA6A9F" w:rsidRPr="00AA6A9F">
              <w:rPr>
                <w:rFonts w:eastAsia="Times New Roman" w:cs="Times New Roman"/>
                <w:noProof/>
                <w:color w:val="000000"/>
                <w:lang w:eastAsia="en-GB"/>
              </w:rPr>
              <w:t>(</w:t>
            </w:r>
            <w:hyperlink w:anchor="_ENREF_17" w:tooltip="Niers, 2009 #9875" w:history="1">
              <w:r w:rsidR="00AA6A9F" w:rsidRPr="00AA6A9F">
                <w:rPr>
                  <w:rFonts w:eastAsia="Times New Roman" w:cs="Times New Roman"/>
                  <w:noProof/>
                  <w:color w:val="000000"/>
                  <w:lang w:eastAsia="en-GB"/>
                </w:rPr>
                <w:t>17</w:t>
              </w:r>
            </w:hyperlink>
            <w:r w:rsidR="00AA6A9F" w:rsidRPr="00AA6A9F">
              <w:rPr>
                <w:rFonts w:eastAsia="Times New Roman" w:cs="Times New Roman"/>
                <w:noProof/>
                <w:color w:val="000000"/>
                <w:lang w:eastAsia="en-GB"/>
              </w:rPr>
              <w:t>)</w:t>
            </w:r>
            <w:r w:rsidRPr="00AA6A9F">
              <w:rPr>
                <w:rFonts w:eastAsia="Times New Roman" w:cs="Times New Roman"/>
                <w:b w:val="0"/>
                <w:bCs w:val="0"/>
                <w:color w:val="000000"/>
                <w:lang w:eastAsia="en-GB"/>
              </w:rPr>
              <w:fldChar w:fldCharType="end"/>
            </w:r>
          </w:p>
          <w:p w14:paraId="303B66BD" w14:textId="599073C6" w:rsidR="0098539B" w:rsidRPr="00846FC5" w:rsidRDefault="0098539B" w:rsidP="00AA6A9F">
            <w:pPr>
              <w:jc w:val="center"/>
              <w:rPr>
                <w:rFonts w:eastAsia="Times New Roman" w:cs="Times New Roman"/>
                <w:b w:val="0"/>
                <w:color w:val="000000"/>
                <w:lang w:eastAsia="en-GB"/>
              </w:rPr>
            </w:pPr>
            <w:proofErr w:type="spellStart"/>
            <w:r w:rsidRPr="00AA6A9F">
              <w:rPr>
                <w:rFonts w:eastAsia="Times New Roman" w:cs="Times New Roman"/>
                <w:lang w:val="en-US" w:eastAsia="en-GB"/>
              </w:rPr>
              <w:t>Gorissen</w:t>
            </w:r>
            <w:proofErr w:type="spellEnd"/>
            <w:r w:rsidRPr="00AA6A9F">
              <w:rPr>
                <w:rFonts w:eastAsia="Times New Roman" w:cs="Times New Roman"/>
                <w:lang w:val="en-US" w:eastAsia="en-GB"/>
              </w:rPr>
              <w:t>, 2014</w:t>
            </w:r>
            <w:r w:rsidR="00103B9A" w:rsidRPr="00846FC5">
              <w:rPr>
                <w:rFonts w:eastAsia="Times New Roman" w:cs="Times New Roman"/>
                <w:lang w:val="en-US" w:eastAsia="en-GB"/>
              </w:rPr>
              <w:t xml:space="preserve"> </w:t>
            </w:r>
            <w:r w:rsidR="00AA6A9F">
              <w:rPr>
                <w:rFonts w:eastAsia="Times New Roman" w:cs="Times New Roman"/>
                <w:lang w:val="en-US" w:eastAsia="en-GB"/>
              </w:rPr>
              <w:fldChar w:fldCharType="begin"/>
            </w:r>
            <w:r w:rsidR="00AA6A9F">
              <w:rPr>
                <w:rFonts w:eastAsia="Times New Roman" w:cs="Times New Roman"/>
                <w:lang w:val="en-US" w:eastAsia="en-GB"/>
              </w:rPr>
              <w:instrText xml:space="preserve"> ADDIN EN.CITE &lt;EndNote&gt;&lt;Cite&gt;&lt;Author&gt;Gorissen&lt;/Author&gt;&lt;Year&gt;2014&lt;/Year&gt;&lt;RecNum&gt;7407&lt;/RecNum&gt;&lt;DisplayText&gt;(42)&lt;/DisplayText&gt;&lt;record&gt;&lt;rec-number&gt;7407&lt;/rec-number&gt;&lt;foreign-keys&gt;&lt;key app="EN" db-id="xvxs0psahx5zpues2r7xs2v0zdv9sed9tsrr"&gt;7407&lt;/key&gt;&lt;/foreign-keys&gt;&lt;ref-type name="Journal Article"&gt;17&lt;/ref-type&gt;&lt;contributors&gt;&lt;authors&gt;&lt;author&gt;Gorissen, D.M.&lt;/author&gt;&lt;author&gt;Rutten, N.B. &lt;/author&gt;&lt;author&gt;Oostermeijer, C.M.&lt;/author&gt;&lt;author&gt;Niers, L.E.&lt;/author&gt;&lt;author&gt;Hoekstra, M.O.&lt;/author&gt;&lt;author&gt;Rijkers, G.T.&lt;/author&gt;&lt;author&gt;van der Ent, C.K. &lt;/author&gt;&lt;/authors&gt;&lt;/contributors&gt;&lt;titles&gt;&lt;title&gt; Preventive effects of selected probiotic strains on the development of asthma and allergic rhinitis in childhood. The Panda study.&lt;/title&gt;&lt;secondary-title&gt;Clin Exp Allergy&lt;/secondary-title&gt;&lt;/titles&gt;&lt;periodical&gt;&lt;full-title&gt;Clin Exp Allergy&lt;/full-title&gt;&lt;/periodical&gt;&lt;pages&gt;1431-33&lt;/pages&gt;&lt;volume&gt;44&lt;/volume&gt;&lt;dates&gt;&lt;year&gt;2014&lt;/year&gt;&lt;/dates&gt;&lt;urls&gt;&lt;/urls&gt;&lt;research-notes&gt;Gorrisen Niers&lt;/research-notes&gt;&lt;/record&gt;&lt;/Cite&gt;&lt;/EndNote&gt;</w:instrText>
            </w:r>
            <w:r w:rsidR="00AA6A9F">
              <w:rPr>
                <w:rFonts w:eastAsia="Times New Roman" w:cs="Times New Roman"/>
                <w:lang w:val="en-US" w:eastAsia="en-GB"/>
              </w:rPr>
              <w:fldChar w:fldCharType="separate"/>
            </w:r>
            <w:r w:rsidR="00AA6A9F">
              <w:rPr>
                <w:rFonts w:eastAsia="Times New Roman" w:cs="Times New Roman"/>
                <w:noProof/>
                <w:lang w:val="en-US" w:eastAsia="en-GB"/>
              </w:rPr>
              <w:t>(</w:t>
            </w:r>
            <w:hyperlink w:anchor="_ENREF_42" w:tooltip="Gorissen, 2014 #7407" w:history="1">
              <w:r w:rsidR="00AA6A9F">
                <w:rPr>
                  <w:rFonts w:eastAsia="Times New Roman" w:cs="Times New Roman"/>
                  <w:noProof/>
                  <w:lang w:val="en-US" w:eastAsia="en-GB"/>
                </w:rPr>
                <w:t>42</w:t>
              </w:r>
            </w:hyperlink>
            <w:r w:rsidR="00AA6A9F">
              <w:rPr>
                <w:rFonts w:eastAsia="Times New Roman" w:cs="Times New Roman"/>
                <w:noProof/>
                <w:lang w:val="en-US" w:eastAsia="en-GB"/>
              </w:rPr>
              <w:t>)</w:t>
            </w:r>
            <w:r w:rsidR="00AA6A9F">
              <w:rPr>
                <w:rFonts w:eastAsia="Times New Roman" w:cs="Times New Roman"/>
                <w:lang w:val="en-US" w:eastAsia="en-GB"/>
              </w:rPr>
              <w:fldChar w:fldCharType="end"/>
            </w:r>
          </w:p>
        </w:tc>
        <w:tc>
          <w:tcPr>
            <w:tcW w:w="1530" w:type="dxa"/>
            <w:shd w:val="clear" w:color="auto" w:fill="auto"/>
            <w:noWrap/>
            <w:hideMark/>
          </w:tcPr>
          <w:p w14:paraId="71E1388C"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78/ 78</w:t>
            </w:r>
          </w:p>
        </w:tc>
        <w:tc>
          <w:tcPr>
            <w:tcW w:w="1080" w:type="dxa"/>
            <w:shd w:val="clear" w:color="auto" w:fill="auto"/>
            <w:noWrap/>
            <w:hideMark/>
          </w:tcPr>
          <w:p w14:paraId="6843558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7A353A37"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Netherlands</w:t>
            </w:r>
          </w:p>
        </w:tc>
        <w:tc>
          <w:tcPr>
            <w:tcW w:w="3060" w:type="dxa"/>
            <w:shd w:val="clear" w:color="auto" w:fill="auto"/>
            <w:hideMark/>
          </w:tcPr>
          <w:p w14:paraId="67073AD3"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1B68B1C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during the last 6 weeks of pregnancy and their infants until age 1 year</w:t>
            </w:r>
          </w:p>
        </w:tc>
        <w:tc>
          <w:tcPr>
            <w:tcW w:w="1080" w:type="dxa"/>
            <w:shd w:val="clear" w:color="auto" w:fill="auto"/>
            <w:noWrap/>
            <w:hideMark/>
          </w:tcPr>
          <w:p w14:paraId="1A7811A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0B4B0E84"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noWrap/>
            <w:hideMark/>
          </w:tcPr>
          <w:p w14:paraId="59788A4F" w14:textId="312409CC"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(modified ECRHS)</w:t>
            </w:r>
          </w:p>
          <w:p w14:paraId="09DC3D1C" w14:textId="77777777" w:rsidR="0098539B"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SPT/</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p w14:paraId="5F89D1F5" w14:textId="6DA9123D" w:rsidR="00B2307D" w:rsidRDefault="00B2307D"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AR (</w:t>
            </w:r>
            <w:r w:rsidR="00911216">
              <w:rPr>
                <w:rFonts w:eastAsia="Times New Roman" w:cs="Times New Roman"/>
                <w:color w:val="000000"/>
                <w:lang w:eastAsia="en-GB"/>
              </w:rPr>
              <w:t>ISAAC</w:t>
            </w:r>
            <w:r>
              <w:rPr>
                <w:rFonts w:eastAsia="Times New Roman" w:cs="Times New Roman"/>
                <w:color w:val="000000"/>
                <w:lang w:eastAsia="en-GB"/>
              </w:rPr>
              <w:t>)</w:t>
            </w:r>
          </w:p>
          <w:p w14:paraId="04D64EC9" w14:textId="2C991F81" w:rsidR="005913B0" w:rsidRDefault="005913B0"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566E8E">
              <w:rPr>
                <w:rFonts w:eastAsia="Times New Roman" w:cs="Times New Roman"/>
                <w:color w:val="auto"/>
                <w:lang w:eastAsia="en-GB"/>
              </w:rPr>
              <w:t>Wheeze (physician assessment),</w:t>
            </w:r>
          </w:p>
          <w:p w14:paraId="005EE6EC" w14:textId="2F25E0AB" w:rsidR="002A6299" w:rsidRPr="00C80E6C" w:rsidRDefault="002F3F83" w:rsidP="002A6299">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Food allergy (physician assessment)</w:t>
            </w:r>
            <w:r w:rsidR="002A6299">
              <w:rPr>
                <w:rFonts w:eastAsia="Times New Roman" w:cs="Times New Roman"/>
                <w:color w:val="000000"/>
                <w:lang w:eastAsia="en-GB"/>
              </w:rPr>
              <w:t>, lung function (FEV1)</w:t>
            </w:r>
          </w:p>
        </w:tc>
      </w:tr>
      <w:tr w:rsidR="0098539B" w:rsidRPr="00C80E6C" w14:paraId="75C65EED"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137E3F7E" w14:textId="5C75DB73"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lastRenderedPageBreak/>
              <w:t>Ou</w:t>
            </w:r>
            <w:proofErr w:type="spellEnd"/>
            <w:r w:rsidRPr="00C80E6C">
              <w:rPr>
                <w:rFonts w:eastAsia="Times New Roman" w:cs="Times New Roman"/>
                <w:b w:val="0"/>
                <w:color w:val="000000"/>
                <w:lang w:eastAsia="en-GB"/>
              </w:rPr>
              <w:t xml:space="preserve"> 2012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&lt;EndNote&gt;&lt;Cite&gt;&lt;Author&gt;Ou&lt;/Author&gt;&lt;Year&gt;2012&lt;/Year&gt;&lt;RecNum&gt;10054&lt;/RecNum&gt;&lt;DisplayText&gt;(18)&lt;/DisplayText&gt;&lt;record&gt;&lt;rec-number&gt;10054&lt;/rec-number&gt;&lt;foreign-keys&gt;&lt;key app="EN" db-id="xz2pwzz052fzekeewww5de0d5at5t9aprffv"&gt;10054&lt;/key&gt;&lt;/foreign-keys&gt;&lt;ref-type name="Journal Article"&gt;17&lt;/ref-type&gt;&lt;contributors&gt;&lt;authors&gt;&lt;author&gt;Ou, C. Y.&lt;/author&gt;&lt;author&gt;Kuo, H. C.&lt;/author&gt;&lt;author&gt;Wang, L.&lt;/author&gt;&lt;author&gt;Hsu, T. Y.&lt;/author&gt;&lt;author&gt;Chuang, H.&lt;/author&gt;&lt;author&gt;Liu, C. A.&lt;/author&gt;&lt;author&gt;Chang, J. C.&lt;/author&gt;&lt;author&gt;Yu, H. R.&lt;/author&gt;&lt;author&gt;Yang, K. D.&lt;/author&gt;&lt;/authors&gt;&lt;/contributors&gt;&lt;auth-address&gt;Department of Obstetrics, Kaohsiung Chang Gung Memorial Hospital and Chang Gung University College of Medicine, Kaohsiung, Taiwan.&lt;/auth-address&gt;&lt;titles&gt;&lt;title&gt;Prenatal and postnatal probiotics reduces maternal but not childhood allergic diseases: a randomized, double-blind, placebo-controlled trial&lt;/title&gt;&lt;secondary-title&gt;Clinical &amp;amp; Experimental Allergy&lt;/secondary-title&gt;&lt;/titles&gt;&lt;pages&gt;1386-96&lt;/pages&gt;&lt;volume&gt;42&lt;/volume&gt;&lt;number&gt;9&lt;/number&gt;&lt;dates&gt;&lt;year&gt;2012&lt;/year&gt;&lt;/dates&gt;&lt;accession-num&gt;22925325&lt;/accession-num&gt;&lt;work-type&gt;Randomized Controlled Trial&lt;/work-type&gt;&lt;urls&gt;&lt;related-urls&gt;&lt;url&gt;http://ovidsp.ovid.com/ovidweb.cgi?T=JS&amp;amp;CSC=Y&amp;amp;NEWS=N&amp;amp;PAGE=fulltext&amp;amp;D=medl&amp;amp;AN=22925325&lt;/url&gt;&lt;url&gt;http://metalib.lib.ic.ac.uk:9003/sfx_local?sid=OVID&amp;amp;isbn=&amp;amp;issn=0954-7894&amp;amp;volume=42&amp;amp;issue=9&amp;amp;date=2012&amp;amp;title=Clinical+%26+Experimental+Allergy&amp;amp;atitle=Prenatal+and+postnatal+probiotics+reduces+maternal+but+not+childhood+allergic+diseases%3A+a+randomized%2C+double-blind%2C+placebo-controlled+trial.&amp;amp;aulast=Ou+CY&amp;amp;spage=1386&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18" w:tooltip="Ou, 2012 #10054" w:history="1">
              <w:r w:rsidR="00AA6A9F" w:rsidRPr="00AA6A9F">
                <w:rPr>
                  <w:rFonts w:eastAsia="Times New Roman" w:cs="Times New Roman"/>
                  <w:b w:val="0"/>
                  <w:noProof/>
                  <w:color w:val="000000"/>
                  <w:lang w:eastAsia="en-GB"/>
                </w:rPr>
                <w:t>18</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6D566DD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95/ 96</w:t>
            </w:r>
          </w:p>
        </w:tc>
        <w:tc>
          <w:tcPr>
            <w:tcW w:w="1080" w:type="dxa"/>
            <w:shd w:val="clear" w:color="auto" w:fill="auto"/>
            <w:noWrap/>
            <w:hideMark/>
          </w:tcPr>
          <w:p w14:paraId="27C072E6"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1D04B866"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Taiwan</w:t>
            </w:r>
          </w:p>
        </w:tc>
        <w:tc>
          <w:tcPr>
            <w:tcW w:w="3060" w:type="dxa"/>
            <w:shd w:val="clear" w:color="auto" w:fill="auto"/>
            <w:noWrap/>
            <w:hideMark/>
          </w:tcPr>
          <w:p w14:paraId="5922E889"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2B3FB48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Pregnant women (third trimester) and then breastfeeding mothers, or directly to infants, until age 6 months</w:t>
            </w:r>
          </w:p>
        </w:tc>
        <w:tc>
          <w:tcPr>
            <w:tcW w:w="1080" w:type="dxa"/>
            <w:shd w:val="clear" w:color="auto" w:fill="auto"/>
            <w:noWrap/>
            <w:hideMark/>
          </w:tcPr>
          <w:p w14:paraId="45FE4476"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4695486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3</w:t>
            </w:r>
          </w:p>
        </w:tc>
        <w:tc>
          <w:tcPr>
            <w:tcW w:w="2880" w:type="dxa"/>
            <w:shd w:val="clear" w:color="auto" w:fill="auto"/>
            <w:noWrap/>
            <w:hideMark/>
          </w:tcPr>
          <w:p w14:paraId="68072940" w14:textId="5375A430"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(ISAAC), Wheeze (ISAAC), ARC (ISAAC), Allergic sensitisation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tc>
      </w:tr>
      <w:tr w:rsidR="0098539B" w:rsidRPr="00C80E6C" w14:paraId="5DA14601" w14:textId="77777777" w:rsidTr="00B75528">
        <w:tblPrEx>
          <w:tblBorders>
            <w:insideH w:val="none" w:sz="0" w:space="0" w:color="auto"/>
          </w:tblBorders>
        </w:tblPrEx>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5634B2C4" w14:textId="5487C36D"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Taylor 2007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&lt;EndNote&gt;&lt;Cite&gt;&lt;Author&gt;Taylor&lt;/Author&gt;&lt;Year&gt;2007&lt;/Year&gt;&lt;RecNum&gt;11232&lt;/RecNum&gt;&lt;DisplayText&gt;(43)&lt;/DisplayText&gt;&lt;record&gt;&lt;rec-number&gt;11232&lt;/rec-number&gt;&lt;foreign-keys&gt;&lt;key app="EN" db-id="xz2pwzz052fzekeewww5de0d5at5t9aprffv"&gt;11232&lt;/key&gt;&lt;/foreign-keys&gt;&lt;ref-type name="Journal Article"&gt;17&lt;/ref-type&gt;&lt;contributors&gt;&lt;authors&gt;&lt;author&gt;Taylor, A. L.&lt;/author&gt;&lt;author&gt;Dunstan, J. A.&lt;/author&gt;&lt;author&gt;Prescott, S. L.&lt;/author&gt;&lt;/authors&gt;&lt;/contributors&gt;&lt;auth-address&gt;School of Paediatrics and Child Health, University of Western Australia, Perth, Australia.&lt;/auth-address&gt;&lt;titles&gt;&lt;title&gt;Probiotic supplementation for the first 6 months of life fails to reduce the risk of atopic dermatitis and increases the risk of allergen sensitization in high-risk children: a randomized controlled trial&lt;/title&gt;&lt;secondary-title&gt;Journal of Allergy &amp;amp; Clinical Immunology&lt;/secondary-title&gt;&lt;/titles&gt;&lt;pages&gt;184-91&lt;/pages&gt;&lt;volume&gt;119&lt;/volume&gt;&lt;number&gt;1&lt;/number&gt;&lt;dates&gt;&lt;year&gt;2007&lt;/year&gt;&lt;/dates&gt;&lt;accession-num&gt;17208600&lt;/accession-num&gt;&lt;work-type&gt;Randomized Controlled Trial&amp;#xD;Research Support, Non-U.S. Gov&amp;apos;t&lt;/work-type&gt;&lt;urls&gt;&lt;related-urls&gt;&lt;url&gt;http://ovidsp.ovid.com/ovidweb.cgi?T=JS&amp;amp;CSC=Y&amp;amp;NEWS=N&amp;amp;PAGE=fulltext&amp;amp;D=med4&amp;amp;AN=17208600&lt;/url&gt;&lt;url&gt;http://metalib.lib.ic.ac.uk:9003/sfx_local?sid=OVID&amp;amp;isbn=&amp;amp;issn=0091-6749&amp;amp;volume=119&amp;amp;issue=1&amp;amp;date=2007&amp;amp;title=Journal+of+Allergy+%26+Clinical+Immunology&amp;amp;atitle=Probiotic+supplementation+for+the+first+6+months+of+life+fails+to+reduce+the+risk+of+atopic+dermatitis+and+increases+the+risk+of+allergen+sensitization+in+high-risk+children%3A+a+randomized+controlled+trial.&amp;amp;aulast=Taylor+AL&amp;amp;spage=184&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3" w:tooltip="Taylor, 2007 #11232" w:history="1">
              <w:r w:rsidR="00AA6A9F" w:rsidRPr="00AA6A9F">
                <w:rPr>
                  <w:rFonts w:eastAsia="Times New Roman" w:cs="Times New Roman"/>
                  <w:b w:val="0"/>
                  <w:noProof/>
                  <w:color w:val="000000"/>
                  <w:lang w:eastAsia="en-GB"/>
                </w:rPr>
                <w:t>43</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Prescott 2008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&lt;EndNote&gt;&lt;Cite&gt;&lt;Author&gt;Taylor&lt;/Author&gt;&lt;Year&gt;2008&lt;/Year&gt;&lt;RecNum&gt;3376&lt;/RecNum&gt;&lt;DisplayText&gt;(44)&lt;/DisplayText&gt;&lt;record&gt;&lt;rec-number&gt;3376&lt;/rec-number&gt;&lt;foreign-keys&gt;&lt;key app="EN" db-id="xz2pwzz052fzekeewww5de0d5at5t9aprffv"&gt;3376&lt;/key&gt;&lt;/foreign-keys&gt;&lt;ref-type name="Journal Article"&gt;17&lt;/ref-type&gt;&lt;contributors&gt;&lt;authors&gt;&lt;author&gt;Taylor, S. N.&lt;/author&gt;&lt;author&gt;Wagner, C. L.&lt;/author&gt;&lt;author&gt;Hollis, B. W.&lt;/author&gt;&lt;/authors&gt;&lt;/contributors&gt;&lt;auth-address&gt;(Taylor, Wagner, Hollis) MUSC, Darby Children&amp;apos;s Research Institute, 165 Ashley Avenue, Charleston, SC 29425, United States&lt;/auth-address&gt;&lt;titles&gt;&lt;title&gt;Vitamin D supplementation during lactation to support infant and mother&lt;/title&gt;&lt;secondary-title&gt;Journal of the American College of Nutrition&lt;/secondary-title&gt;&lt;/titles&gt;&lt;pages&gt;690-701&lt;/pages&gt;&lt;volume&gt;27&lt;/volume&gt;&lt;number&gt;6&lt;/number&gt;&lt;dates&gt;&lt;year&gt;2008&lt;/year&gt;&lt;pub-dates&gt;&lt;date&gt;December&lt;/date&gt;&lt;/pub-dates&gt;&lt;/dates&gt;&lt;accession-num&gt;2010245220&lt;/accession-num&gt;&lt;urls&gt;&lt;related-urls&gt;&lt;url&gt;http://ovidsp.ovid.com/ovidweb.cgi?T=JS&amp;amp;CSC=Y&amp;amp;NEWS=N&amp;amp;PAGE=fulltext&amp;amp;D=emed8&amp;amp;AN=2010245220&lt;/url&gt;&lt;url&gt;http://metalib.lib.ic.ac.uk:9003/sfx_local?sid=OVID&amp;amp;isbn=&amp;amp;issn=0731-5724&amp;amp;volume=27&amp;amp;issue=6&amp;amp;date=2008&amp;amp;title=Journal+of+the+American+College+of+Nutrition&amp;amp;atitle=Vitamin+D+supplementation+during+lactation+to+support+infant+and+mother&amp;amp;aulast=Taylor+S.N.&amp;amp;spage=690&lt;/url&gt;&lt;/related-urls&gt;&lt;/urls&gt;&lt;remote-database-name&gt;Embas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4" w:tooltip="Taylor, 2008 #3376" w:history="1">
              <w:r w:rsidR="00AA6A9F" w:rsidRPr="00AA6A9F">
                <w:rPr>
                  <w:rFonts w:eastAsia="Times New Roman" w:cs="Times New Roman"/>
                  <w:b w:val="0"/>
                  <w:noProof/>
                  <w:color w:val="000000"/>
                  <w:lang w:eastAsia="en-GB"/>
                </w:rPr>
                <w:t>44</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r w:rsidRPr="00C80E6C">
              <w:rPr>
                <w:rFonts w:eastAsia="Times New Roman" w:cs="Times New Roman"/>
                <w:b w:val="0"/>
                <w:color w:val="000000"/>
                <w:lang w:eastAsia="en-GB"/>
              </w:rPr>
              <w:t xml:space="preserve"> Jensen 2012 (termed Taylor 2012 in some meta-analyses)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&lt;EndNote&gt;&lt;Cite&gt;&lt;Author&gt;Jensen&lt;/Author&gt;&lt;Year&gt;2012&lt;/Year&gt;&lt;RecNum&gt;8520&lt;/RecNum&gt;&lt;DisplayText&gt;(45)&lt;/DisplayText&gt;&lt;record&gt;&lt;rec-number&gt;8520&lt;/rec-number&gt;&lt;foreign-keys&gt;&lt;key app="EN" db-id="xz2pwzz052fzekeewww5de0d5at5t9aprffv"&gt;8520&lt;/key&gt;&lt;/foreign-keys&gt;&lt;ref-type name="Journal Article"&gt;17&lt;/ref-type&gt;&lt;contributors&gt;&lt;authors&gt;&lt;author&gt;Jensen, M. P.&lt;/author&gt;&lt;author&gt;Meldrum, S.&lt;/author&gt;&lt;author&gt;Taylor, A. L.&lt;/author&gt;&lt;author&gt;Dunstan, J. A.&lt;/author&gt;&lt;author&gt;Prescott, S. L.&lt;/author&gt;&lt;/authors&gt;&lt;/contributors&gt;&lt;titles&gt;&lt;title&gt;Early probiotic supplementation for allergy prevention: long-term outcomes&lt;/title&gt;&lt;secondary-title&gt;Journal of Allergy &amp;amp; Clinical Immunology&lt;/secondary-title&gt;&lt;/titles&gt;&lt;pages&gt;1209-1211.e5&lt;/pages&gt;&lt;volume&gt;130&lt;/volume&gt;&lt;number&gt;5&lt;/number&gt;&lt;dates&gt;&lt;year&gt;2012&lt;/year&gt;&lt;/dates&gt;&lt;accession-num&gt;22958946&lt;/accession-num&gt;&lt;work-type&gt;Letter&amp;#xD;Randomized Controlled Trial&amp;#xD;Research Support, Non-U.S. Gov&amp;apos;t&lt;/work-type&gt;&lt;urls&gt;&lt;related-urls&gt;&lt;url&gt;http://ovidsp.ovid.com/ovidweb.cgi?T=JS&amp;amp;CSC=Y&amp;amp;NEWS=N&amp;amp;PAGE=fulltext&amp;amp;D=medl&amp;amp;AN=22958946&lt;/url&gt;&lt;url&gt;http://metalib.lib.ic.ac.uk:9003/sfx_local?sid=OVID&amp;amp;isbn=&amp;amp;issn=0091-6749&amp;amp;volume=130&amp;amp;issue=5&amp;amp;date=2012&amp;amp;title=Journal+of+Allergy+%26+Clinical+Immunology&amp;amp;atitle=Early+probiotic+supplementation+for+allergy+prevention%3A+long-term+outcomes.&amp;amp;aulast=Jensen+MP&amp;amp;spage=1209&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5" w:tooltip="Jensen, 2012 #8520" w:history="1">
              <w:r w:rsidR="00AA6A9F" w:rsidRPr="00AA6A9F">
                <w:rPr>
                  <w:rFonts w:eastAsia="Times New Roman" w:cs="Times New Roman"/>
                  <w:b w:val="0"/>
                  <w:noProof/>
                  <w:color w:val="000000"/>
                  <w:lang w:eastAsia="en-GB"/>
                </w:rPr>
                <w:t>45</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3EBAEF0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115/ 111</w:t>
            </w:r>
          </w:p>
        </w:tc>
        <w:tc>
          <w:tcPr>
            <w:tcW w:w="1080" w:type="dxa"/>
            <w:shd w:val="clear" w:color="auto" w:fill="auto"/>
            <w:noWrap/>
            <w:hideMark/>
          </w:tcPr>
          <w:p w14:paraId="2470D9FA"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18671E05"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Australia</w:t>
            </w:r>
          </w:p>
        </w:tc>
        <w:tc>
          <w:tcPr>
            <w:tcW w:w="3060" w:type="dxa"/>
            <w:shd w:val="clear" w:color="auto" w:fill="auto"/>
            <w:hideMark/>
          </w:tcPr>
          <w:p w14:paraId="46F7634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 infants until 6 months</w:t>
            </w:r>
          </w:p>
        </w:tc>
        <w:tc>
          <w:tcPr>
            <w:tcW w:w="1080" w:type="dxa"/>
            <w:shd w:val="clear" w:color="auto" w:fill="auto"/>
            <w:noWrap/>
            <w:hideMark/>
          </w:tcPr>
          <w:p w14:paraId="1BA7B2B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0B800B39" w14:textId="04183EC6"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1, 2.5, 5</w:t>
            </w:r>
          </w:p>
        </w:tc>
        <w:tc>
          <w:tcPr>
            <w:tcW w:w="2880" w:type="dxa"/>
            <w:shd w:val="clear" w:color="auto" w:fill="auto"/>
            <w:noWrap/>
            <w:hideMark/>
          </w:tcPr>
          <w:p w14:paraId="4A3B3D08" w14:textId="2B925484"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(DD), Food allergy (any food - physician assessment), Wheeze (DD), ARC (symptoms + sensitisation), Allergic sensitisation (SPT common allergens)</w:t>
            </w:r>
          </w:p>
        </w:tc>
      </w:tr>
      <w:tr w:rsidR="0098539B" w:rsidRPr="00C80E6C" w14:paraId="1C0702CE"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0F077600" w14:textId="6C809A46"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Rautava</w:t>
            </w:r>
            <w:proofErr w:type="spellEnd"/>
            <w:r w:rsidRPr="00C80E6C">
              <w:rPr>
                <w:rFonts w:eastAsia="Times New Roman" w:cs="Times New Roman"/>
                <w:b w:val="0"/>
                <w:color w:val="000000"/>
                <w:lang w:eastAsia="en-GB"/>
              </w:rPr>
              <w:t xml:space="preserve"> 2006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&lt;EndNote&gt;&lt;Cite&gt;&lt;Author&gt;Rautava&lt;/Author&gt;&lt;Year&gt;2006&lt;/Year&gt;&lt;RecNum&gt;4293&lt;/RecNum&gt;&lt;DisplayText&gt;(20)&lt;/DisplayText&gt;&lt;record&gt;&lt;rec-number&gt;4293&lt;/rec-number&gt;&lt;foreign-keys&gt;&lt;key app="EN" db-id="xz2pwzz052fzekeewww5de0d5at5t9aprffv"&gt;4293&lt;/key&gt;&lt;/foreign-keys&gt;&lt;ref-type name="Journal Article"&gt;17&lt;/ref-type&gt;&lt;contributors&gt;&lt;authors&gt;&lt;author&gt;Rautava, S.&lt;/author&gt;&lt;author&gt;Arvilommi, H.&lt;/author&gt;&lt;author&gt;Isolauri, E.&lt;/author&gt;&lt;/authors&gt;&lt;/contributors&gt;&lt;titles&gt;&lt;title&gt;Specific probiotics in enhancing maturation of IgA responses in formula-fed infants&lt;/title&gt;&lt;secondary-title&gt;Pediatric Research&lt;/secondary-title&gt;&lt;/titles&gt;&lt;periodical&gt;&lt;full-title&gt;Pediatric Research&lt;/full-title&gt;&lt;/periodical&gt;&lt;pages&gt;221-224&lt;/pages&gt;&lt;volume&gt;60&lt;/volume&gt;&lt;number&gt;2&lt;/number&gt;&lt;dates&gt;&lt;year&gt;2006&lt;/year&gt;&lt;pub-dates&gt;&lt;date&gt;Aug&lt;/date&gt;&lt;/pub-dates&gt;&lt;/dates&gt;&lt;isbn&gt;0031-3998&lt;/isbn&gt;&lt;accession-num&gt;WOS:000239195300021&lt;/accession-num&gt;&lt;urls&gt;&lt;related-urls&gt;&lt;url&gt;&amp;lt;Go to ISI&amp;gt;://WOS:000239195300021&lt;/url&gt;&lt;/related-urls&gt;&lt;/urls&gt;&lt;electronic-resource-num&gt;10.1203/01.pdr.0000228317.72933.db&lt;/electronic-resource-num&gt;&lt;/record&gt;&lt;/Cite&gt;&lt;/EndNote&gt;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20" w:tooltip="Rautava, 2006 #4293" w:history="1">
              <w:r w:rsidR="00AA6A9F" w:rsidRPr="00AA6A9F">
                <w:rPr>
                  <w:rFonts w:eastAsia="Times New Roman" w:cs="Times New Roman"/>
                  <w:b w:val="0"/>
                  <w:noProof/>
                  <w:color w:val="000000"/>
                  <w:lang w:eastAsia="en-GB"/>
                </w:rPr>
                <w:t>20</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2C46851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38/ 43</w:t>
            </w:r>
          </w:p>
        </w:tc>
        <w:tc>
          <w:tcPr>
            <w:tcW w:w="1080" w:type="dxa"/>
            <w:shd w:val="clear" w:color="auto" w:fill="auto"/>
            <w:noWrap/>
            <w:hideMark/>
          </w:tcPr>
          <w:p w14:paraId="286D7C5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0B4797B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Finland</w:t>
            </w:r>
          </w:p>
        </w:tc>
        <w:tc>
          <w:tcPr>
            <w:tcW w:w="3060" w:type="dxa"/>
            <w:shd w:val="clear" w:color="auto" w:fill="auto"/>
            <w:hideMark/>
          </w:tcPr>
          <w:p w14:paraId="5493B18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410E596A"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 formula; infants until age 1 year</w:t>
            </w:r>
          </w:p>
        </w:tc>
        <w:tc>
          <w:tcPr>
            <w:tcW w:w="1080" w:type="dxa"/>
            <w:shd w:val="clear" w:color="auto" w:fill="auto"/>
            <w:noWrap/>
            <w:hideMark/>
          </w:tcPr>
          <w:p w14:paraId="5E891B6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normal</w:t>
            </w:r>
          </w:p>
        </w:tc>
        <w:tc>
          <w:tcPr>
            <w:tcW w:w="1350" w:type="dxa"/>
            <w:shd w:val="clear" w:color="auto" w:fill="auto"/>
            <w:noWrap/>
            <w:hideMark/>
          </w:tcPr>
          <w:p w14:paraId="4CEC83AC"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shd w:val="clear" w:color="auto" w:fill="auto"/>
            <w:hideMark/>
          </w:tcPr>
          <w:p w14:paraId="28844E1A" w14:textId="32CBE85B"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w:t>
            </w:r>
            <w:proofErr w:type="spellStart"/>
            <w:r w:rsidRPr="00C80E6C">
              <w:rPr>
                <w:rFonts w:eastAsia="Times New Roman" w:cs="Times New Roman"/>
                <w:lang w:eastAsia="en-GB"/>
              </w:rPr>
              <w:t>Hanifin</w:t>
            </w:r>
            <w:proofErr w:type="spellEnd"/>
            <w:r w:rsidRPr="00C80E6C">
              <w:rPr>
                <w:rFonts w:eastAsia="Times New Roman" w:cs="Times New Roman"/>
                <w:lang w:eastAsia="en-GB"/>
              </w:rPr>
              <w:t xml:space="preserve"> and </w:t>
            </w:r>
            <w:proofErr w:type="spellStart"/>
            <w:r w:rsidRPr="00C80E6C">
              <w:rPr>
                <w:rFonts w:eastAsia="Times New Roman" w:cs="Times New Roman"/>
                <w:lang w:eastAsia="en-GB"/>
              </w:rPr>
              <w:t>Rajka</w:t>
            </w:r>
            <w:proofErr w:type="spellEnd"/>
            <w:r w:rsidRPr="00C80E6C">
              <w:rPr>
                <w:rFonts w:eastAsia="Times New Roman" w:cs="Times New Roman"/>
                <w:lang w:eastAsia="en-GB"/>
              </w:rPr>
              <w:t>),</w:t>
            </w:r>
            <w:r w:rsidRPr="00C80E6C">
              <w:rPr>
                <w:rFonts w:eastAsia="Times New Roman" w:cs="Times New Roman"/>
                <w:color w:val="000000"/>
                <w:lang w:eastAsia="en-GB"/>
              </w:rPr>
              <w:t xml:space="preserve"> Food allergy (CMA by DBPCFC)</w:t>
            </w:r>
          </w:p>
          <w:p w14:paraId="76B51582"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Allergic sensitisation (SPT food allergens)</w:t>
            </w:r>
          </w:p>
        </w:tc>
      </w:tr>
      <w:tr w:rsidR="0098539B" w:rsidRPr="00C80E6C" w14:paraId="54D2D6F4"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540365F0" w14:textId="72F23EED"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Rautava</w:t>
            </w:r>
            <w:proofErr w:type="spellEnd"/>
            <w:r w:rsidRPr="00C80E6C">
              <w:rPr>
                <w:rFonts w:eastAsia="Times New Roman" w:cs="Times New Roman"/>
                <w:b w:val="0"/>
                <w:color w:val="000000"/>
                <w:lang w:eastAsia="en-GB"/>
              </w:rPr>
              <w:t xml:space="preserve"> 2012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&lt;EndNote&gt;&lt;Cite&gt;&lt;Author&gt;Rautava&lt;/Author&gt;&lt;Year&gt;2012&lt;/Year&gt;&lt;RecNum&gt;1212&lt;/RecNum&gt;&lt;DisplayText&gt;(21)&lt;/DisplayText&gt;&lt;record&gt;&lt;rec-number&gt;1212&lt;/rec-number&gt;&lt;foreign-keys&gt;&lt;key app="EN" db-id="xz2pwzz052fzekeewww5de0d5at5t9aprffv"&gt;1212&lt;/key&gt;&lt;/foreign-keys&gt;&lt;ref-type name="Journal Article"&gt;17&lt;/ref-type&gt;&lt;contributors&gt;&lt;authors&gt;&lt;author&gt;Rautava, S.&lt;/author&gt;&lt;author&gt;Kainonen, E.&lt;/author&gt;&lt;author&gt;Salminen, S.&lt;/author&gt;&lt;author&gt;Isolauri, E.&lt;/author&gt;&lt;/authors&gt;&lt;/contributors&gt;&lt;auth-address&gt;Department of Paediatrics, Turku University Central Hospital, Turku, Finland. samrau@utu.fi&lt;/auth-address&gt;&lt;titles&gt;&lt;title&gt;Maternal probiotic supplementation during pregnancy and breast-feeding reduces the risk of eczema in the infant&lt;/title&gt;&lt;secondary-title&gt;Journal of Allergy &amp;amp; Clinical Immunology&lt;/secondary-title&gt;&lt;/titles&gt;&lt;pages&gt;1355-60&lt;/pages&gt;&lt;volume&gt;130&lt;/volume&gt;&lt;number&gt;6&lt;/number&gt;&lt;dates&gt;&lt;year&gt;2012&lt;/year&gt;&lt;/dates&gt;&lt;accession-num&gt;23083673&lt;/accession-num&gt;&lt;work-type&gt;Randomized Controlled Trial&amp;#xD;Research Support, Non-U.S. Gov&amp;apos;t&lt;/work-type&gt;&lt;urls&gt;&lt;related-urls&gt;&lt;url&gt;http://ovidsp.ovid.com/ovidweb.cgi?T=JS&amp;amp;CSC=Y&amp;amp;NEWS=N&amp;amp;PAGE=fulltext&amp;amp;D=medl&amp;amp;AN=23083673&lt;/url&gt;&lt;url&gt;http://metalib.lib.ic.ac.uk:9003/sfx_local?sid=OVID&amp;amp;isbn=&amp;amp;issn=0091-6749&amp;amp;volume=130&amp;amp;issue=6&amp;amp;date=2012&amp;amp;title=Journal+of+Allergy+%26+Clinical+Immunology&amp;amp;atitle=Maternal+probiotic+supplementation+during+pregnancy+and+breast-feeding+reduces+the+risk+of+eczema+in+the+infant.&amp;amp;aulast=Rautava+S&amp;amp;spage=1355&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21" w:tooltip="Rautava, 2012 #1212" w:history="1">
              <w:r w:rsidR="00AA6A9F" w:rsidRPr="00AA6A9F">
                <w:rPr>
                  <w:rFonts w:eastAsia="Times New Roman" w:cs="Times New Roman"/>
                  <w:b w:val="0"/>
                  <w:noProof/>
                  <w:color w:val="000000"/>
                  <w:lang w:eastAsia="en-GB"/>
                </w:rPr>
                <w:t>21</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216A7E8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82/ 78</w:t>
            </w:r>
          </w:p>
        </w:tc>
        <w:tc>
          <w:tcPr>
            <w:tcW w:w="1080" w:type="dxa"/>
            <w:shd w:val="clear" w:color="auto" w:fill="auto"/>
            <w:noWrap/>
            <w:hideMark/>
          </w:tcPr>
          <w:p w14:paraId="0D83FE4C"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1BBF5E83"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Finland</w:t>
            </w:r>
          </w:p>
        </w:tc>
        <w:tc>
          <w:tcPr>
            <w:tcW w:w="3060" w:type="dxa"/>
            <w:shd w:val="clear" w:color="auto" w:fill="auto"/>
            <w:hideMark/>
          </w:tcPr>
          <w:p w14:paraId="17998436"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7771BD11"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Infants fed daily until age 1 year</w:t>
            </w:r>
          </w:p>
        </w:tc>
        <w:tc>
          <w:tcPr>
            <w:tcW w:w="1080" w:type="dxa"/>
            <w:shd w:val="clear" w:color="auto" w:fill="auto"/>
            <w:noWrap/>
            <w:hideMark/>
          </w:tcPr>
          <w:p w14:paraId="616F30E1"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01B323C0"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w:t>
            </w:r>
          </w:p>
        </w:tc>
        <w:tc>
          <w:tcPr>
            <w:tcW w:w="2880" w:type="dxa"/>
            <w:shd w:val="clear" w:color="auto" w:fill="auto"/>
            <w:noWrap/>
            <w:hideMark/>
          </w:tcPr>
          <w:p w14:paraId="506F2177" w14:textId="673E35B9"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w:t>
            </w:r>
            <w:proofErr w:type="spellStart"/>
            <w:r w:rsidRPr="00C80E6C">
              <w:rPr>
                <w:rFonts w:eastAsia="Times New Roman" w:cs="Times New Roman"/>
                <w:lang w:eastAsia="en-GB"/>
              </w:rPr>
              <w:t>Hanifin</w:t>
            </w:r>
            <w:proofErr w:type="spellEnd"/>
            <w:r w:rsidRPr="00C80E6C">
              <w:rPr>
                <w:rFonts w:eastAsia="Times New Roman" w:cs="Times New Roman"/>
                <w:lang w:eastAsia="en-GB"/>
              </w:rPr>
              <w:t xml:space="preserve"> and </w:t>
            </w:r>
            <w:proofErr w:type="spellStart"/>
            <w:r w:rsidRPr="00C80E6C">
              <w:rPr>
                <w:rFonts w:eastAsia="Times New Roman" w:cs="Times New Roman"/>
                <w:lang w:eastAsia="en-GB"/>
              </w:rPr>
              <w:t>Rajka</w:t>
            </w:r>
            <w:proofErr w:type="spellEnd"/>
            <w:r w:rsidRPr="00C80E6C">
              <w:rPr>
                <w:rFonts w:eastAsia="Times New Roman" w:cs="Times New Roman"/>
                <w:lang w:eastAsia="en-GB"/>
              </w:rPr>
              <w:t>),</w:t>
            </w:r>
          </w:p>
          <w:p w14:paraId="5263AC39"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Allergic sensitisation (SPT common allergens)</w:t>
            </w:r>
          </w:p>
        </w:tc>
      </w:tr>
      <w:tr w:rsidR="0098539B" w:rsidRPr="00C80E6C" w14:paraId="1FB9C779" w14:textId="77777777" w:rsidTr="002F3F83">
        <w:tblPrEx>
          <w:tblBorders>
            <w:insideH w:val="none" w:sz="0" w:space="0" w:color="auto"/>
          </w:tblBorders>
        </w:tblPrEx>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hideMark/>
          </w:tcPr>
          <w:p w14:paraId="378D3D16" w14:textId="135A7CCD" w:rsidR="0098539B" w:rsidRPr="00C80E6C" w:rsidRDefault="0098539B" w:rsidP="00AA6A9F">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t>Roze</w:t>
            </w:r>
            <w:proofErr w:type="spellEnd"/>
            <w:r w:rsidRPr="00C80E6C">
              <w:rPr>
                <w:rFonts w:eastAsia="Times New Roman" w:cs="Times New Roman"/>
                <w:b w:val="0"/>
                <w:color w:val="000000"/>
                <w:lang w:eastAsia="en-GB"/>
              </w:rPr>
              <w:t xml:space="preserve"> 2012 </w:t>
            </w:r>
            <w:r w:rsidRPr="00C80E6C">
              <w:rPr>
                <w:rFonts w:eastAsia="Times New Roman" w:cs="Times New Roman"/>
                <w:color w:val="000000"/>
                <w:lang w:eastAsia="en-GB"/>
              </w:rPr>
              <w:fldChar w:fldCharType="begin">
                <w:fldData xml:space="preserve">PEVuZE5vdGU+PENpdGU+PEF1dGhvcj5Sb3plPC9BdXRob3I+PFllYXI+MjAxMjwvWWVhcj48UmVj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PEVuZE5vdGU+PENpdGU+PEF1dGhvcj5Sb3plPC9BdXRob3I+PFllYXI+MjAxMjwvWWVhcj48UmVj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22" w:tooltip="Roze, 2012 #3160" w:history="1">
              <w:r w:rsidR="00AA6A9F" w:rsidRPr="00AA6A9F">
                <w:rPr>
                  <w:rFonts w:eastAsia="Times New Roman" w:cs="Times New Roman"/>
                  <w:b w:val="0"/>
                  <w:noProof/>
                  <w:color w:val="000000"/>
                  <w:lang w:eastAsia="en-GB"/>
                </w:rPr>
                <w:t>22</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hideMark/>
          </w:tcPr>
          <w:p w14:paraId="406D44CB"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48/ 49</w:t>
            </w:r>
          </w:p>
        </w:tc>
        <w:tc>
          <w:tcPr>
            <w:tcW w:w="1080" w:type="dxa"/>
            <w:shd w:val="clear" w:color="auto" w:fill="auto"/>
            <w:hideMark/>
          </w:tcPr>
          <w:p w14:paraId="3AF4E462"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lang w:eastAsia="en-GB"/>
              </w:rPr>
            </w:pPr>
            <w:r w:rsidRPr="00C80E6C">
              <w:rPr>
                <w:rFonts w:eastAsia="Times New Roman" w:cs="Times New Roman"/>
                <w:color w:val="000000"/>
                <w:lang w:eastAsia="en-GB"/>
              </w:rPr>
              <w:t>RCT</w:t>
            </w:r>
          </w:p>
        </w:tc>
        <w:tc>
          <w:tcPr>
            <w:tcW w:w="1530" w:type="dxa"/>
            <w:shd w:val="clear" w:color="auto" w:fill="auto"/>
            <w:hideMark/>
          </w:tcPr>
          <w:p w14:paraId="5FEA45C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France</w:t>
            </w:r>
          </w:p>
        </w:tc>
        <w:tc>
          <w:tcPr>
            <w:tcW w:w="3060" w:type="dxa"/>
            <w:shd w:val="clear" w:color="auto" w:fill="auto"/>
            <w:hideMark/>
          </w:tcPr>
          <w:p w14:paraId="3983329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proofErr w:type="spellStart"/>
            <w:r w:rsidRPr="00C80E6C">
              <w:rPr>
                <w:rFonts w:eastAsia="Times New Roman" w:cs="Times New Roman"/>
                <w:color w:val="000000"/>
                <w:lang w:eastAsia="en-GB"/>
              </w:rPr>
              <w:t>Synbiotic</w:t>
            </w:r>
            <w:proofErr w:type="spellEnd"/>
            <w:r w:rsidRPr="00C80E6C">
              <w:rPr>
                <w:rFonts w:eastAsia="Times New Roman" w:cs="Times New Roman"/>
                <w:color w:val="000000"/>
                <w:lang w:eastAsia="en-GB"/>
              </w:rPr>
              <w:t xml:space="preserve"> </w:t>
            </w:r>
          </w:p>
          <w:p w14:paraId="7938A22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Infants (first 6 months)</w:t>
            </w:r>
          </w:p>
        </w:tc>
        <w:tc>
          <w:tcPr>
            <w:tcW w:w="1080" w:type="dxa"/>
            <w:shd w:val="clear" w:color="auto" w:fill="auto"/>
            <w:hideMark/>
          </w:tcPr>
          <w:p w14:paraId="0CB156B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normal</w:t>
            </w:r>
          </w:p>
        </w:tc>
        <w:tc>
          <w:tcPr>
            <w:tcW w:w="1350" w:type="dxa"/>
            <w:shd w:val="clear" w:color="auto" w:fill="auto"/>
            <w:hideMark/>
          </w:tcPr>
          <w:p w14:paraId="0A59365A"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0.5</w:t>
            </w:r>
          </w:p>
        </w:tc>
        <w:tc>
          <w:tcPr>
            <w:tcW w:w="2880" w:type="dxa"/>
            <w:shd w:val="clear" w:color="auto" w:fill="auto"/>
            <w:hideMark/>
          </w:tcPr>
          <w:p w14:paraId="1B86DC2F" w14:textId="0AF1EFDB"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(UK Working party criteria)</w:t>
            </w:r>
          </w:p>
        </w:tc>
      </w:tr>
      <w:tr w:rsidR="0098539B" w:rsidRPr="00C80E6C" w14:paraId="13101491"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hideMark/>
          </w:tcPr>
          <w:p w14:paraId="352642FA" w14:textId="1F16F15E" w:rsidR="0098539B" w:rsidRPr="0070304E" w:rsidRDefault="0098539B" w:rsidP="00FA1147">
            <w:pPr>
              <w:jc w:val="center"/>
              <w:rPr>
                <w:rFonts w:eastAsia="Times New Roman" w:cs="Times New Roman"/>
                <w:b w:val="0"/>
                <w:color w:val="000000"/>
                <w:lang w:eastAsia="en-GB"/>
              </w:rPr>
            </w:pPr>
            <w:proofErr w:type="spellStart"/>
            <w:r w:rsidRPr="0070304E">
              <w:rPr>
                <w:rFonts w:eastAsia="Times New Roman" w:cs="Times New Roman"/>
                <w:b w:val="0"/>
                <w:color w:val="000000"/>
                <w:lang w:eastAsia="en-GB"/>
              </w:rPr>
              <w:t>Scalabrin</w:t>
            </w:r>
            <w:proofErr w:type="spellEnd"/>
            <w:r w:rsidRPr="0070304E">
              <w:rPr>
                <w:rFonts w:eastAsia="Times New Roman" w:cs="Times New Roman"/>
                <w:b w:val="0"/>
                <w:color w:val="000000"/>
                <w:lang w:eastAsia="en-GB"/>
              </w:rPr>
              <w:t xml:space="preserve"> 2009 </w:t>
            </w:r>
            <w:r w:rsidRPr="0070304E">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&lt;EndNote&gt;&lt;Cite&gt;&lt;Author&gt;Scalabrin&lt;/Author&gt;&lt;Year&gt;2009&lt;/Year&gt;&lt;RecNum&gt;1316&lt;/RecNum&gt;&lt;DisplayText&gt;(46)&lt;/DisplayText&gt;&lt;record&gt;&lt;rec-number&gt;1316&lt;/rec-number&gt;&lt;foreign-keys&gt;&lt;key app="EN" db-id="xz2pwzz052fzekeewww5de0d5at5t9aprffv"&gt;1316&lt;/key&gt;&lt;/foreign-keys&gt;&lt;ref-type name="Journal Article"&gt;17&lt;/ref-type&gt;&lt;contributors&gt;&lt;authors&gt;&lt;author&gt;Scalabrin, D. M.&lt;/author&gt;&lt;author&gt;Johnston, W. H.&lt;/author&gt;&lt;author&gt;Hoffman, D. R.&lt;/author&gt;&lt;author&gt;P&amp;apos;Pool, V. L.&lt;/author&gt;&lt;author&gt;Harris, C. L.&lt;/author&gt;&lt;author&gt;Mitmesser, S. H.&lt;/author&gt;&lt;/authors&gt;&lt;/contributors&gt;&lt;auth-address&gt;Department of Medical Affairs, Mead Johnson Nutrition, Evansville, Indiana 47721, USA.&lt;/auth-address&gt;&lt;titles&gt;&lt;title&gt;Growth and tolerance of healthy term infants receiving hydrolyzed infant formulas supplemented with Lactobacillus rhamnosus GG: randomized, double-blind, controlled trial&lt;/title&gt;&lt;secondary-title&gt;Clinical Pediatrics&lt;/secondary-title&gt;&lt;/titles&gt;&lt;periodical&gt;&lt;full-title&gt;Clinical Pediatrics&lt;/full-title&gt;&lt;/periodical&gt;&lt;pages&gt;734-44&lt;/pages&gt;&lt;volume&gt;48&lt;/volume&gt;&lt;number&gt;7&lt;/number&gt;&lt;dates&gt;&lt;year&gt;2009&lt;/year&gt;&lt;/dates&gt;&lt;accession-num&gt;19264721&lt;/accession-num&gt;&lt;work-type&gt;Multicenter Study&amp;#xD;Randomized Controlled Trial&amp;#xD;Research Support, Non-U.S. Gov&amp;apos;t&lt;/work-type&gt;&lt;urls&gt;&lt;related-urls&gt;&lt;url&gt;http://ovidsp.ovid.com/ovidweb.cgi?T=JS&amp;amp;CSC=Y&amp;amp;NEWS=N&amp;amp;PAGE=fulltext&amp;amp;D=medl&amp;amp;AN=19264721&lt;/url&gt;&lt;url&gt;http://metalib.lib.ic.ac.uk:9003/sfx_local?sid=OVID&amp;amp;isbn=&amp;amp;issn=0009-9228&amp;amp;volume=48&amp;amp;issue=7&amp;amp;date=2009&amp;amp;title=Clinical+Pediatrics&amp;amp;atitle=Growth+and+tolerance+of+healthy+term+infants+receiving+hydrolyzed+infant+formulas+supplemented+with+Lactobacillus+rhamnosus+GG%3A+randomized%2C+double-blind%2C+controlled+trial.&amp;amp;aulast=Scalabrin+DM&amp;amp;spage=734&lt;/url&gt;&lt;/related-urls&gt;&lt;/urls&gt;&lt;remote-database-name&gt;MEDLINE&lt;/remote-database-name&gt;&lt;remote-database-provider&gt;Ovid Technologies&lt;/remote-database-provider&gt;&lt;/record&gt;&lt;/Cite&gt;&lt;/EndNote&gt;</w:instrText>
            </w:r>
            <w:r w:rsidRPr="0070304E">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6" w:tooltip="Scalabrin, 2009 #1316" w:history="1">
              <w:r w:rsidR="00AA6A9F" w:rsidRPr="00AA6A9F">
                <w:rPr>
                  <w:rFonts w:eastAsia="Times New Roman" w:cs="Times New Roman"/>
                  <w:b w:val="0"/>
                  <w:noProof/>
                  <w:color w:val="000000"/>
                  <w:lang w:eastAsia="en-GB"/>
                </w:rPr>
                <w:t>46</w:t>
              </w:r>
            </w:hyperlink>
            <w:r w:rsidR="00AA6A9F" w:rsidRPr="00AA6A9F">
              <w:rPr>
                <w:rFonts w:eastAsia="Times New Roman" w:cs="Times New Roman"/>
                <w:b w:val="0"/>
                <w:noProof/>
                <w:color w:val="000000"/>
                <w:lang w:eastAsia="en-GB"/>
              </w:rPr>
              <w:t>)</w:t>
            </w:r>
            <w:r w:rsidRPr="0070304E">
              <w:rPr>
                <w:rFonts w:eastAsia="Times New Roman" w:cs="Times New Roman"/>
                <w:color w:val="000000"/>
                <w:lang w:eastAsia="en-GB"/>
              </w:rPr>
              <w:fldChar w:fldCharType="end"/>
            </w:r>
          </w:p>
          <w:p w14:paraId="6CF1B0DA" w14:textId="453E410C" w:rsidR="0098539B" w:rsidRPr="0070304E" w:rsidRDefault="0098539B" w:rsidP="00BF0822">
            <w:pPr>
              <w:jc w:val="center"/>
              <w:rPr>
                <w:rFonts w:eastAsia="Times New Roman" w:cs="Times New Roman"/>
                <w:b w:val="0"/>
                <w:color w:val="000000"/>
                <w:lang w:eastAsia="en-GB"/>
              </w:rPr>
            </w:pPr>
            <w:proofErr w:type="spellStart"/>
            <w:r w:rsidRPr="0070304E">
              <w:rPr>
                <w:rFonts w:eastAsia="Times New Roman" w:cs="Times New Roman"/>
                <w:b w:val="0"/>
                <w:color w:val="000000"/>
                <w:lang w:eastAsia="en-GB"/>
              </w:rPr>
              <w:t>Scalabrin</w:t>
            </w:r>
            <w:proofErr w:type="spellEnd"/>
            <w:r w:rsidRPr="0070304E">
              <w:rPr>
                <w:rFonts w:eastAsia="Times New Roman" w:cs="Times New Roman"/>
                <w:b w:val="0"/>
                <w:color w:val="000000"/>
                <w:lang w:eastAsia="en-GB"/>
              </w:rPr>
              <w:t xml:space="preserve"> 2014 </w:t>
            </w:r>
            <w:r w:rsidRPr="0070304E">
              <w:rPr>
                <w:rFonts w:eastAsia="Times New Roman" w:cs="Times New Roman"/>
                <w:color w:val="000000"/>
                <w:lang w:eastAsia="en-GB"/>
              </w:rPr>
              <w:fldChar w:fldCharType="begin">
                <w:fldData xml:space="preserve">PEVuZE5vdGU+PENpdGU+PEF1dGhvcj5TY2FsYWJyaW48L0F1dGhvcj48WWVhcj4yMDE0PC9ZZWFy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PEVuZE5vdGU+PENpdGU+PEF1dGhvcj5TY2FsYWJyaW48L0F1dGhvcj48WWVhcj4yMDE0PC9ZZWFy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70304E">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7" w:tooltip="Scalabrin, 2014 #29203" w:history="1">
              <w:r w:rsidR="00AA6A9F" w:rsidRPr="00AA6A9F">
                <w:rPr>
                  <w:rFonts w:eastAsia="Times New Roman" w:cs="Times New Roman"/>
                  <w:b w:val="0"/>
                  <w:noProof/>
                  <w:color w:val="000000"/>
                  <w:lang w:eastAsia="en-GB"/>
                </w:rPr>
                <w:t>47</w:t>
              </w:r>
            </w:hyperlink>
            <w:r w:rsidR="00AA6A9F" w:rsidRPr="00AA6A9F">
              <w:rPr>
                <w:rFonts w:eastAsia="Times New Roman" w:cs="Times New Roman"/>
                <w:b w:val="0"/>
                <w:noProof/>
                <w:color w:val="000000"/>
                <w:lang w:eastAsia="en-GB"/>
              </w:rPr>
              <w:t>)</w:t>
            </w:r>
            <w:r w:rsidRPr="0070304E">
              <w:rPr>
                <w:rFonts w:eastAsia="Times New Roman" w:cs="Times New Roman"/>
                <w:color w:val="000000"/>
                <w:lang w:eastAsia="en-GB"/>
              </w:rPr>
              <w:fldChar w:fldCharType="end"/>
            </w:r>
          </w:p>
          <w:p w14:paraId="17E43861" w14:textId="79D6826A" w:rsidR="0098539B" w:rsidRPr="0070304E" w:rsidRDefault="0098539B" w:rsidP="00AA6A9F">
            <w:pPr>
              <w:jc w:val="center"/>
              <w:rPr>
                <w:rFonts w:eastAsia="Times New Roman" w:cs="Times New Roman"/>
                <w:b w:val="0"/>
                <w:color w:val="000000"/>
                <w:lang w:eastAsia="en-GB"/>
              </w:rPr>
            </w:pPr>
            <w:r w:rsidRPr="0070304E">
              <w:rPr>
                <w:rFonts w:eastAsia="Times New Roman" w:cs="Times New Roman"/>
                <w:b w:val="0"/>
                <w:noProof/>
                <w:lang w:val="en-US"/>
              </w:rPr>
              <w:t>Scalabrin 2017</w:t>
            </w:r>
            <w:r w:rsidR="0070304E">
              <w:rPr>
                <w:rFonts w:eastAsia="Times New Roman" w:cs="Times New Roman"/>
                <w:b w:val="0"/>
                <w:noProof/>
                <w:lang w:val="en-US"/>
              </w:rPr>
              <w:t xml:space="preserve"> </w:t>
            </w:r>
            <w:r w:rsidR="00AA6A9F">
              <w:rPr>
                <w:rFonts w:eastAsia="Times New Roman" w:cs="Times New Roman"/>
                <w:b w:val="0"/>
                <w:noProof/>
                <w:lang w:val="en-US"/>
              </w:rPr>
              <w:fldChar w:fldCharType="begin">
                <w:fldData xml:space="preserve">PEVuZE5vdGU+PENpdGU+PEF1dGhvcj5TY2FsYWJyaW48L0F1dGhvcj48WWVhcj4yMDE3PC9ZZWFy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=
</w:fldData>
              </w:fldChar>
            </w:r>
            <w:r w:rsidR="00AA6A9F">
              <w:rPr>
                <w:rFonts w:eastAsia="Times New Roman" w:cs="Times New Roman"/>
                <w:b w:val="0"/>
                <w:noProof/>
                <w:lang w:val="en-US"/>
              </w:rPr>
              <w:instrText xml:space="preserve"> ADDIN EN.CITE </w:instrText>
            </w:r>
            <w:r w:rsidR="00AA6A9F">
              <w:rPr>
                <w:rFonts w:eastAsia="Times New Roman" w:cs="Times New Roman"/>
                <w:b w:val="0"/>
                <w:noProof/>
                <w:lang w:val="en-US"/>
              </w:rPr>
              <w:fldChar w:fldCharType="begin">
                <w:fldData xml:space="preserve">PEVuZE5vdGU+PENpdGU+PEF1dGhvcj5TY2FsYWJyaW48L0F1dGhvcj48WWVhcj4yMDE3PC9ZZWFy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=
</w:fldData>
              </w:fldChar>
            </w:r>
            <w:r w:rsidR="00AA6A9F">
              <w:rPr>
                <w:rFonts w:eastAsia="Times New Roman" w:cs="Times New Roman"/>
                <w:b w:val="0"/>
                <w:noProof/>
                <w:lang w:val="en-US"/>
              </w:rPr>
              <w:instrText xml:space="preserve"> ADDIN EN.CITE.DATA </w:instrText>
            </w:r>
            <w:r w:rsidR="00AA6A9F">
              <w:rPr>
                <w:rFonts w:eastAsia="Times New Roman" w:cs="Times New Roman"/>
                <w:b w:val="0"/>
                <w:noProof/>
                <w:lang w:val="en-US"/>
              </w:rPr>
            </w:r>
            <w:r w:rsidR="00AA6A9F">
              <w:rPr>
                <w:rFonts w:eastAsia="Times New Roman" w:cs="Times New Roman"/>
                <w:b w:val="0"/>
                <w:noProof/>
                <w:lang w:val="en-US"/>
              </w:rPr>
              <w:fldChar w:fldCharType="end"/>
            </w:r>
            <w:r w:rsidR="00AA6A9F">
              <w:rPr>
                <w:rFonts w:eastAsia="Times New Roman" w:cs="Times New Roman"/>
                <w:b w:val="0"/>
                <w:noProof/>
                <w:lang w:val="en-US"/>
              </w:rPr>
              <w:fldChar w:fldCharType="separate"/>
            </w:r>
            <w:r w:rsidR="00AA6A9F">
              <w:rPr>
                <w:rFonts w:eastAsia="Times New Roman" w:cs="Times New Roman"/>
                <w:b w:val="0"/>
                <w:noProof/>
                <w:lang w:val="en-US"/>
              </w:rPr>
              <w:t>(</w:t>
            </w:r>
            <w:hyperlink w:anchor="_ENREF_48" w:tooltip="Scalabrin, 2017 #685" w:history="1">
              <w:r w:rsidR="00AA6A9F">
                <w:rPr>
                  <w:rFonts w:eastAsia="Times New Roman" w:cs="Times New Roman"/>
                  <w:b w:val="0"/>
                  <w:noProof/>
                  <w:lang w:val="en-US"/>
                </w:rPr>
                <w:t>48</w:t>
              </w:r>
            </w:hyperlink>
            <w:r w:rsidR="00AA6A9F">
              <w:rPr>
                <w:rFonts w:eastAsia="Times New Roman" w:cs="Times New Roman"/>
                <w:b w:val="0"/>
                <w:noProof/>
                <w:lang w:val="en-US"/>
              </w:rPr>
              <w:t>)</w:t>
            </w:r>
            <w:r w:rsidR="00AA6A9F">
              <w:rPr>
                <w:rFonts w:eastAsia="Times New Roman" w:cs="Times New Roman"/>
                <w:b w:val="0"/>
                <w:noProof/>
                <w:lang w:val="en-US"/>
              </w:rPr>
              <w:fldChar w:fldCharType="end"/>
            </w:r>
          </w:p>
        </w:tc>
        <w:tc>
          <w:tcPr>
            <w:tcW w:w="1530" w:type="dxa"/>
            <w:shd w:val="clear" w:color="auto" w:fill="auto"/>
            <w:hideMark/>
          </w:tcPr>
          <w:p w14:paraId="2953A6A0"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95/ 95</w:t>
            </w:r>
          </w:p>
        </w:tc>
        <w:tc>
          <w:tcPr>
            <w:tcW w:w="1080" w:type="dxa"/>
            <w:shd w:val="clear" w:color="auto" w:fill="auto"/>
            <w:hideMark/>
          </w:tcPr>
          <w:p w14:paraId="092C033F"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lang w:eastAsia="en-GB"/>
              </w:rPr>
            </w:pPr>
            <w:r w:rsidRPr="00C80E6C">
              <w:rPr>
                <w:rFonts w:eastAsia="Times New Roman" w:cs="Times New Roman"/>
                <w:color w:val="000000"/>
                <w:lang w:eastAsia="en-GB"/>
              </w:rPr>
              <w:t>RCT</w:t>
            </w:r>
          </w:p>
        </w:tc>
        <w:tc>
          <w:tcPr>
            <w:tcW w:w="1530" w:type="dxa"/>
            <w:shd w:val="clear" w:color="auto" w:fill="auto"/>
          </w:tcPr>
          <w:p w14:paraId="7885476C"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USA</w:t>
            </w:r>
          </w:p>
        </w:tc>
        <w:tc>
          <w:tcPr>
            <w:tcW w:w="3060" w:type="dxa"/>
            <w:shd w:val="clear" w:color="auto" w:fill="auto"/>
            <w:hideMark/>
          </w:tcPr>
          <w:p w14:paraId="2C11FBA3"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48EF6A5D"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Infants (first 12 months)</w:t>
            </w:r>
          </w:p>
        </w:tc>
        <w:tc>
          <w:tcPr>
            <w:tcW w:w="1080" w:type="dxa"/>
            <w:shd w:val="clear" w:color="auto" w:fill="auto"/>
            <w:hideMark/>
          </w:tcPr>
          <w:p w14:paraId="23D05CEF"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normal</w:t>
            </w:r>
          </w:p>
        </w:tc>
        <w:tc>
          <w:tcPr>
            <w:tcW w:w="1350" w:type="dxa"/>
            <w:shd w:val="clear" w:color="auto" w:fill="auto"/>
            <w:hideMark/>
          </w:tcPr>
          <w:p w14:paraId="0B8A0CED"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0.4, 5</w:t>
            </w:r>
          </w:p>
        </w:tc>
        <w:tc>
          <w:tcPr>
            <w:tcW w:w="2880" w:type="dxa"/>
            <w:shd w:val="clear" w:color="auto" w:fill="auto"/>
            <w:hideMark/>
          </w:tcPr>
          <w:p w14:paraId="4A1E9A3E" w14:textId="44834E82"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Allergic sensitisation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 AD (unclear), Wheeze (unclear), ARC (unclear), Food Allergy (unclear)</w:t>
            </w:r>
          </w:p>
        </w:tc>
      </w:tr>
      <w:tr w:rsidR="0098539B" w:rsidRPr="00C80E6C" w14:paraId="480524F2"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6AF1C28F" w14:textId="2BF11DA6" w:rsidR="0098539B" w:rsidRPr="00C80E6C" w:rsidRDefault="0098539B" w:rsidP="00FA1147">
            <w:pPr>
              <w:jc w:val="center"/>
              <w:rPr>
                <w:rFonts w:eastAsia="Times New Roman" w:cs="Times New Roman"/>
                <w:b w:val="0"/>
                <w:color w:val="000000"/>
                <w:lang w:eastAsia="en-GB"/>
              </w:rPr>
            </w:pPr>
            <w:proofErr w:type="spellStart"/>
            <w:r w:rsidRPr="00C80E6C">
              <w:rPr>
                <w:rFonts w:eastAsia="Times New Roman" w:cs="Times New Roman"/>
                <w:b w:val="0"/>
                <w:color w:val="000000"/>
                <w:lang w:eastAsia="en-GB"/>
              </w:rPr>
              <w:lastRenderedPageBreak/>
              <w:t>Soh</w:t>
            </w:r>
            <w:proofErr w:type="spellEnd"/>
            <w:r w:rsidRPr="00C80E6C">
              <w:rPr>
                <w:rFonts w:eastAsia="Times New Roman" w:cs="Times New Roman"/>
                <w:b w:val="0"/>
                <w:color w:val="000000"/>
                <w:lang w:eastAsia="en-GB"/>
              </w:rPr>
              <w:t xml:space="preserve"> 2009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&lt;EndNote&gt;&lt;Cite&gt;&lt;Author&gt;Soh&lt;/Author&gt;&lt;Year&gt;2009&lt;/Year&gt;&lt;RecNum&gt;1408&lt;/RecNum&gt;&lt;DisplayText&gt;(49)&lt;/DisplayText&gt;&lt;record&gt;&lt;rec-number&gt;1408&lt;/rec-number&gt;&lt;foreign-keys&gt;&lt;key app="EN" db-id="xz2pwzz052fzekeewww5de0d5at5t9aprffv"&gt;1408&lt;/key&gt;&lt;/foreign-keys&gt;&lt;ref-type name="Journal Article"&gt;17&lt;/ref-type&gt;&lt;contributors&gt;&lt;authors&gt;&lt;author&gt;Soh, S. E.&lt;/author&gt;&lt;author&gt;Aw, M.&lt;/author&gt;&lt;author&gt;Gerez, I.&lt;/author&gt;&lt;author&gt;Chong, Y. S.&lt;/author&gt;&lt;author&gt;Rauff, M.&lt;/author&gt;&lt;author&gt;Ng, Y. P.&lt;/author&gt;&lt;author&gt;Wong, H. B.&lt;/author&gt;&lt;author&gt;Pai, N.&lt;/author&gt;&lt;author&gt;Lee, B. W.&lt;/author&gt;&lt;author&gt;Shek, L. P.&lt;/author&gt;&lt;/authors&gt;&lt;/contributors&gt;&lt;auth-address&gt;Department of Paediatrics, Yong Loo Lin School of Medicine, National University of Singapore and National University Hospital, Singapore.&lt;/auth-address&gt;&lt;titles&gt;&lt;title&gt;Probiotic supplementation in the first 6 months of life in at risk Asian infants--effects on eczema and atopic sensitization at the age of 1 year&lt;/title&gt;&lt;secondary-title&gt;Clinical &amp;amp; Experimental Allergy&lt;/secondary-title&gt;&lt;/titles&gt;&lt;pages&gt;571-8&lt;/pages&gt;&lt;volume&gt;39&lt;/volume&gt;&lt;number&gt;4&lt;/number&gt;&lt;dates&gt;&lt;year&gt;2009&lt;/year&gt;&lt;/dates&gt;&lt;accession-num&gt;19134020&lt;/accession-num&gt;&lt;work-type&gt;Randomized Controlled Trial&amp;#xD;Research Support, Non-U.S. Gov&amp;apos;t&lt;/work-type&gt;&lt;urls&gt;&lt;related-urls&gt;&lt;url&gt;http://ovidsp.ovid.com/ovidweb.cgi?T=JS&amp;amp;CSC=Y&amp;amp;NEWS=N&amp;amp;PAGE=fulltext&amp;amp;D=medl&amp;amp;AN=19134020&lt;/url&gt;&lt;url&gt;http://metalib.lib.ic.ac.uk:9003/sfx_local?sid=OVID&amp;amp;isbn=&amp;amp;issn=0954-7894&amp;amp;volume=39&amp;amp;issue=4&amp;amp;date=2009&amp;amp;title=Clinical+%26+Experimental+Allergy&amp;amp;atitle=Probiotic+supplementation+in+the+first+6+months+of+life+in+at+risk+Asian+infants--effects+on+eczema+and+atopic+sensitization+at+the+age+of+1+year.&amp;amp;aulast=Soh+SE&amp;amp;spage=571&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49" w:tooltip="Soh, 2009 #1408" w:history="1">
              <w:r w:rsidR="00AA6A9F" w:rsidRPr="00AA6A9F">
                <w:rPr>
                  <w:rFonts w:eastAsia="Times New Roman" w:cs="Times New Roman"/>
                  <w:b w:val="0"/>
                  <w:noProof/>
                  <w:color w:val="000000"/>
                  <w:lang w:eastAsia="en-GB"/>
                </w:rPr>
                <w:t>49</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57C1D784" w14:textId="0DC7E6DF"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Loo 2014 </w:t>
            </w:r>
            <w:r w:rsidRPr="00C80E6C">
              <w:rPr>
                <w:rFonts w:eastAsia="Times New Roman" w:cs="Times New Roman"/>
                <w:color w:val="000000"/>
                <w:lang w:eastAsia="en-GB"/>
              </w:rPr>
              <w:fldChar w:fldCharType="begin">
                <w:fldData xml:space="preserve">PEVuZE5vdGU+PENpdGU+PEF1dGhvcj5Mb288L0F1dGhvcj48WWVhcj4yMDE0PC9ZZWFyPjxSZWNO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PEVuZE5vdGU+PENpdGU+PEF1dGhvcj5Mb288L0F1dGhvcj48WWVhcj4yMDE0PC9ZZWFyPjxSZWNO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50" w:tooltip="Loo, 2014 #28968" w:history="1">
              <w:r w:rsidR="00AA6A9F" w:rsidRPr="00AA6A9F">
                <w:rPr>
                  <w:rFonts w:eastAsia="Times New Roman" w:cs="Times New Roman"/>
                  <w:b w:val="0"/>
                  <w:noProof/>
                  <w:color w:val="000000"/>
                  <w:lang w:eastAsia="en-GB"/>
                </w:rPr>
                <w:t>50</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4275CEA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127/ 126</w:t>
            </w:r>
          </w:p>
        </w:tc>
        <w:tc>
          <w:tcPr>
            <w:tcW w:w="1080" w:type="dxa"/>
            <w:shd w:val="clear" w:color="auto" w:fill="auto"/>
            <w:noWrap/>
            <w:hideMark/>
          </w:tcPr>
          <w:p w14:paraId="3C84AAA4"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4893193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Singapore</w:t>
            </w:r>
          </w:p>
        </w:tc>
        <w:tc>
          <w:tcPr>
            <w:tcW w:w="3060" w:type="dxa"/>
            <w:shd w:val="clear" w:color="auto" w:fill="auto"/>
            <w:hideMark/>
          </w:tcPr>
          <w:p w14:paraId="4E3C13D3"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71D1573F"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Cow’s milk-based infant formula supplemented with Probiotic; infants up to 6 months of age</w:t>
            </w:r>
          </w:p>
        </w:tc>
        <w:tc>
          <w:tcPr>
            <w:tcW w:w="1080" w:type="dxa"/>
            <w:shd w:val="clear" w:color="auto" w:fill="auto"/>
            <w:noWrap/>
            <w:hideMark/>
          </w:tcPr>
          <w:p w14:paraId="070D04A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19790CD5"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shd w:val="clear" w:color="auto" w:fill="auto"/>
            <w:noWrap/>
            <w:hideMark/>
          </w:tcPr>
          <w:p w14:paraId="53EE12C2" w14:textId="30317BD0"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(Seymour),</w:t>
            </w:r>
          </w:p>
          <w:p w14:paraId="115CA149" w14:textId="77777777" w:rsidR="0098539B"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SPT/</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p>
          <w:p w14:paraId="6F526BF9" w14:textId="70C20D6C" w:rsidR="002F3F83" w:rsidRPr="00C80E6C" w:rsidRDefault="002F3F83"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Pr>
                <w:rFonts w:eastAsia="Times New Roman" w:cs="Times New Roman"/>
                <w:color w:val="000000"/>
                <w:lang w:eastAsia="en-GB"/>
              </w:rPr>
              <w:t>Food allergy (physician assessment)</w:t>
            </w:r>
            <w:r w:rsidR="00B2307D">
              <w:rPr>
                <w:rFonts w:eastAsia="Times New Roman" w:cs="Times New Roman"/>
                <w:color w:val="000000"/>
                <w:lang w:eastAsia="en-GB"/>
              </w:rPr>
              <w:t>, AR (physician assessment)</w:t>
            </w:r>
          </w:p>
        </w:tc>
      </w:tr>
      <w:tr w:rsidR="0098539B" w:rsidRPr="00C80E6C" w14:paraId="5C973254"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08672A90" w14:textId="5EC3EB03"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Van der Aa 2010  </w:t>
            </w:r>
            <w:r w:rsidRPr="00C80E6C">
              <w:rPr>
                <w:rFonts w:eastAsia="Times New Roman" w:cs="Times New Roman"/>
                <w:color w:val="000000"/>
                <w:lang w:eastAsia="en-GB"/>
              </w:rPr>
              <w:fldChar w:fldCharType="begin">
                <w:fldData xml:space="preserve">PEVuZE5vdGU+PENpdGU+PEF1dGhvcj5WYW4gRGVyIEFhPC9BdXRob3I+PFllYXI+MjAxMDwvWWVh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==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PEVuZE5vdGU+PENpdGU+PEF1dGhvcj5WYW4gRGVyIEFhPC9BdXRob3I+PFllYXI+MjAxMDwvWWVh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==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51" w:tooltip="Van Der Aa, 2010 #3440" w:history="1">
              <w:r w:rsidR="00AA6A9F" w:rsidRPr="00AA6A9F">
                <w:rPr>
                  <w:rFonts w:eastAsia="Times New Roman" w:cs="Times New Roman"/>
                  <w:b w:val="0"/>
                  <w:noProof/>
                  <w:color w:val="000000"/>
                  <w:lang w:eastAsia="en-GB"/>
                </w:rPr>
                <w:t>51</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78D8973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46/ 44</w:t>
            </w:r>
          </w:p>
        </w:tc>
        <w:tc>
          <w:tcPr>
            <w:tcW w:w="1080" w:type="dxa"/>
            <w:shd w:val="clear" w:color="auto" w:fill="auto"/>
            <w:noWrap/>
            <w:hideMark/>
          </w:tcPr>
          <w:p w14:paraId="282D64E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7084E8FA"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Netherlands</w:t>
            </w:r>
          </w:p>
        </w:tc>
        <w:tc>
          <w:tcPr>
            <w:tcW w:w="3060" w:type="dxa"/>
            <w:shd w:val="clear" w:color="auto" w:fill="auto"/>
            <w:noWrap/>
            <w:hideMark/>
          </w:tcPr>
          <w:p w14:paraId="35EAB0B6"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proofErr w:type="spellStart"/>
            <w:r w:rsidRPr="00C80E6C">
              <w:rPr>
                <w:rFonts w:eastAsia="Times New Roman" w:cs="Times New Roman"/>
                <w:color w:val="000000"/>
                <w:lang w:eastAsia="en-GB"/>
              </w:rPr>
              <w:t>Synbiotic</w:t>
            </w:r>
            <w:proofErr w:type="spellEnd"/>
          </w:p>
          <w:p w14:paraId="078A138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Whey-based formula combined with </w:t>
            </w:r>
            <w:proofErr w:type="spellStart"/>
            <w:r w:rsidRPr="00C80E6C">
              <w:rPr>
                <w:rFonts w:eastAsia="Times New Roman" w:cs="Times New Roman"/>
                <w:color w:val="000000"/>
                <w:lang w:eastAsia="en-GB"/>
              </w:rPr>
              <w:t>Synbiotic</w:t>
            </w:r>
            <w:proofErr w:type="spellEnd"/>
            <w:r w:rsidRPr="00C80E6C">
              <w:rPr>
                <w:rFonts w:eastAsia="Times New Roman" w:cs="Times New Roman"/>
                <w:color w:val="000000"/>
                <w:lang w:eastAsia="en-GB"/>
              </w:rPr>
              <w:t>, for 3 months</w:t>
            </w:r>
          </w:p>
        </w:tc>
        <w:tc>
          <w:tcPr>
            <w:tcW w:w="1080" w:type="dxa"/>
            <w:shd w:val="clear" w:color="auto" w:fill="auto"/>
            <w:noWrap/>
            <w:hideMark/>
          </w:tcPr>
          <w:p w14:paraId="571CF578"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0D01CFFE"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w:t>
            </w:r>
          </w:p>
        </w:tc>
        <w:tc>
          <w:tcPr>
            <w:tcW w:w="2880" w:type="dxa"/>
            <w:shd w:val="clear" w:color="auto" w:fill="auto"/>
            <w:noWrap/>
            <w:hideMark/>
          </w:tcPr>
          <w:p w14:paraId="1994FD1F"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Wheeze (≥3 episodes),</w:t>
            </w:r>
          </w:p>
          <w:p w14:paraId="03BF4A6F"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w:t>
            </w:r>
          </w:p>
        </w:tc>
      </w:tr>
      <w:tr w:rsidR="0098539B" w:rsidRPr="00C80E6C" w14:paraId="29C409DE" w14:textId="77777777" w:rsidTr="00B75528">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2F72AE96" w14:textId="56C4D434" w:rsidR="0098539B" w:rsidRPr="00C80E6C" w:rsidRDefault="0098539B" w:rsidP="00FA1147">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West 2009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&lt;EndNote&gt;&lt;Cite&gt;&lt;Author&gt;West&lt;/Author&gt;&lt;Year&gt;2009&lt;/Year&gt;&lt;RecNum&gt;1608&lt;/RecNum&gt;&lt;DisplayText&gt;(26)&lt;/DisplayText&gt;&lt;record&gt;&lt;rec-number&gt;1608&lt;/rec-number&gt;&lt;foreign-keys&gt;&lt;key app="EN" db-id="xz2pwzz052fzekeewww5de0d5at5t9aprffv"&gt;1608&lt;/key&gt;&lt;/foreign-keys&gt;&lt;ref-type name="Journal Article"&gt;17&lt;/ref-type&gt;&lt;contributors&gt;&lt;authors&gt;&lt;author&gt;West, C. E.&lt;/author&gt;&lt;author&gt;Hammarstrom, M. L.&lt;/author&gt;&lt;author&gt;Hernell, O.&lt;/author&gt;&lt;/authors&gt;&lt;/contributors&gt;&lt;auth-address&gt;Department of Clinical Sciences, Pediatrics, Umea University, Umea S-901 85, Sweden. christina.west@pediatri.umu.se&lt;/auth-address&gt;&lt;titles&gt;&lt;title&gt;Probiotics during weaning reduce the incidence of eczema&lt;/title&gt;&lt;secondary-title&gt;Pediatric Allergy &amp;amp; Immunology&lt;/secondary-title&gt;&lt;/titles&gt;&lt;pages&gt;430-7&lt;/pages&gt;&lt;volume&gt;20&lt;/volume&gt;&lt;number&gt;5&lt;/number&gt;&lt;dates&gt;&lt;year&gt;2009&lt;/year&gt;&lt;/dates&gt;&lt;accession-num&gt;19298231&lt;/accession-num&gt;&lt;work-type&gt;Randomized Controlled Trial&lt;/work-type&gt;&lt;urls&gt;&lt;related-urls&gt;&lt;url&gt;http://ovidsp.ovid.com/ovidweb.cgi?T=JS&amp;amp;CSC=Y&amp;amp;NEWS=N&amp;amp;PAGE=fulltext&amp;amp;D=medl&amp;amp;AN=19298231&lt;/url&gt;&lt;url&gt;http://metalib.lib.ic.ac.uk:9003/sfx_local?sid=OVID&amp;amp;isbn=&amp;amp;issn=0905-6157&amp;amp;volume=20&amp;amp;issue=5&amp;amp;date=2009&amp;amp;title=Pediatric+Allergy+%26+Immunology&amp;amp;atitle=Probiotics+during+weaning+reduce+the+incidence+of+eczema.&amp;amp;aulast=West+CE&amp;amp;spage=430&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26" w:tooltip="West, 2009 #1608" w:history="1">
              <w:r w:rsidR="00AA6A9F" w:rsidRPr="00AA6A9F">
                <w:rPr>
                  <w:rFonts w:eastAsia="Times New Roman" w:cs="Times New Roman"/>
                  <w:b w:val="0"/>
                  <w:noProof/>
                  <w:color w:val="000000"/>
                  <w:lang w:eastAsia="en-GB"/>
                </w:rPr>
                <w:t>26</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5DA083D0" w14:textId="74F84970"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West 2013 </w:t>
            </w:r>
            <w:r w:rsidRPr="00C80E6C">
              <w:rPr>
                <w:rFonts w:eastAsia="Times New Roman" w:cs="Times New Roman"/>
                <w:color w:val="000000"/>
                <w:lang w:eastAsia="en-GB"/>
              </w:rPr>
              <w:fldChar w:fldCharType="begin">
                <w:fldData xml:space="preserve">PEVuZE5vdGU+PENpdGU+PEF1dGhvcj5XZXN0PC9BdXRob3I+PFllYXI+MjAxMzwvWWVhcj48UmVj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PEVuZE5vdGU+PENpdGU+PEF1dGhvcj5XZXN0PC9BdXRob3I+PFllYXI+MjAxMzwvWWVhcj48UmVj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52" w:tooltip="West, 2013 #29384" w:history="1">
              <w:r w:rsidR="00AA6A9F" w:rsidRPr="00AA6A9F">
                <w:rPr>
                  <w:rFonts w:eastAsia="Times New Roman" w:cs="Times New Roman"/>
                  <w:b w:val="0"/>
                  <w:noProof/>
                  <w:color w:val="000000"/>
                  <w:lang w:eastAsia="en-GB"/>
                </w:rPr>
                <w:t>52</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71ED9BCD"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89/ 90</w:t>
            </w:r>
          </w:p>
        </w:tc>
        <w:tc>
          <w:tcPr>
            <w:tcW w:w="1080" w:type="dxa"/>
            <w:shd w:val="clear" w:color="auto" w:fill="auto"/>
            <w:noWrap/>
            <w:hideMark/>
          </w:tcPr>
          <w:p w14:paraId="437EEE20"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778215C4"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Sweden</w:t>
            </w:r>
          </w:p>
        </w:tc>
        <w:tc>
          <w:tcPr>
            <w:tcW w:w="3060" w:type="dxa"/>
            <w:shd w:val="clear" w:color="auto" w:fill="auto"/>
            <w:hideMark/>
          </w:tcPr>
          <w:p w14:paraId="5489FFBB"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4D2488C4"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To infant from 4 until 13 months</w:t>
            </w:r>
          </w:p>
        </w:tc>
        <w:tc>
          <w:tcPr>
            <w:tcW w:w="1080" w:type="dxa"/>
            <w:shd w:val="clear" w:color="auto" w:fill="auto"/>
            <w:noWrap/>
            <w:hideMark/>
          </w:tcPr>
          <w:p w14:paraId="0D9FAD42"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normal</w:t>
            </w:r>
          </w:p>
        </w:tc>
        <w:tc>
          <w:tcPr>
            <w:tcW w:w="1350" w:type="dxa"/>
            <w:shd w:val="clear" w:color="auto" w:fill="auto"/>
            <w:noWrap/>
            <w:hideMark/>
          </w:tcPr>
          <w:p w14:paraId="41C67F97" w14:textId="77777777"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1, 8-9</w:t>
            </w:r>
          </w:p>
        </w:tc>
        <w:tc>
          <w:tcPr>
            <w:tcW w:w="2880" w:type="dxa"/>
            <w:shd w:val="clear" w:color="auto" w:fill="auto"/>
            <w:noWrap/>
            <w:hideMark/>
          </w:tcPr>
          <w:p w14:paraId="771989B0" w14:textId="71797FDE" w:rsidR="0098539B" w:rsidRPr="00C80E6C" w:rsidRDefault="0098539B" w:rsidP="00FA114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 xml:space="preserve">AD (itchy rash with typical distribution, or DD), Wheeze (DD), ARC (DD), Allergic sensitisation (Total </w:t>
            </w:r>
            <w:proofErr w:type="spellStart"/>
            <w:r w:rsidRPr="00C80E6C">
              <w:rPr>
                <w:rFonts w:eastAsia="Times New Roman" w:cs="Times New Roman"/>
                <w:color w:val="000000"/>
                <w:lang w:eastAsia="en-GB"/>
              </w:rPr>
              <w:t>IgE</w:t>
            </w:r>
            <w:proofErr w:type="spellEnd"/>
            <w:r w:rsidRPr="00C80E6C">
              <w:rPr>
                <w:rFonts w:eastAsia="Times New Roman" w:cs="Times New Roman"/>
                <w:color w:val="000000"/>
                <w:lang w:eastAsia="en-GB"/>
              </w:rPr>
              <w:t xml:space="preserve"> and </w:t>
            </w:r>
            <w:proofErr w:type="spellStart"/>
            <w:r w:rsidRPr="00C80E6C">
              <w:rPr>
                <w:rFonts w:eastAsia="Times New Roman" w:cs="Times New Roman"/>
                <w:color w:val="000000"/>
                <w:lang w:eastAsia="en-GB"/>
              </w:rPr>
              <w:t>sIgE</w:t>
            </w:r>
            <w:proofErr w:type="spellEnd"/>
            <w:r w:rsidRPr="00C80E6C">
              <w:rPr>
                <w:rFonts w:eastAsia="Times New Roman" w:cs="Times New Roman"/>
                <w:color w:val="000000"/>
                <w:lang w:eastAsia="en-GB"/>
              </w:rPr>
              <w:t xml:space="preserve"> to common allergens)</w:t>
            </w:r>
            <w:r w:rsidR="002F3F83">
              <w:rPr>
                <w:rFonts w:eastAsia="Times New Roman" w:cs="Times New Roman"/>
                <w:color w:val="000000"/>
                <w:lang w:eastAsia="en-GB"/>
              </w:rPr>
              <w:t xml:space="preserve"> Food allergy (physician assessment)</w:t>
            </w:r>
          </w:p>
        </w:tc>
      </w:tr>
      <w:tr w:rsidR="0098539B" w:rsidRPr="00C80E6C" w14:paraId="363D4E1E" w14:textId="77777777" w:rsidTr="00B75528">
        <w:trPr>
          <w:cantSplit/>
          <w:trHeight w:val="402"/>
        </w:trPr>
        <w:tc>
          <w:tcPr>
            <w:cnfStyle w:val="001000000000" w:firstRow="0" w:lastRow="0" w:firstColumn="1" w:lastColumn="0" w:oddVBand="0" w:evenVBand="0" w:oddHBand="0" w:evenHBand="0" w:firstRowFirstColumn="0" w:firstRowLastColumn="0" w:lastRowFirstColumn="0" w:lastRowLastColumn="0"/>
            <w:tcW w:w="2250" w:type="dxa"/>
            <w:shd w:val="clear" w:color="auto" w:fill="D9D9D9" w:themeFill="background1" w:themeFillShade="D9"/>
            <w:noWrap/>
            <w:hideMark/>
          </w:tcPr>
          <w:p w14:paraId="60BB56E6" w14:textId="6E192D17" w:rsidR="0098539B" w:rsidRPr="00C80E6C" w:rsidRDefault="0098539B" w:rsidP="00FA1147">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Wickens 2008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&lt;EndNote&gt;&lt;Cite&gt;&lt;Author&gt;Wickens&lt;/Author&gt;&lt;Year&gt;2008&lt;/Year&gt;&lt;RecNum&gt;1614&lt;/RecNum&gt;&lt;DisplayText&gt;(27)&lt;/DisplayText&gt;&lt;record&gt;&lt;rec-number&gt;1614&lt;/rec-number&gt;&lt;foreign-keys&gt;&lt;key app="EN" db-id="xz2pwzz052fzekeewww5de0d5at5t9aprffv"&gt;1614&lt;/key&gt;&lt;/foreign-keys&gt;&lt;ref-type name="Journal Article"&gt;17&lt;/ref-type&gt;&lt;contributors&gt;&lt;authors&gt;&lt;author&gt;Wickens, K.&lt;/author&gt;&lt;author&gt;Black, P. N.&lt;/author&gt;&lt;author&gt;Stanley, T. V.&lt;/author&gt;&lt;author&gt;Mitchell, E.&lt;/author&gt;&lt;author&gt;Fitzharris, P.&lt;/author&gt;&lt;author&gt;Tannock, G. W.&lt;/author&gt;&lt;author&gt;Purdie, G.&lt;/author&gt;&lt;author&gt;Crane, J.&lt;/author&gt;&lt;author&gt;Probiotic Study, Group&lt;/author&gt;&lt;/authors&gt;&lt;/contributors&gt;&lt;auth-address&gt;Wellington Asthma Research Group, Wellington School of Medicine and Health Sciences, University of Otago, Wellington, New Zealand. kristin.wickens@otago.ac.nz&lt;/auth-address&gt;&lt;titles&gt;&lt;title&gt;A differential effect of 2 probiotics in the prevention of eczema and atopy: a double-blind, randomized, placebo-controlled trial&lt;/title&gt;&lt;secondary-title&gt;Journal of Allergy &amp;amp; Clinical Immunology&lt;/secondary-title&gt;&lt;/titles&gt;&lt;pages&gt;788-94&lt;/pages&gt;&lt;volume&gt;122&lt;/volume&gt;&lt;number&gt;4&lt;/number&gt;&lt;dates&gt;&lt;year&gt;2008&lt;/year&gt;&lt;/dates&gt;&lt;accession-num&gt;18762327&lt;/accession-num&gt;&lt;work-type&gt;Multicenter Study&amp;#xD;Randomized Controlled Trial&amp;#xD;Research Support, Non-U.S. Gov&amp;apos;t&lt;/work-type&gt;&lt;urls&gt;&lt;related-urls&gt;&lt;url&gt;http://ovidsp.ovid.com/ovidweb.cgi?T=JS&amp;amp;CSC=Y&amp;amp;NEWS=N&amp;amp;PAGE=fulltext&amp;amp;D=med4&amp;amp;AN=18762327&lt;/url&gt;&lt;url&gt;http://metalib.lib.ic.ac.uk:9003/sfx_local?sid=OVID&amp;amp;isbn=&amp;amp;issn=0091-6749&amp;amp;volume=122&amp;amp;issue=4&amp;amp;date=2008&amp;amp;title=Journal+of+Allergy+%26+Clinical+Immunology&amp;amp;atitle=A+differential+effect+of+2+probiotics+in+the+prevention+of+eczema+and+atopy%3A+a+double-blind%2C+randomized%2C+placebo-controlled+trial.&amp;amp;aulast=Wickens+K&amp;amp;spage=788&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27" w:tooltip="Wickens, 2008 #1614" w:history="1">
              <w:r w:rsidR="00AA6A9F" w:rsidRPr="00AA6A9F">
                <w:rPr>
                  <w:rFonts w:eastAsia="Times New Roman" w:cs="Times New Roman"/>
                  <w:b w:val="0"/>
                  <w:noProof/>
                  <w:color w:val="000000"/>
                  <w:lang w:eastAsia="en-GB"/>
                </w:rPr>
                <w:t>27</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0E0199D0" w14:textId="7F6BC1B8" w:rsidR="0098539B" w:rsidRPr="00C80E6C" w:rsidRDefault="0098539B" w:rsidP="00FA1147">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Wickens 2012 </w:t>
            </w:r>
            <w:r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&lt;EndNote&gt;&lt;Cite&gt;&lt;Author&gt;Wickens&lt;/Author&gt;&lt;Year&gt;2012&lt;/Year&gt;&lt;RecNum&gt;1613&lt;/RecNum&gt;&lt;DisplayText&gt;(53)&lt;/DisplayText&gt;&lt;record&gt;&lt;rec-number&gt;1613&lt;/rec-number&gt;&lt;foreign-keys&gt;&lt;key app="EN" db-id="xz2pwzz052fzekeewww5de0d5at5t9aprffv"&gt;1613&lt;/key&gt;&lt;/foreign-keys&gt;&lt;ref-type name="Journal Article"&gt;17&lt;/ref-type&gt;&lt;contributors&gt;&lt;authors&gt;&lt;author&gt;Wickens, K.&lt;/author&gt;&lt;author&gt;Black, P.&lt;/author&gt;&lt;author&gt;Stanley, T. V.&lt;/author&gt;&lt;author&gt;Mitchell, E.&lt;/author&gt;&lt;author&gt;Barthow, C.&lt;/author&gt;&lt;author&gt;Fitzharris, P.&lt;/author&gt;&lt;author&gt;Purdie, G.&lt;/author&gt;&lt;author&gt;Crane, J.&lt;/author&gt;&lt;/authors&gt;&lt;/contributors&gt;&lt;auth-address&gt;Wellington Asthma Research Group, Wellington School of Medicine and Health Sciences, University of Otago, Wellington, New Zealand. Kristin.wickens@otago.ac.nz&lt;/auth-address&gt;&lt;titles&gt;&lt;title&gt;A protective effect of Lactobacillus rhamnosus HN001 against eczema in the first 2 years of life persists to age 4 years&lt;/title&gt;&lt;secondary-title&gt;Clinical &amp;amp; Experimental Allergy&lt;/secondary-title&gt;&lt;/titles&gt;&lt;pages&gt;1071-9&lt;/pages&gt;&lt;volume&gt;42&lt;/volume&gt;&lt;number&gt;7&lt;/number&gt;&lt;dates&gt;&lt;year&gt;2012&lt;/year&gt;&lt;/dates&gt;&lt;accession-num&gt;22702506&lt;/accession-num&gt;&lt;work-type&gt;Multicenter Study&amp;#xD;Randomized Controlled Trial&amp;#xD;Research Support, Non-U.S. Gov&amp;apos;t&lt;/work-type&gt;&lt;urls&gt;&lt;related-urls&gt;&lt;url&gt;http://ovidsp.ovid.com/ovidweb.cgi?T=JS&amp;amp;CSC=Y&amp;amp;NEWS=N&amp;amp;PAGE=fulltext&amp;amp;D=medl&amp;amp;AN=22702506&lt;/url&gt;&lt;url&gt;http://metalib.lib.ic.ac.uk:9003/sfx_local?sid=OVID&amp;amp;isbn=&amp;amp;issn=0954-7894&amp;amp;volume=42&amp;amp;issue=7&amp;amp;date=2012&amp;amp;title=Clinical+%26+Experimental+Allergy&amp;amp;atitle=A+protective+effect+of+Lactobacillus+rhamnosus+HN001+against+eczema+in+the+first+2+years+of+life+persists+to+age+4+years.&amp;amp;aulast=Wickens+K&amp;amp;spage=1071&lt;/url&gt;&lt;/related-urls&gt;&lt;/urls&gt;&lt;remote-database-name&gt;MEDLINE&lt;/remote-database-name&gt;&lt;remote-database-provider&gt;Ovid Technologies&lt;/remote-database-provider&gt;&lt;/record&gt;&lt;/Cite&gt;&lt;/EndNote&gt;</w:instrText>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53" w:tooltip="Wickens, 2012 #1613" w:history="1">
              <w:r w:rsidR="00AA6A9F" w:rsidRPr="00AA6A9F">
                <w:rPr>
                  <w:rFonts w:eastAsia="Times New Roman" w:cs="Times New Roman"/>
                  <w:b w:val="0"/>
                  <w:noProof/>
                  <w:color w:val="000000"/>
                  <w:lang w:eastAsia="en-GB"/>
                </w:rPr>
                <w:t>53</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p w14:paraId="6E767562" w14:textId="6AF44B90" w:rsidR="0098539B" w:rsidRPr="00C80E6C" w:rsidRDefault="0098539B" w:rsidP="00AA6A9F">
            <w:pPr>
              <w:jc w:val="center"/>
              <w:rPr>
                <w:rFonts w:eastAsia="Times New Roman" w:cs="Times New Roman"/>
                <w:b w:val="0"/>
                <w:color w:val="000000"/>
                <w:lang w:eastAsia="en-GB"/>
              </w:rPr>
            </w:pPr>
            <w:r w:rsidRPr="00C80E6C">
              <w:rPr>
                <w:rFonts w:eastAsia="Times New Roman" w:cs="Times New Roman"/>
                <w:b w:val="0"/>
                <w:color w:val="000000"/>
                <w:lang w:eastAsia="en-GB"/>
              </w:rPr>
              <w:t xml:space="preserve">Wickens 2013 </w:t>
            </w:r>
            <w:r w:rsidRPr="00C80E6C">
              <w:rPr>
                <w:rFonts w:eastAsia="Times New Roman" w:cs="Times New Roman"/>
                <w:color w:val="000000"/>
                <w:lang w:eastAsia="en-GB"/>
              </w:rPr>
              <w:fldChar w:fldCharType="begin">
                <w:fldData xml:space="preserve">PEVuZE5vdGU+PENpdGU+PEF1dGhvcj5XaWNrZW5zPC9BdXRob3I+PFllYXI+MjAxMzwvWWVhcj48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PEVuZE5vdGU+PENpdGU+PEF1dGhvcj5XaWNrZW5zPC9BdXRob3I+PFllYXI+MjAxMzwvWWVhcj48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Pr="00C80E6C">
              <w:rPr>
                <w:rFonts w:eastAsia="Times New Roman" w:cs="Times New Roman"/>
                <w:color w:val="000000"/>
                <w:lang w:eastAsia="en-GB"/>
              </w:rPr>
              <w:fldChar w:fldCharType="separate"/>
            </w:r>
            <w:r w:rsidR="00AA6A9F" w:rsidRPr="00AA6A9F">
              <w:rPr>
                <w:rFonts w:eastAsia="Times New Roman" w:cs="Times New Roman"/>
                <w:b w:val="0"/>
                <w:noProof/>
                <w:color w:val="000000"/>
                <w:lang w:eastAsia="en-GB"/>
              </w:rPr>
              <w:t>(</w:t>
            </w:r>
            <w:hyperlink w:anchor="_ENREF_54" w:tooltip="Wickens, 2013 #29387" w:history="1">
              <w:r w:rsidR="00AA6A9F" w:rsidRPr="00AA6A9F">
                <w:rPr>
                  <w:rFonts w:eastAsia="Times New Roman" w:cs="Times New Roman"/>
                  <w:b w:val="0"/>
                  <w:noProof/>
                  <w:color w:val="000000"/>
                  <w:lang w:eastAsia="en-GB"/>
                </w:rPr>
                <w:t>54</w:t>
              </w:r>
            </w:hyperlink>
            <w:r w:rsidR="00AA6A9F" w:rsidRPr="00AA6A9F">
              <w:rPr>
                <w:rFonts w:eastAsia="Times New Roman" w:cs="Times New Roman"/>
                <w:b w:val="0"/>
                <w:noProof/>
                <w:color w:val="000000"/>
                <w:lang w:eastAsia="en-GB"/>
              </w:rPr>
              <w:t>)</w:t>
            </w:r>
            <w:r w:rsidRPr="00C80E6C">
              <w:rPr>
                <w:rFonts w:eastAsia="Times New Roman" w:cs="Times New Roman"/>
                <w:color w:val="000000"/>
                <w:lang w:eastAsia="en-GB"/>
              </w:rPr>
              <w:fldChar w:fldCharType="end"/>
            </w:r>
          </w:p>
        </w:tc>
        <w:tc>
          <w:tcPr>
            <w:tcW w:w="1530" w:type="dxa"/>
            <w:shd w:val="clear" w:color="auto" w:fill="auto"/>
            <w:noWrap/>
            <w:hideMark/>
          </w:tcPr>
          <w:p w14:paraId="518232FA"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341/ 171</w:t>
            </w:r>
          </w:p>
        </w:tc>
        <w:tc>
          <w:tcPr>
            <w:tcW w:w="1080" w:type="dxa"/>
            <w:shd w:val="clear" w:color="auto" w:fill="auto"/>
            <w:noWrap/>
            <w:hideMark/>
          </w:tcPr>
          <w:p w14:paraId="0AEA7CC3"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RCT</w:t>
            </w:r>
          </w:p>
        </w:tc>
        <w:tc>
          <w:tcPr>
            <w:tcW w:w="1530" w:type="dxa"/>
            <w:shd w:val="clear" w:color="auto" w:fill="auto"/>
          </w:tcPr>
          <w:p w14:paraId="60C0F372"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New Zealand</w:t>
            </w:r>
          </w:p>
        </w:tc>
        <w:tc>
          <w:tcPr>
            <w:tcW w:w="3060" w:type="dxa"/>
            <w:shd w:val="clear" w:color="auto" w:fill="auto"/>
            <w:noWrap/>
            <w:hideMark/>
          </w:tcPr>
          <w:p w14:paraId="65483580"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Probiotic</w:t>
            </w:r>
          </w:p>
          <w:p w14:paraId="1E396E95"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To pregnant women (35 weeks gestation to end up of BF or 6 months post-partum) and infants from 2-16 days of birth to 2 years</w:t>
            </w:r>
          </w:p>
        </w:tc>
        <w:tc>
          <w:tcPr>
            <w:tcW w:w="1080" w:type="dxa"/>
            <w:shd w:val="clear" w:color="auto" w:fill="auto"/>
            <w:noWrap/>
            <w:hideMark/>
          </w:tcPr>
          <w:p w14:paraId="1C540001"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high</w:t>
            </w:r>
          </w:p>
        </w:tc>
        <w:tc>
          <w:tcPr>
            <w:tcW w:w="1350" w:type="dxa"/>
            <w:shd w:val="clear" w:color="auto" w:fill="auto"/>
            <w:noWrap/>
            <w:hideMark/>
          </w:tcPr>
          <w:p w14:paraId="5D90F0D7" w14:textId="77777777"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2, 4, 6</w:t>
            </w:r>
          </w:p>
        </w:tc>
        <w:tc>
          <w:tcPr>
            <w:tcW w:w="2880" w:type="dxa"/>
            <w:shd w:val="clear" w:color="auto" w:fill="auto"/>
            <w:noWrap/>
            <w:hideMark/>
          </w:tcPr>
          <w:p w14:paraId="1C745714" w14:textId="0B544725" w:rsidR="0098539B" w:rsidRPr="00C80E6C" w:rsidRDefault="0098539B" w:rsidP="00FA1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lang w:eastAsia="en-GB"/>
              </w:rPr>
            </w:pPr>
            <w:r w:rsidRPr="00C80E6C">
              <w:rPr>
                <w:rFonts w:eastAsia="Times New Roman" w:cs="Times New Roman"/>
                <w:color w:val="000000"/>
                <w:lang w:eastAsia="en-GB"/>
              </w:rPr>
              <w:t>AD (UK Working party criteria), Wheeze (ISAAC), ARC (ISAAC), Allergic sensitisation (SPT common allergens)</w:t>
            </w:r>
          </w:p>
        </w:tc>
      </w:tr>
    </w:tbl>
    <w:p w14:paraId="0C7DEE83" w14:textId="47A46F01" w:rsidR="00831F34" w:rsidRPr="00D841AD" w:rsidRDefault="007047D9" w:rsidP="00BC36A6">
      <w:pPr>
        <w:sectPr w:rsidR="00831F34" w:rsidRPr="00D841AD" w:rsidSect="00BC36A6">
          <w:pgSz w:w="16838" w:h="11906" w:orient="landscape"/>
          <w:pgMar w:top="1440" w:right="1440" w:bottom="1440" w:left="1440" w:header="708" w:footer="708" w:gutter="0"/>
          <w:cols w:space="708"/>
          <w:docGrid w:linePitch="360"/>
        </w:sectPr>
      </w:pPr>
      <w:r w:rsidRPr="00D841AD">
        <w:rPr>
          <w:rFonts w:cs="Times New Roman"/>
          <w:szCs w:val="24"/>
        </w:rPr>
        <w:t xml:space="preserve">Seymour criteria and UK working party criteria are both modifications of the </w:t>
      </w:r>
      <w:proofErr w:type="spellStart"/>
      <w:r w:rsidRPr="00D841AD">
        <w:rPr>
          <w:rFonts w:cs="Times New Roman"/>
          <w:szCs w:val="24"/>
        </w:rPr>
        <w:t>Hanifin</w:t>
      </w:r>
      <w:proofErr w:type="spellEnd"/>
      <w:r w:rsidRPr="00D841AD">
        <w:rPr>
          <w:rFonts w:cs="Times New Roman"/>
          <w:szCs w:val="24"/>
        </w:rPr>
        <w:t xml:space="preserve"> and </w:t>
      </w:r>
      <w:proofErr w:type="spellStart"/>
      <w:r w:rsidRPr="00D841AD">
        <w:rPr>
          <w:rFonts w:cs="Times New Roman"/>
          <w:szCs w:val="24"/>
        </w:rPr>
        <w:t>Rajka</w:t>
      </w:r>
      <w:proofErr w:type="spellEnd"/>
      <w:r w:rsidRPr="00D841AD">
        <w:rPr>
          <w:rFonts w:cs="Times New Roman"/>
          <w:szCs w:val="24"/>
        </w:rPr>
        <w:t xml:space="preserve"> criteria.</w:t>
      </w:r>
      <w:r w:rsidR="003B5CE1" w:rsidRPr="00D841AD">
        <w:rPr>
          <w:rFonts w:cs="Times New Roman"/>
          <w:szCs w:val="24"/>
        </w:rPr>
        <w:t xml:space="preserve"> </w:t>
      </w:r>
      <w:r w:rsidR="008677A8" w:rsidRPr="00D841AD">
        <w:rPr>
          <w:rFonts w:cs="Times New Roman"/>
        </w:rPr>
        <w:t xml:space="preserve">AR: Allergic Rhinitis. ARC: Allergic </w:t>
      </w:r>
      <w:proofErr w:type="spellStart"/>
      <w:r w:rsidR="008677A8" w:rsidRPr="00D841AD">
        <w:rPr>
          <w:rFonts w:cs="Times New Roman"/>
        </w:rPr>
        <w:t>Rhinoconjunctivi</w:t>
      </w:r>
      <w:r w:rsidR="001B767D" w:rsidRPr="00D841AD">
        <w:rPr>
          <w:rFonts w:cs="Times New Roman"/>
        </w:rPr>
        <w:t>s</w:t>
      </w:r>
      <w:proofErr w:type="spellEnd"/>
      <w:r w:rsidR="003B5CE1" w:rsidRPr="00D841AD">
        <w:rPr>
          <w:rFonts w:cs="Times New Roman"/>
        </w:rPr>
        <w:t xml:space="preserve">. DD doctor’s diagnosis; SPT skin prick test; </w:t>
      </w:r>
      <w:proofErr w:type="spellStart"/>
      <w:r w:rsidR="003B5CE1" w:rsidRPr="00D841AD">
        <w:rPr>
          <w:rFonts w:cs="Times New Roman"/>
        </w:rPr>
        <w:t>sIgE</w:t>
      </w:r>
      <w:proofErr w:type="spellEnd"/>
      <w:r w:rsidR="003B5CE1" w:rsidRPr="00D841AD">
        <w:rPr>
          <w:rFonts w:cs="Times New Roman"/>
        </w:rPr>
        <w:t xml:space="preserve"> specific </w:t>
      </w:r>
      <w:proofErr w:type="spellStart"/>
      <w:r w:rsidR="003B5CE1" w:rsidRPr="00D841AD">
        <w:rPr>
          <w:rFonts w:cs="Times New Roman"/>
        </w:rPr>
        <w:t>IgE</w:t>
      </w:r>
      <w:proofErr w:type="spellEnd"/>
      <w:r w:rsidR="003B5CE1" w:rsidRPr="00D841AD">
        <w:rPr>
          <w:rFonts w:cs="Times New Roman"/>
        </w:rPr>
        <w:t>; RCT randomised controlled trial</w:t>
      </w:r>
      <w:r w:rsidR="002065C5">
        <w:rPr>
          <w:rFonts w:cs="Times New Roman"/>
        </w:rPr>
        <w:t xml:space="preserve">; CCT controlled clinical trial; </w:t>
      </w:r>
      <w:r w:rsidR="002065C5">
        <w:rPr>
          <w:rFonts w:cs="Times New Roman"/>
        </w:rPr>
        <w:lastRenderedPageBreak/>
        <w:t>ISAAC International Study of Asthma and Allergies in Childhood; ICS inhaled corticosteroids; ECRHS European Community Respiratory Health Survey; API Asthma Predictive Index</w:t>
      </w:r>
    </w:p>
    <w:p w14:paraId="5633C153" w14:textId="77777777" w:rsidR="00C04EC8" w:rsidRPr="00D841AD" w:rsidRDefault="00C04EC8" w:rsidP="003B5CE1">
      <w:pPr>
        <w:pStyle w:val="Caption"/>
        <w:spacing w:after="240" w:line="360" w:lineRule="auto"/>
        <w:rPr>
          <w:rFonts w:ascii="Times New Roman" w:hAnsi="Times New Roman" w:cs="Times New Roman"/>
          <w:szCs w:val="24"/>
        </w:rPr>
      </w:pPr>
      <w:r w:rsidRPr="00D841AD">
        <w:rPr>
          <w:rFonts w:ascii="Times New Roman" w:hAnsi="Times New Roman" w:cs="Times New Roman"/>
          <w:szCs w:val="24"/>
        </w:rPr>
        <w:lastRenderedPageBreak/>
        <w:t>Table 2 Pr</w:t>
      </w:r>
      <w:r w:rsidRPr="00D841AD">
        <w:rPr>
          <w:rFonts w:ascii="Times New Roman" w:hAnsi="Times New Roman" w:cs="Times New Roman"/>
          <w:b w:val="0"/>
          <w:szCs w:val="24"/>
        </w:rPr>
        <w:t>o</w:t>
      </w:r>
      <w:r w:rsidR="00321C30" w:rsidRPr="00D841AD">
        <w:rPr>
          <w:rFonts w:ascii="Times New Roman" w:hAnsi="Times New Roman" w:cs="Times New Roman"/>
          <w:szCs w:val="24"/>
        </w:rPr>
        <w:t>biotic(s) and</w:t>
      </w:r>
      <w:r w:rsidRPr="00D841AD">
        <w:rPr>
          <w:rFonts w:ascii="Times New Roman" w:hAnsi="Times New Roman" w:cs="Times New Roman"/>
          <w:szCs w:val="24"/>
        </w:rPr>
        <w:t xml:space="preserve"> d</w:t>
      </w:r>
      <w:r w:rsidR="00321C30" w:rsidRPr="00D841AD">
        <w:rPr>
          <w:rFonts w:ascii="Times New Roman" w:hAnsi="Times New Roman" w:cs="Times New Roman"/>
          <w:szCs w:val="24"/>
        </w:rPr>
        <w:t>aily d</w:t>
      </w:r>
      <w:r w:rsidRPr="00D841AD">
        <w:rPr>
          <w:rFonts w:ascii="Times New Roman" w:hAnsi="Times New Roman" w:cs="Times New Roman"/>
          <w:szCs w:val="24"/>
        </w:rPr>
        <w:t>ose used in intervention trials of probiotics/</w:t>
      </w:r>
      <w:proofErr w:type="spellStart"/>
      <w:r w:rsidRPr="00D841AD">
        <w:rPr>
          <w:rFonts w:ascii="Times New Roman" w:hAnsi="Times New Roman" w:cs="Times New Roman"/>
          <w:szCs w:val="24"/>
        </w:rPr>
        <w:t>synbiotics</w:t>
      </w:r>
      <w:proofErr w:type="spellEnd"/>
      <w:r w:rsidRPr="00D841AD">
        <w:rPr>
          <w:rFonts w:ascii="Times New Roman" w:hAnsi="Times New Roman" w:cs="Times New Roman"/>
          <w:szCs w:val="24"/>
        </w:rPr>
        <w:t xml:space="preserve"> for primary prevention of allergic outcomes</w:t>
      </w:r>
    </w:p>
    <w:tbl>
      <w:tblPr>
        <w:tblStyle w:val="LightShading1"/>
        <w:tblW w:w="8897" w:type="dxa"/>
        <w:tblBorders>
          <w:insideH w:val="single" w:sz="4" w:space="0" w:color="auto"/>
        </w:tblBorders>
        <w:tblLayout w:type="fixed"/>
        <w:tblLook w:val="04A0" w:firstRow="1" w:lastRow="0" w:firstColumn="1" w:lastColumn="0" w:noHBand="0" w:noVBand="1"/>
      </w:tblPr>
      <w:tblGrid>
        <w:gridCol w:w="2088"/>
        <w:gridCol w:w="6809"/>
      </w:tblGrid>
      <w:tr w:rsidR="00C04EC8" w:rsidRPr="00D841AD" w14:paraId="7A17C092" w14:textId="77777777" w:rsidTr="00F749A5">
        <w:trPr>
          <w:cnfStyle w:val="100000000000" w:firstRow="1" w:lastRow="0" w:firstColumn="0" w:lastColumn="0" w:oddVBand="0" w:evenVBand="0" w:oddHBand="0" w:evenHBand="0" w:firstRowFirstColumn="0" w:firstRowLastColumn="0" w:lastRowFirstColumn="0" w:lastRowLastColumn="0"/>
          <w:cantSplit/>
          <w:trHeight w:val="1065"/>
          <w:tblHeader/>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vAlign w:val="center"/>
            <w:hideMark/>
          </w:tcPr>
          <w:p w14:paraId="1A8C6DAA" w14:textId="77777777" w:rsidR="00C04EC8" w:rsidRPr="00D841AD" w:rsidRDefault="00C04EC8" w:rsidP="003B5CE1">
            <w:pPr>
              <w:spacing w:line="360" w:lineRule="auto"/>
              <w:jc w:val="center"/>
              <w:rPr>
                <w:rFonts w:eastAsia="Times New Roman" w:cs="Times New Roman"/>
                <w:szCs w:val="24"/>
                <w:lang w:eastAsia="en-GB"/>
              </w:rPr>
            </w:pPr>
            <w:r w:rsidRPr="00D841AD">
              <w:rPr>
                <w:rFonts w:eastAsia="Times New Roman" w:cs="Times New Roman"/>
                <w:szCs w:val="24"/>
                <w:lang w:eastAsia="en-GB"/>
              </w:rPr>
              <w:t>First Author &amp; Publication Year</w:t>
            </w:r>
          </w:p>
        </w:tc>
        <w:tc>
          <w:tcPr>
            <w:tcW w:w="6809" w:type="dxa"/>
            <w:shd w:val="clear" w:color="auto" w:fill="D9D9D9" w:themeFill="background1" w:themeFillShade="D9"/>
            <w:vAlign w:val="center"/>
            <w:hideMark/>
          </w:tcPr>
          <w:p w14:paraId="1857C470" w14:textId="77777777" w:rsidR="00C04EC8" w:rsidRPr="00D841AD" w:rsidRDefault="00C04EC8" w:rsidP="003B5CE1">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Cs w:val="24"/>
                <w:lang w:eastAsia="en-GB"/>
              </w:rPr>
            </w:pPr>
            <w:r w:rsidRPr="00D841AD">
              <w:rPr>
                <w:rFonts w:eastAsia="Times New Roman" w:cs="Times New Roman"/>
                <w:szCs w:val="24"/>
                <w:lang w:eastAsia="en-GB"/>
              </w:rPr>
              <w:t>Intervention</w:t>
            </w:r>
          </w:p>
        </w:tc>
      </w:tr>
      <w:tr w:rsidR="00C04EC8" w:rsidRPr="00D841AD" w14:paraId="372DF8C6"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7C43909B" w14:textId="612A415B"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Abrahamsson</w:t>
            </w:r>
            <w:proofErr w:type="spellEnd"/>
            <w:r w:rsidRPr="00846FC5">
              <w:rPr>
                <w:rFonts w:eastAsia="Times New Roman" w:cs="Times New Roman"/>
                <w:b w:val="0"/>
                <w:color w:val="000000"/>
                <w:szCs w:val="24"/>
                <w:lang w:eastAsia="en-GB"/>
              </w:rPr>
              <w:t xml:space="preserve"> 2007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&lt;EndNote&gt;&lt;Cite&gt;&lt;Author&gt;Abrahamsson&lt;/Author&gt;&lt;Year&gt;2007&lt;/Year&gt;&lt;RecNum&gt;6127&lt;/RecNum&gt;&lt;DisplayText&gt;(1)&lt;/DisplayText&gt;&lt;record&gt;&lt;rec-number&gt;6127&lt;/rec-number&gt;&lt;foreign-keys&gt;&lt;key app="EN" db-id="xz2pwzz052fzekeewww5de0d5at5t9aprffv"&gt;6127&lt;/key&gt;&lt;/foreign-keys&gt;&lt;ref-type name="Journal Article"&gt;17&lt;/ref-type&gt;&lt;contributors&gt;&lt;authors&gt;&lt;author&gt;Abrahamsson, T. R.&lt;/author&gt;&lt;author&gt;Jakobsson, T.&lt;/author&gt;&lt;author&gt;Bottcher, M. F.&lt;/author&gt;&lt;author&gt;Fredrikson, M.&lt;/author&gt;&lt;author&gt;Jenmalm, M. C.&lt;/author&gt;&lt;author&gt;Bjorksten, B.&lt;/author&gt;&lt;author&gt;Oldaeus, G.&lt;/author&gt;&lt;/authors&gt;&lt;/contributors&gt;&lt;auth-address&gt;Department of Molecular and Clinical Medicine, Division of Pediatrics, Linkoping University, Sweden. Thomas.Abrahamsson@lio.se&lt;/auth-address&gt;&lt;titles&gt;&lt;title&gt;Probiotics in prevention of IgE-associated eczema: a double-blind, randomized, placebo-controlled trial&lt;/title&gt;&lt;secondary-title&gt;Journal of Allergy &amp;amp; Clinical Immunology&lt;/secondary-title&gt;&lt;/titles&gt;&lt;pages&gt;1174-80&lt;/pages&gt;&lt;volume&gt;119&lt;/volume&gt;&lt;number&gt;5&lt;/number&gt;&lt;dates&gt;&lt;year&gt;2007&lt;/year&gt;&lt;/dates&gt;&lt;accession-num&gt;17349686&lt;/accession-num&gt;&lt;work-type&gt;Clinical Trial&amp;#xD;Multicenter Study&amp;#xD;Randomized Controlled Trial&amp;#xD;Research Support, Non-U.S. Gov&amp;apos;t&lt;/work-type&gt;&lt;urls&gt;&lt;related-urls&gt;&lt;url&gt;http://ovidsp.ovid.com/ovidweb.cgi?T=JS&amp;amp;CSC=Y&amp;amp;NEWS=N&amp;amp;PAGE=fulltext&amp;amp;D=med4&amp;amp;AN=17349686&lt;/url&gt;&lt;url&gt;http://metalib.lib.ic.ac.uk:9003/sfx_local?sid=OVID&amp;amp;isbn=&amp;amp;issn=0091-6749&amp;amp;volume=119&amp;amp;issue=5&amp;amp;date=2007&amp;amp;title=Journal+of+Allergy+%26+Clinical+Immunology&amp;amp;atitle=Probiotics+in+prevention+of+IgE-associated+eczema%3A+a+double-blind%2C+randomized%2C+placebo-controlled+trial.&amp;amp;aulast=Abrahamsson+TR&amp;amp;spage=1174&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97262C" w:rsidRPr="00846FC5">
              <w:rPr>
                <w:rFonts w:eastAsia="Times New Roman" w:cs="Times New Roman"/>
                <w:noProof/>
                <w:color w:val="000000"/>
                <w:szCs w:val="24"/>
                <w:lang w:eastAsia="en-GB"/>
              </w:rPr>
              <w:t>(</w:t>
            </w:r>
            <w:hyperlink w:anchor="_ENREF_1" w:tooltip="Abrahamsson, 2007 #6127" w:history="1">
              <w:r w:rsidR="00AA6A9F" w:rsidRPr="00846FC5">
                <w:rPr>
                  <w:rFonts w:eastAsia="Times New Roman" w:cs="Times New Roman"/>
                  <w:noProof/>
                  <w:color w:val="000000"/>
                  <w:szCs w:val="24"/>
                  <w:lang w:eastAsia="en-GB"/>
                </w:rPr>
                <w:t>1</w:t>
              </w:r>
            </w:hyperlink>
            <w:r w:rsidR="0097262C" w:rsidRPr="00846FC5">
              <w:rPr>
                <w:rFonts w:eastAsia="Times New Roman" w:cs="Times New Roman"/>
                <w:b w:val="0"/>
                <w:bCs w:val="0"/>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470F75FB"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1 x 10</w:t>
            </w:r>
            <w:r w:rsidRPr="00D841AD">
              <w:rPr>
                <w:rFonts w:eastAsia="Times New Roman" w:cs="Times New Roman"/>
                <w:color w:val="000000"/>
                <w:szCs w:val="24"/>
                <w:vertAlign w:val="superscript"/>
                <w:lang w:eastAsia="en-GB"/>
              </w:rPr>
              <w:t>8</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freeze-dried L </w:t>
            </w:r>
            <w:proofErr w:type="spellStart"/>
            <w:r w:rsidRPr="00D841AD">
              <w:rPr>
                <w:rFonts w:eastAsia="Times New Roman" w:cs="Times New Roman"/>
                <w:color w:val="000000"/>
                <w:szCs w:val="24"/>
                <w:lang w:eastAsia="en-GB"/>
              </w:rPr>
              <w:t>reuteri</w:t>
            </w:r>
            <w:proofErr w:type="spellEnd"/>
            <w:r w:rsidRPr="00D841AD">
              <w:rPr>
                <w:rFonts w:eastAsia="Times New Roman" w:cs="Times New Roman"/>
                <w:color w:val="000000"/>
                <w:szCs w:val="24"/>
                <w:lang w:eastAsia="en-GB"/>
              </w:rPr>
              <w:t xml:space="preserve"> (strain American Type Culture Collection 55730)</w:t>
            </w:r>
          </w:p>
        </w:tc>
      </w:tr>
      <w:tr w:rsidR="00C04EC8" w:rsidRPr="00D841AD" w14:paraId="29C4E5D2"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79AD8E8E" w14:textId="5F08F0E8"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Allen 2012 </w:t>
            </w:r>
            <w:r w:rsidRPr="00AA6A9F">
              <w:rPr>
                <w:rFonts w:eastAsia="Times New Roman" w:cs="Times New Roman"/>
                <w:b w:val="0"/>
                <w:bCs w:val="0"/>
                <w:color w:val="000000"/>
                <w:szCs w:val="24"/>
                <w:lang w:eastAsia="en-GB"/>
              </w:rPr>
              <w:fldChar w:fldCharType="begin">
                <w:fldData xml:space="preserve">PEVuZE5vdGU+PENpdGU+PEF1dGhvcj5BbGxlbjwvQXV0aG9yPjxZZWFyPjIwMTI8L1llYXI+PFJl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PEVuZE5vdGU+PENpdGU+PEF1dGhvcj5BbGxlbjwvQXV0aG9yPjxZZWFyPjIwMTI8L1llYXI+PFJl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Pr="00AA6A9F">
              <w:rPr>
                <w:rFonts w:eastAsia="Times New Roman" w:cs="Times New Roman"/>
                <w:b w:val="0"/>
                <w:bCs w:val="0"/>
                <w:color w:val="000000"/>
                <w:szCs w:val="24"/>
                <w:lang w:eastAsia="en-GB"/>
              </w:rPr>
              <w:fldChar w:fldCharType="separate"/>
            </w:r>
            <w:r w:rsidR="0097262C" w:rsidRPr="00846FC5">
              <w:rPr>
                <w:rFonts w:eastAsia="Times New Roman" w:cs="Times New Roman"/>
                <w:noProof/>
                <w:color w:val="000000"/>
                <w:szCs w:val="24"/>
                <w:lang w:eastAsia="en-GB"/>
              </w:rPr>
              <w:t>(</w:t>
            </w:r>
            <w:hyperlink w:anchor="_ENREF_2" w:tooltip="Allen, 2012 #12107" w:history="1">
              <w:r w:rsidR="00AA6A9F" w:rsidRPr="00846FC5">
                <w:rPr>
                  <w:rFonts w:eastAsia="Times New Roman" w:cs="Times New Roman"/>
                  <w:noProof/>
                  <w:color w:val="000000"/>
                  <w:szCs w:val="24"/>
                  <w:lang w:eastAsia="en-GB"/>
                </w:rPr>
                <w:t>2</w:t>
              </w:r>
            </w:hyperlink>
            <w:r w:rsidR="0097262C" w:rsidRPr="00846FC5">
              <w:rPr>
                <w:rFonts w:eastAsia="Times New Roman" w:cs="Times New Roman"/>
                <w:b w:val="0"/>
                <w:bCs w:val="0"/>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1242DA7F" w14:textId="77777777" w:rsidR="00C04EC8" w:rsidRPr="00D841AD" w:rsidRDefault="00321C30"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6.5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L. </w:t>
            </w:r>
            <w:proofErr w:type="spellStart"/>
            <w:r w:rsidRPr="00D841AD">
              <w:rPr>
                <w:rFonts w:eastAsia="Times New Roman" w:cs="Times New Roman"/>
                <w:color w:val="000000"/>
                <w:szCs w:val="24"/>
                <w:lang w:eastAsia="en-GB"/>
              </w:rPr>
              <w:t>salivarius</w:t>
            </w:r>
            <w:proofErr w:type="spellEnd"/>
            <w:r w:rsidRPr="00D841AD">
              <w:rPr>
                <w:rFonts w:eastAsia="Times New Roman" w:cs="Times New Roman"/>
                <w:color w:val="000000"/>
                <w:szCs w:val="24"/>
                <w:lang w:eastAsia="en-GB"/>
              </w:rPr>
              <w:t xml:space="preserve"> CUL61, 1.25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L. </w:t>
            </w:r>
            <w:proofErr w:type="spellStart"/>
            <w:r w:rsidRPr="00D841AD">
              <w:rPr>
                <w:rFonts w:eastAsia="Times New Roman" w:cs="Times New Roman"/>
                <w:color w:val="000000"/>
                <w:szCs w:val="24"/>
                <w:lang w:eastAsia="en-GB"/>
              </w:rPr>
              <w:t>paracasei</w:t>
            </w:r>
            <w:proofErr w:type="spellEnd"/>
            <w:r w:rsidRPr="00D841AD">
              <w:rPr>
                <w:rFonts w:eastAsia="Times New Roman" w:cs="Times New Roman"/>
                <w:color w:val="000000"/>
                <w:szCs w:val="24"/>
                <w:lang w:eastAsia="en-GB"/>
              </w:rPr>
              <w:t xml:space="preserve"> CUL08, 1.25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B. </w:t>
            </w:r>
            <w:proofErr w:type="spellStart"/>
            <w:r w:rsidRPr="00D841AD">
              <w:rPr>
                <w:rFonts w:eastAsia="Times New Roman" w:cs="Times New Roman"/>
                <w:color w:val="000000"/>
                <w:szCs w:val="24"/>
                <w:lang w:eastAsia="en-GB"/>
              </w:rPr>
              <w:t>animalis</w:t>
            </w:r>
            <w:proofErr w:type="spellEnd"/>
            <w:r w:rsidRPr="00D841AD">
              <w:rPr>
                <w:rFonts w:eastAsia="Times New Roman" w:cs="Times New Roman"/>
                <w:color w:val="000000"/>
                <w:szCs w:val="24"/>
                <w:lang w:eastAsia="en-GB"/>
              </w:rPr>
              <w:t xml:space="preserve"> subsp.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CUL34, 1.25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B. </w:t>
            </w:r>
            <w:proofErr w:type="spellStart"/>
            <w:r w:rsidRPr="00D841AD">
              <w:rPr>
                <w:rFonts w:eastAsia="Times New Roman" w:cs="Times New Roman"/>
                <w:color w:val="000000"/>
                <w:szCs w:val="24"/>
                <w:lang w:eastAsia="en-GB"/>
              </w:rPr>
              <w:t>bifidum</w:t>
            </w:r>
            <w:proofErr w:type="spellEnd"/>
            <w:r w:rsidRPr="00D841AD">
              <w:rPr>
                <w:rFonts w:eastAsia="Times New Roman" w:cs="Times New Roman"/>
                <w:color w:val="000000"/>
                <w:szCs w:val="24"/>
                <w:lang w:eastAsia="en-GB"/>
              </w:rPr>
              <w:t xml:space="preserve"> CUL20</w:t>
            </w:r>
          </w:p>
        </w:tc>
      </w:tr>
      <w:tr w:rsidR="00C04EC8" w:rsidRPr="00D841AD" w14:paraId="5E0EF294"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01B17F29" w14:textId="425DDA69"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Boyle 2011 </w:t>
            </w:r>
            <w:r w:rsidRPr="00AA6A9F">
              <w:rPr>
                <w:rFonts w:eastAsia="Times New Roman" w:cs="Times New Roman"/>
                <w:b w:val="0"/>
                <w:bCs w:val="0"/>
                <w:color w:val="000000"/>
                <w:szCs w:val="24"/>
                <w:lang w:eastAsia="en-GB"/>
              </w:rPr>
              <w:fldChar w:fldCharType="begin">
                <w:fldData xml:space="preserve">PEVuZE5vdGU+PENpdGU+PEF1dGhvcj5Cb3lsZTwvQXV0aG9yPjxZZWFyPjIwMTE8L1llYXI+PFJl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PEVuZE5vdGU+PENpdGU+PEF1dGhvcj5Cb3lsZTwvQXV0aG9yPjxZZWFyPjIwMTE8L1llYXI+PFJl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Pr="00AA6A9F">
              <w:rPr>
                <w:rFonts w:eastAsia="Times New Roman" w:cs="Times New Roman"/>
                <w:b w:val="0"/>
                <w:bCs w:val="0"/>
                <w:color w:val="000000"/>
                <w:szCs w:val="24"/>
                <w:lang w:eastAsia="en-GB"/>
              </w:rPr>
              <w:fldChar w:fldCharType="separate"/>
            </w:r>
            <w:r w:rsidR="0097262C" w:rsidRPr="00846FC5">
              <w:rPr>
                <w:rFonts w:eastAsia="Times New Roman" w:cs="Times New Roman"/>
                <w:noProof/>
                <w:color w:val="000000"/>
                <w:szCs w:val="24"/>
                <w:lang w:eastAsia="en-GB"/>
              </w:rPr>
              <w:t>(</w:t>
            </w:r>
            <w:hyperlink w:anchor="_ENREF_3" w:tooltip="Boyle, 2011 #157" w:history="1">
              <w:r w:rsidR="00AA6A9F" w:rsidRPr="00846FC5">
                <w:rPr>
                  <w:rFonts w:eastAsia="Times New Roman" w:cs="Times New Roman"/>
                  <w:noProof/>
                  <w:color w:val="000000"/>
                  <w:szCs w:val="24"/>
                  <w:lang w:eastAsia="en-GB"/>
                </w:rPr>
                <w:t>3</w:t>
              </w:r>
            </w:hyperlink>
            <w:r w:rsidR="0097262C" w:rsidRPr="00846FC5">
              <w:rPr>
                <w:rFonts w:eastAsia="Times New Roman" w:cs="Times New Roman"/>
                <w:b w:val="0"/>
                <w:bCs w:val="0"/>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11680184"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1.8 x 10</w:t>
            </w:r>
            <w:r w:rsidRPr="00D841AD">
              <w:rPr>
                <w:rFonts w:eastAsia="Times New Roman" w:cs="Times New Roman"/>
                <w:color w:val="000000"/>
                <w:szCs w:val="24"/>
                <w:vertAlign w:val="superscript"/>
                <w:lang w:eastAsia="en-GB"/>
              </w:rPr>
              <w:t>10</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w:t>
            </w:r>
          </w:p>
        </w:tc>
      </w:tr>
      <w:tr w:rsidR="00C04EC8" w:rsidRPr="00D841AD" w14:paraId="0DB1B907"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7E7D0F7F" w14:textId="7C8D5187"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Dotterud</w:t>
            </w:r>
            <w:proofErr w:type="spellEnd"/>
            <w:r w:rsidRPr="00846FC5">
              <w:rPr>
                <w:rFonts w:eastAsia="Times New Roman" w:cs="Times New Roman"/>
                <w:b w:val="0"/>
                <w:color w:val="000000"/>
                <w:szCs w:val="24"/>
                <w:lang w:eastAsia="en-GB"/>
              </w:rPr>
              <w:t xml:space="preserve"> 2010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&lt;EndNote&gt;&lt;Cite&gt;&lt;Author&gt;Dotterud&lt;/Author&gt;&lt;Year&gt;2010&lt;/Year&gt;&lt;RecNum&gt;331&lt;/RecNum&gt;&lt;DisplayText&gt;(7)&lt;/DisplayText&gt;&lt;record&gt;&lt;rec-number&gt;331&lt;/rec-number&gt;&lt;foreign-keys&gt;&lt;key app="EN" db-id="xz2pwzz052fzekeewww5de0d5at5t9aprffv"&gt;331&lt;/key&gt;&lt;/foreign-keys&gt;&lt;ref-type name="Journal Article"&gt;17&lt;/ref-type&gt;&lt;contributors&gt;&lt;authors&gt;&lt;author&gt;Dotterud, C. K.&lt;/author&gt;&lt;author&gt;Storro, O.&lt;/author&gt;&lt;author&gt;Johnsen, R.&lt;/author&gt;&lt;author&gt;Oien, T.&lt;/author&gt;&lt;/authors&gt;&lt;/contributors&gt;&lt;auth-address&gt;Department of Public Health and General Practice, Norwegian University of Science and Technology, N-7489 Trondheim, Norway. dotterud@stud.ntnu.no&lt;/auth-address&gt;&lt;titles&gt;&lt;title&gt;Probiotics in pregnant women to prevent allergic disease: a randomized, double-blind trial&lt;/title&gt;&lt;secondary-title&gt;British Journal of Dermatology&lt;/secondary-title&gt;&lt;/titles&gt;&lt;pages&gt;616-23&lt;/pages&gt;&lt;volume&gt;163&lt;/volume&gt;&lt;number&gt;3&lt;/number&gt;&lt;dates&gt;&lt;year&gt;2010&lt;/year&gt;&lt;/dates&gt;&lt;accession-num&gt;20545688&lt;/accession-num&gt;&lt;work-type&gt;Randomized Controlled Trial&amp;#xD;Research Support, Non-U.S. Gov&amp;apos;t&lt;/work-type&gt;&lt;urls&gt;&lt;related-urls&gt;&lt;url&gt;http://ovidsp.ovid.com/ovidweb.cgi?T=JS&amp;amp;CSC=Y&amp;amp;NEWS=N&amp;amp;PAGE=fulltext&amp;amp;D=medl&amp;amp;AN=20545688&lt;/url&gt;&lt;url&gt;http://metalib.lib.ic.ac.uk:9003/sfx_local?sid=OVID&amp;amp;isbn=&amp;amp;issn=0007-0963&amp;amp;volume=163&amp;amp;issue=3&amp;amp;date=2010&amp;amp;title=British+Journal+of+Dermatology&amp;amp;atitle=Probiotics+in+pregnant+women+to+prevent+allergic+disease%3A+a+randomized%2C+double-blind+trial.&amp;amp;aulast=Dotterud+CK&amp;amp;spage=616&lt;/url&gt;&lt;url&gt;http://onlinelibrary.wiley.com/store/10.1111/j.1365-2133.2010.09889.x/asset/j.1365-2133.2010.09889.x.pdf?v=1&amp;amp;t=hsx78k04&amp;amp;s=d384ed26c2fe063f12b43a786d3cc5712c95440d&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7" w:tooltip="Dotterud, 2010 #331" w:history="1">
              <w:r w:rsidR="00AA6A9F" w:rsidRPr="00AA6A9F">
                <w:rPr>
                  <w:rFonts w:eastAsia="Times New Roman" w:cs="Times New Roman"/>
                  <w:noProof/>
                  <w:color w:val="000000"/>
                  <w:szCs w:val="24"/>
                  <w:lang w:eastAsia="en-GB"/>
                </w:rPr>
                <w:t>7</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1EC88562"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250 mL probiotic milk with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B. </w:t>
            </w:r>
            <w:proofErr w:type="spellStart"/>
            <w:r w:rsidRPr="00D841AD">
              <w:rPr>
                <w:rFonts w:eastAsia="Times New Roman" w:cs="Times New Roman"/>
                <w:color w:val="000000"/>
                <w:szCs w:val="24"/>
                <w:lang w:eastAsia="en-GB"/>
              </w:rPr>
              <w:t>animalis</w:t>
            </w:r>
            <w:proofErr w:type="spellEnd"/>
            <w:r w:rsidRPr="00D841AD">
              <w:rPr>
                <w:rFonts w:eastAsia="Times New Roman" w:cs="Times New Roman"/>
                <w:color w:val="000000"/>
                <w:szCs w:val="24"/>
                <w:lang w:eastAsia="en-GB"/>
              </w:rPr>
              <w:t xml:space="preserve"> subsp.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Bb-12 and L. acidophilus La-5</w:t>
            </w:r>
          </w:p>
        </w:tc>
      </w:tr>
      <w:tr w:rsidR="00294E96" w:rsidRPr="00D841AD" w14:paraId="61FE1EE0"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tcPr>
          <w:p w14:paraId="3D59C975" w14:textId="014464D0" w:rsidR="00294E96" w:rsidRPr="00AA6A9F" w:rsidRDefault="00D418B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lang w:val="en-US" w:eastAsia="en-GB"/>
              </w:rPr>
              <w:t xml:space="preserve">Cabana, 2015 </w:t>
            </w:r>
            <w:r w:rsidR="00AA6A9F">
              <w:rPr>
                <w:rFonts w:eastAsia="Times New Roman" w:cs="Times New Roman"/>
                <w:b w:val="0"/>
                <w:lang w:val="en-US" w:eastAsia="en-GB"/>
              </w:rPr>
              <w:fldChar w:fldCharType="begin">
                <w:fldData xml:space="preserve">PEVuZE5vdGU+PENpdGU+PEF1dGhvcj5DYWJhbmE8L0F1dGhvcj48WWVhcj4yMDE1PC9ZZWFyPjxS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</w:fldData>
              </w:fldChar>
            </w:r>
            <w:r w:rsidR="00AA6A9F">
              <w:rPr>
                <w:rFonts w:eastAsia="Times New Roman" w:cs="Times New Roman"/>
                <w:b w:val="0"/>
                <w:lang w:val="en-US" w:eastAsia="en-GB"/>
              </w:rPr>
              <w:instrText xml:space="preserve"> ADDIN EN.CITE </w:instrText>
            </w:r>
            <w:r w:rsidR="00AA6A9F">
              <w:rPr>
                <w:rFonts w:eastAsia="Times New Roman" w:cs="Times New Roman"/>
                <w:b w:val="0"/>
                <w:lang w:val="en-US" w:eastAsia="en-GB"/>
              </w:rPr>
              <w:fldChar w:fldCharType="begin">
                <w:fldData xml:space="preserve">PEVuZE5vdGU+PENpdGU+PEF1dGhvcj5DYWJhbmE8L0F1dGhvcj48WWVhcj4yMDE1PC9ZZWFyPjxS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</w:fldData>
              </w:fldChar>
            </w:r>
            <w:r w:rsidR="00AA6A9F">
              <w:rPr>
                <w:rFonts w:eastAsia="Times New Roman" w:cs="Times New Roman"/>
                <w:b w:val="0"/>
                <w:lang w:val="en-US" w:eastAsia="en-GB"/>
              </w:rPr>
              <w:instrText xml:space="preserve"> ADDIN EN.CITE.DATA </w:instrText>
            </w:r>
            <w:r w:rsidR="00AA6A9F">
              <w:rPr>
                <w:rFonts w:eastAsia="Times New Roman" w:cs="Times New Roman"/>
                <w:b w:val="0"/>
                <w:lang w:val="en-US" w:eastAsia="en-GB"/>
              </w:rPr>
            </w:r>
            <w:r w:rsidR="00AA6A9F">
              <w:rPr>
                <w:rFonts w:eastAsia="Times New Roman" w:cs="Times New Roman"/>
                <w:b w:val="0"/>
                <w:lang w:val="en-US" w:eastAsia="en-GB"/>
              </w:rPr>
              <w:fldChar w:fldCharType="end"/>
            </w:r>
            <w:r w:rsidR="00AA6A9F">
              <w:rPr>
                <w:rFonts w:eastAsia="Times New Roman" w:cs="Times New Roman"/>
                <w:b w:val="0"/>
                <w:lang w:val="en-US" w:eastAsia="en-GB"/>
              </w:rPr>
              <w:fldChar w:fldCharType="separate"/>
            </w:r>
            <w:r w:rsidR="00AA6A9F">
              <w:rPr>
                <w:rFonts w:eastAsia="Times New Roman" w:cs="Times New Roman"/>
                <w:b w:val="0"/>
                <w:noProof/>
                <w:lang w:val="en-US" w:eastAsia="en-GB"/>
              </w:rPr>
              <w:t>(</w:t>
            </w:r>
            <w:hyperlink w:anchor="_ENREF_4" w:tooltip="Cabana, 2015 #200" w:history="1">
              <w:r w:rsidR="00AA6A9F">
                <w:rPr>
                  <w:rFonts w:eastAsia="Times New Roman" w:cs="Times New Roman"/>
                  <w:b w:val="0"/>
                  <w:noProof/>
                  <w:lang w:val="en-US" w:eastAsia="en-GB"/>
                </w:rPr>
                <w:t>4</w:t>
              </w:r>
            </w:hyperlink>
            <w:r w:rsidR="00AA6A9F">
              <w:rPr>
                <w:rFonts w:eastAsia="Times New Roman" w:cs="Times New Roman"/>
                <w:b w:val="0"/>
                <w:noProof/>
                <w:lang w:val="en-US" w:eastAsia="en-GB"/>
              </w:rPr>
              <w:t>)</w:t>
            </w:r>
            <w:r w:rsidR="00AA6A9F">
              <w:rPr>
                <w:rFonts w:eastAsia="Times New Roman" w:cs="Times New Roman"/>
                <w:b w:val="0"/>
                <w:lang w:val="en-US" w:eastAsia="en-GB"/>
              </w:rPr>
              <w:fldChar w:fldCharType="end"/>
            </w:r>
          </w:p>
        </w:tc>
        <w:tc>
          <w:tcPr>
            <w:tcW w:w="6809" w:type="dxa"/>
            <w:shd w:val="clear" w:color="auto" w:fill="auto"/>
            <w:noWrap/>
            <w:vAlign w:val="center"/>
          </w:tcPr>
          <w:p w14:paraId="38925CC7" w14:textId="3FB6926A" w:rsidR="00294E96" w:rsidRPr="00D841AD" w:rsidRDefault="00D418B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566E8E">
              <w:rPr>
                <w:rFonts w:eastAsia="Times New Roman" w:cs="Times New Roman"/>
                <w:lang w:eastAsia="en-GB"/>
              </w:rPr>
              <w:t>Lactobacillus GG</w:t>
            </w:r>
            <w:r>
              <w:rPr>
                <w:rFonts w:eastAsia="Times New Roman" w:cs="Times New Roman"/>
                <w:lang w:eastAsia="en-GB"/>
              </w:rPr>
              <w:t xml:space="preserve"> from birth to 6 months to infants</w:t>
            </w:r>
            <w:r w:rsidR="0070304E">
              <w:rPr>
                <w:rFonts w:eastAsia="Times New Roman" w:cs="Times New Roman"/>
                <w:lang w:eastAsia="en-GB"/>
              </w:rPr>
              <w:t xml:space="preserve"> at 10</w:t>
            </w:r>
            <w:r w:rsidR="0070304E" w:rsidRPr="0070304E">
              <w:rPr>
                <w:rFonts w:eastAsia="Times New Roman" w:cs="Times New Roman"/>
                <w:vertAlign w:val="superscript"/>
                <w:lang w:eastAsia="en-GB"/>
              </w:rPr>
              <w:t>10</w:t>
            </w:r>
            <w:r w:rsidR="0070304E">
              <w:rPr>
                <w:rFonts w:eastAsia="Times New Roman" w:cs="Times New Roman"/>
                <w:lang w:eastAsia="en-GB"/>
              </w:rPr>
              <w:t xml:space="preserve"> </w:t>
            </w:r>
            <w:proofErr w:type="spellStart"/>
            <w:r w:rsidR="0070304E">
              <w:rPr>
                <w:rFonts w:eastAsia="Times New Roman" w:cs="Times New Roman"/>
                <w:lang w:eastAsia="en-GB"/>
              </w:rPr>
              <w:t>cfu</w:t>
            </w:r>
            <w:proofErr w:type="spellEnd"/>
            <w:r w:rsidR="0070304E">
              <w:rPr>
                <w:rFonts w:eastAsia="Times New Roman" w:cs="Times New Roman"/>
                <w:lang w:eastAsia="en-GB"/>
              </w:rPr>
              <w:t>/day</w:t>
            </w:r>
          </w:p>
        </w:tc>
      </w:tr>
      <w:tr w:rsidR="00294E96" w:rsidRPr="00D841AD" w14:paraId="129C4DF0"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tcPr>
          <w:p w14:paraId="595A7A64" w14:textId="510B8636" w:rsidR="00294E96" w:rsidRPr="00AA6A9F" w:rsidRDefault="00D418B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spacing w:val="1"/>
                <w:lang w:val="en-US"/>
              </w:rPr>
              <w:t>Chien</w:t>
            </w:r>
            <w:proofErr w:type="spellEnd"/>
            <w:r w:rsidRPr="00846FC5">
              <w:rPr>
                <w:rFonts w:eastAsia="Times New Roman" w:cs="Times New Roman"/>
                <w:b w:val="0"/>
                <w:spacing w:val="1"/>
                <w:lang w:val="en-US"/>
              </w:rPr>
              <w:t xml:space="preserve">, 2016 </w:t>
            </w:r>
            <w:r w:rsidR="00AA6A9F">
              <w:rPr>
                <w:rFonts w:eastAsia="Times New Roman" w:cs="Times New Roman"/>
                <w:b w:val="0"/>
                <w:spacing w:val="1"/>
                <w:lang w:val="en-US"/>
              </w:rPr>
              <w:fldChar w:fldCharType="begin">
                <w:fldData xml:space="preserve">PEVuZE5vdGU+PENpdGU+PEF1dGhvcj5DaGllbjwvQXV0aG9yPjxZZWFyPjIwMTY8L1llYXI+PFJl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</w:fldData>
              </w:fldChar>
            </w:r>
            <w:r w:rsidR="00AA6A9F">
              <w:rPr>
                <w:rFonts w:eastAsia="Times New Roman" w:cs="Times New Roman"/>
                <w:b w:val="0"/>
                <w:spacing w:val="1"/>
                <w:lang w:val="en-US"/>
              </w:rPr>
              <w:instrText xml:space="preserve"> ADDIN EN.CITE </w:instrText>
            </w:r>
            <w:r w:rsidR="00AA6A9F">
              <w:rPr>
                <w:rFonts w:eastAsia="Times New Roman" w:cs="Times New Roman"/>
                <w:b w:val="0"/>
                <w:spacing w:val="1"/>
                <w:lang w:val="en-US"/>
              </w:rPr>
              <w:fldChar w:fldCharType="begin">
                <w:fldData xml:space="preserve">PEVuZE5vdGU+PENpdGU+PEF1dGhvcj5DaGllbjwvQXV0aG9yPjxZZWFyPjIwMTY8L1llYXI+PFJl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</w:fldData>
              </w:fldChar>
            </w:r>
            <w:r w:rsidR="00AA6A9F">
              <w:rPr>
                <w:rFonts w:eastAsia="Times New Roman" w:cs="Times New Roman"/>
                <w:b w:val="0"/>
                <w:spacing w:val="1"/>
                <w:lang w:val="en-US"/>
              </w:rPr>
              <w:instrText xml:space="preserve"> ADDIN EN.CITE.DATA </w:instrText>
            </w:r>
            <w:r w:rsidR="00AA6A9F">
              <w:rPr>
                <w:rFonts w:eastAsia="Times New Roman" w:cs="Times New Roman"/>
                <w:b w:val="0"/>
                <w:spacing w:val="1"/>
                <w:lang w:val="en-US"/>
              </w:rPr>
            </w:r>
            <w:r w:rsidR="00AA6A9F">
              <w:rPr>
                <w:rFonts w:eastAsia="Times New Roman" w:cs="Times New Roman"/>
                <w:b w:val="0"/>
                <w:spacing w:val="1"/>
                <w:lang w:val="en-US"/>
              </w:rPr>
              <w:fldChar w:fldCharType="end"/>
            </w:r>
            <w:r w:rsidR="00AA6A9F">
              <w:rPr>
                <w:rFonts w:eastAsia="Times New Roman" w:cs="Times New Roman"/>
                <w:b w:val="0"/>
                <w:spacing w:val="1"/>
                <w:lang w:val="en-US"/>
              </w:rPr>
              <w:fldChar w:fldCharType="separate"/>
            </w:r>
            <w:r w:rsidR="00AA6A9F">
              <w:rPr>
                <w:rFonts w:eastAsia="Times New Roman" w:cs="Times New Roman"/>
                <w:b w:val="0"/>
                <w:noProof/>
                <w:spacing w:val="1"/>
                <w:lang w:val="en-US"/>
              </w:rPr>
              <w:t>(</w:t>
            </w:r>
            <w:hyperlink w:anchor="_ENREF_5" w:tooltip="Chien, 2016 #235" w:history="1">
              <w:r w:rsidR="00AA6A9F">
                <w:rPr>
                  <w:rFonts w:eastAsia="Times New Roman" w:cs="Times New Roman"/>
                  <w:b w:val="0"/>
                  <w:noProof/>
                  <w:spacing w:val="1"/>
                  <w:lang w:val="en-US"/>
                </w:rPr>
                <w:t>5</w:t>
              </w:r>
            </w:hyperlink>
            <w:r w:rsidR="00AA6A9F">
              <w:rPr>
                <w:rFonts w:eastAsia="Times New Roman" w:cs="Times New Roman"/>
                <w:b w:val="0"/>
                <w:noProof/>
                <w:spacing w:val="1"/>
                <w:lang w:val="en-US"/>
              </w:rPr>
              <w:t>)</w:t>
            </w:r>
            <w:r w:rsidR="00AA6A9F">
              <w:rPr>
                <w:rFonts w:eastAsia="Times New Roman" w:cs="Times New Roman"/>
                <w:b w:val="0"/>
                <w:spacing w:val="1"/>
                <w:lang w:val="en-US"/>
              </w:rPr>
              <w:fldChar w:fldCharType="end"/>
            </w:r>
          </w:p>
        </w:tc>
        <w:tc>
          <w:tcPr>
            <w:tcW w:w="6809" w:type="dxa"/>
            <w:shd w:val="clear" w:color="auto" w:fill="auto"/>
            <w:noWrap/>
            <w:vAlign w:val="center"/>
          </w:tcPr>
          <w:p w14:paraId="7F16392C" w14:textId="23BA910D" w:rsidR="00294E96" w:rsidRPr="00D841AD" w:rsidRDefault="00D418B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566E8E">
              <w:rPr>
                <w:rFonts w:eastAsia="Times New Roman" w:cs="Times New Roman"/>
                <w:lang w:eastAsia="en-GB"/>
              </w:rPr>
              <w:t xml:space="preserve">Infant formula supplemented with </w:t>
            </w:r>
            <w:proofErr w:type="spellStart"/>
            <w:r w:rsidRPr="00566E8E">
              <w:rPr>
                <w:rFonts w:eastAsia="Times New Roman" w:cs="Times New Roman"/>
                <w:lang w:eastAsia="en-GB"/>
              </w:rPr>
              <w:t>scGOS</w:t>
            </w:r>
            <w:proofErr w:type="spellEnd"/>
            <w:r w:rsidRPr="00566E8E">
              <w:rPr>
                <w:rFonts w:eastAsia="Times New Roman" w:cs="Times New Roman"/>
                <w:lang w:eastAsia="en-GB"/>
              </w:rPr>
              <w:t>/</w:t>
            </w:r>
            <w:proofErr w:type="spellStart"/>
            <w:r w:rsidRPr="00566E8E">
              <w:rPr>
                <w:rFonts w:eastAsia="Times New Roman" w:cs="Times New Roman"/>
                <w:lang w:eastAsia="en-GB"/>
              </w:rPr>
              <w:t>lcFOS</w:t>
            </w:r>
            <w:proofErr w:type="spellEnd"/>
            <w:r w:rsidRPr="00566E8E">
              <w:rPr>
                <w:rFonts w:eastAsia="Times New Roman" w:cs="Times New Roman"/>
                <w:lang w:eastAsia="en-GB"/>
              </w:rPr>
              <w:t xml:space="preserve"> (0.8g/100ml) and B. breve M-16V (7.5x108CFU/100ml), or formula with </w:t>
            </w:r>
            <w:proofErr w:type="spellStart"/>
            <w:r w:rsidRPr="00566E8E">
              <w:rPr>
                <w:rFonts w:eastAsia="Times New Roman" w:cs="Times New Roman"/>
                <w:lang w:eastAsia="en-GB"/>
              </w:rPr>
              <w:t>scGOS</w:t>
            </w:r>
            <w:proofErr w:type="spellEnd"/>
            <w:r w:rsidRPr="00566E8E">
              <w:rPr>
                <w:rFonts w:eastAsia="Times New Roman" w:cs="Times New Roman"/>
                <w:lang w:eastAsia="en-GB"/>
              </w:rPr>
              <w:t>/</w:t>
            </w:r>
            <w:proofErr w:type="spellStart"/>
            <w:r w:rsidRPr="00566E8E">
              <w:rPr>
                <w:rFonts w:eastAsia="Times New Roman" w:cs="Times New Roman"/>
                <w:lang w:eastAsia="en-GB"/>
              </w:rPr>
              <w:t>lcFOS</w:t>
            </w:r>
            <w:proofErr w:type="spellEnd"/>
            <w:r w:rsidRPr="00566E8E">
              <w:rPr>
                <w:rFonts w:eastAsia="Times New Roman" w:cs="Times New Roman"/>
                <w:lang w:eastAsia="en-GB"/>
              </w:rPr>
              <w:t xml:space="preserve"> (0.8g/100ml), or control fo</w:t>
            </w:r>
            <w:r>
              <w:rPr>
                <w:rFonts w:eastAsia="Times New Roman" w:cs="Times New Roman"/>
                <w:lang w:eastAsia="en-GB"/>
              </w:rPr>
              <w:t>rmula from birth until 4 months</w:t>
            </w:r>
          </w:p>
        </w:tc>
      </w:tr>
      <w:tr w:rsidR="00B64AA4" w:rsidRPr="00D841AD" w14:paraId="257E0D73"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tcPr>
          <w:p w14:paraId="7613EC66" w14:textId="2543F8A8" w:rsidR="00B64AA4" w:rsidRPr="00846FC5" w:rsidRDefault="0097262C"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Enomoto</w:t>
            </w:r>
            <w:proofErr w:type="spellEnd"/>
            <w:r w:rsidRPr="00846FC5">
              <w:rPr>
                <w:rFonts w:eastAsia="Times New Roman" w:cs="Times New Roman"/>
                <w:b w:val="0"/>
                <w:color w:val="000000"/>
                <w:szCs w:val="24"/>
                <w:lang w:eastAsia="en-GB"/>
              </w:rPr>
              <w:t xml:space="preserve"> 2014 </w:t>
            </w:r>
            <w:r w:rsidR="00AD6EFC" w:rsidRPr="00AA6A9F">
              <w:rPr>
                <w:rFonts w:eastAsia="Times New Roman" w:cs="Times New Roman"/>
                <w:b w:val="0"/>
                <w:bCs w:val="0"/>
                <w:color w:val="000000"/>
                <w:szCs w:val="24"/>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00AD6EFC"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8" w:tooltip="Enomoto, 2014 #28673" w:history="1">
              <w:r w:rsidR="00AA6A9F" w:rsidRPr="00AA6A9F">
                <w:rPr>
                  <w:rFonts w:eastAsia="Times New Roman" w:cs="Times New Roman"/>
                  <w:noProof/>
                  <w:color w:val="000000"/>
                  <w:szCs w:val="24"/>
                  <w:lang w:eastAsia="en-GB"/>
                </w:rPr>
                <w:t>8</w:t>
              </w:r>
            </w:hyperlink>
            <w:r w:rsidR="00AA6A9F" w:rsidRPr="00AA6A9F">
              <w:rPr>
                <w:rFonts w:eastAsia="Times New Roman" w:cs="Times New Roman"/>
                <w:noProof/>
                <w:color w:val="000000"/>
                <w:szCs w:val="24"/>
                <w:lang w:eastAsia="en-GB"/>
              </w:rPr>
              <w:t>)</w:t>
            </w:r>
            <w:r w:rsidR="00AD6EFC"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tcPr>
          <w:p w14:paraId="7561015C" w14:textId="77777777" w:rsidR="00B64AA4" w:rsidRPr="00D841AD" w:rsidRDefault="00B64AA4"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B. </w:t>
            </w:r>
            <w:proofErr w:type="spellStart"/>
            <w:r w:rsidRPr="00D841AD">
              <w:rPr>
                <w:rFonts w:eastAsia="Times New Roman" w:cs="Times New Roman"/>
                <w:color w:val="000000"/>
                <w:szCs w:val="24"/>
                <w:lang w:eastAsia="en-GB"/>
              </w:rPr>
              <w:t>longum</w:t>
            </w:r>
            <w:proofErr w:type="spellEnd"/>
            <w:r w:rsidRPr="00D841AD">
              <w:rPr>
                <w:rFonts w:eastAsia="Times New Roman" w:cs="Times New Roman"/>
                <w:color w:val="000000"/>
                <w:szCs w:val="24"/>
                <w:lang w:eastAsia="en-GB"/>
              </w:rPr>
              <w:t xml:space="preserve"> BB536 (ATCC BAA-999) and 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B. breve M-16V</w:t>
            </w:r>
          </w:p>
        </w:tc>
      </w:tr>
      <w:tr w:rsidR="00C04EC8" w:rsidRPr="00D841AD" w14:paraId="0FCE22A4"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6FD6C553" w14:textId="1476BD8C"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Huurre</w:t>
            </w:r>
            <w:proofErr w:type="spellEnd"/>
            <w:r w:rsidRPr="00846FC5">
              <w:rPr>
                <w:rFonts w:eastAsia="Times New Roman" w:cs="Times New Roman"/>
                <w:b w:val="0"/>
                <w:color w:val="000000"/>
                <w:szCs w:val="24"/>
                <w:lang w:eastAsia="en-GB"/>
              </w:rPr>
              <w:t xml:space="preserve"> 2008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&lt;EndNote&gt;&lt;Cite&gt;&lt;Author&gt;Huurre&lt;/Author&gt;&lt;Year&gt;2008&lt;/Year&gt;&lt;RecNum&gt;619&lt;/RecNum&gt;&lt;DisplayText&gt;(9)&lt;/DisplayText&gt;&lt;record&gt;&lt;rec-number&gt;619&lt;/rec-number&gt;&lt;foreign-keys&gt;&lt;key app="EN" db-id="xz2pwzz052fzekeewww5de0d5at5t9aprffv"&gt;619&lt;/key&gt;&lt;/foreign-keys&gt;&lt;ref-type name="Journal Article"&gt;17&lt;/ref-type&gt;&lt;contributors&gt;&lt;authors&gt;&lt;author&gt;Huurre, A.&lt;/author&gt;&lt;author&gt;Laitinen, K.&lt;/author&gt;&lt;author&gt;Rautava, S.&lt;/author&gt;&lt;author&gt;Korkeamaki, M.&lt;/author&gt;&lt;author&gt;Isolauri, E.&lt;/author&gt;&lt;/authors&gt;&lt;/contributors&gt;&lt;auth-address&gt;Department of Pediatrics, Turku University Central Hospital and University of Turku, Turku, Finland. anu.huurre@utu.fi&lt;/auth-address&gt;&lt;titles&gt;&lt;title&gt;Impact of maternal atopy and probiotic supplementation during pregnancy on infant sensitization: a double-blind placebo-controlled study&lt;/title&gt;&lt;secondary-title&gt;Clinical &amp;amp; Experimental Allergy&lt;/secondary-title&gt;&lt;/titles&gt;&lt;pages&gt;1342-8&lt;/pages&gt;&lt;volume&gt;38&lt;/volume&gt;&lt;number&gt;8&lt;/number&gt;&lt;dates&gt;&lt;year&gt;2008&lt;/year&gt;&lt;/dates&gt;&lt;accession-num&gt;18477013&lt;/accession-num&gt;&lt;work-type&gt;Randomized Controlled Trial&amp;#xD;Research Support, Non-U.S. Gov&amp;apos;t&lt;/work-type&gt;&lt;urls&gt;&lt;related-urls&gt;&lt;url&gt;http://ovidsp.ovid.com/ovidweb.cgi?T=JS&amp;amp;CSC=Y&amp;amp;NEWS=N&amp;amp;PAGE=fulltext&amp;amp;D=med4&amp;amp;AN=18477013&lt;/url&gt;&lt;url&gt;http://metalib.lib.ic.ac.uk:9003/sfx_local?sid=OVID&amp;amp;isbn=&amp;amp;issn=0954-7894&amp;amp;volume=38&amp;amp;issue=8&amp;amp;date=2008&amp;amp;title=Clinical+%26+Experimental+Allergy&amp;amp;atitle=Impact+of+maternal+atopy+and+probiotic+supplementation+during+pregnancy+on+infant+sensitization%3A+a+double-blind+placebo-controlled+study.&amp;amp;aulast=Huurre+A&amp;amp;spage=1342&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9" w:tooltip="Huurre, 2008 #619" w:history="1">
              <w:r w:rsidR="00AA6A9F" w:rsidRPr="00AA6A9F">
                <w:rPr>
                  <w:rFonts w:eastAsia="Times New Roman" w:cs="Times New Roman"/>
                  <w:noProof/>
                  <w:color w:val="000000"/>
                  <w:szCs w:val="24"/>
                  <w:lang w:eastAsia="en-GB"/>
                </w:rPr>
                <w:t>9</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1D5CE51C"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1 x 10</w:t>
            </w:r>
            <w:r w:rsidRPr="00D841AD">
              <w:rPr>
                <w:rFonts w:eastAsia="Times New Roman" w:cs="Times New Roman"/>
                <w:color w:val="000000"/>
                <w:szCs w:val="24"/>
                <w:vertAlign w:val="superscript"/>
                <w:lang w:eastAsia="en-GB"/>
              </w:rPr>
              <w:t>10</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each of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and B.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Bb12</w:t>
            </w:r>
          </w:p>
        </w:tc>
      </w:tr>
      <w:tr w:rsidR="00C04EC8" w:rsidRPr="00D841AD" w14:paraId="29697D5D"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72139B48" w14:textId="74EE7DED"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Kalliomaki</w:t>
            </w:r>
            <w:proofErr w:type="spellEnd"/>
            <w:r w:rsidRPr="00846FC5">
              <w:rPr>
                <w:rFonts w:eastAsia="Times New Roman" w:cs="Times New Roman"/>
                <w:b w:val="0"/>
                <w:color w:val="000000"/>
                <w:szCs w:val="24"/>
                <w:lang w:eastAsia="en-GB"/>
              </w:rPr>
              <w:t xml:space="preserve"> 2001 </w:t>
            </w:r>
            <w:r w:rsidRPr="00AA6A9F">
              <w:rPr>
                <w:rFonts w:eastAsia="Times New Roman" w:cs="Times New Roman"/>
                <w:b w:val="0"/>
                <w:bCs w:val="0"/>
                <w:color w:val="000000"/>
                <w:szCs w:val="24"/>
                <w:lang w:eastAsia="en-GB"/>
              </w:rPr>
              <w:fldChar w:fldCharType="begin">
                <w:fldData xml:space="preserve">PEVuZE5vdGU+PENpdGU+PEF1dGhvcj5LYWxsaW9tYWtpPC9BdXRob3I+PFllYXI+MjAwMTwvWWVh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PEVuZE5vdGU+PENpdGU+PEF1dGhvcj5LYWxsaW9tYWtpPC9BdXRob3I+PFllYXI+MjAwMTwvWWVh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10" w:tooltip="Kalliomaki, 2003 #8612" w:history="1">
              <w:r w:rsidR="00AA6A9F" w:rsidRPr="00AA6A9F">
                <w:rPr>
                  <w:rFonts w:eastAsia="Times New Roman" w:cs="Times New Roman"/>
                  <w:noProof/>
                  <w:color w:val="000000"/>
                  <w:szCs w:val="24"/>
                  <w:lang w:eastAsia="en-GB"/>
                </w:rPr>
                <w:t>10</w:t>
              </w:r>
            </w:hyperlink>
            <w:r w:rsidR="00AA6A9F" w:rsidRPr="00AA6A9F">
              <w:rPr>
                <w:rFonts w:eastAsia="Times New Roman" w:cs="Times New Roman"/>
                <w:noProof/>
                <w:color w:val="000000"/>
                <w:szCs w:val="24"/>
                <w:lang w:eastAsia="en-GB"/>
              </w:rPr>
              <w:t xml:space="preserve">, </w:t>
            </w:r>
            <w:hyperlink w:anchor="_ENREF_34" w:tooltip="Kalliomaki, 2001 #8611" w:history="1">
              <w:r w:rsidR="00AA6A9F" w:rsidRPr="00AA6A9F">
                <w:rPr>
                  <w:rFonts w:eastAsia="Times New Roman" w:cs="Times New Roman"/>
                  <w:noProof/>
                  <w:color w:val="000000"/>
                  <w:szCs w:val="24"/>
                  <w:lang w:eastAsia="en-GB"/>
                </w:rPr>
                <w:t>34-36</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753911B7"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2 x 10</w:t>
            </w:r>
            <w:r w:rsidRPr="00D841AD">
              <w:rPr>
                <w:rFonts w:eastAsia="Times New Roman" w:cs="Times New Roman"/>
                <w:color w:val="000000"/>
                <w:szCs w:val="24"/>
                <w:vertAlign w:val="superscript"/>
                <w:lang w:eastAsia="en-GB"/>
              </w:rPr>
              <w:t>10</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w:t>
            </w:r>
          </w:p>
        </w:tc>
      </w:tr>
      <w:tr w:rsidR="00C04EC8" w:rsidRPr="00D841AD" w14:paraId="1422F144"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4EFB1135" w14:textId="0BDC7BA9"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Kim 2010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&lt;EndNote&gt;&lt;Cite&gt;&lt;Author&gt;Kim&lt;/Author&gt;&lt;Year&gt;2010&lt;/Year&gt;&lt;RecNum&gt;725&lt;/RecNum&gt;&lt;DisplayText&gt;(11)&lt;/DisplayText&gt;&lt;record&gt;&lt;rec-number&gt;725&lt;/rec-number&gt;&lt;foreign-keys&gt;&lt;key app="EN" db-id="xz2pwzz052fzekeewww5de0d5at5t9aprffv"&gt;725&lt;/key&gt;&lt;/foreign-keys&gt;&lt;ref-type name="Journal Article"&gt;17&lt;/ref-type&gt;&lt;contributors&gt;&lt;authors&gt;&lt;author&gt;Kim, J. Y.&lt;/author&gt;&lt;author&gt;Kwon, J. H.&lt;/author&gt;&lt;author&gt;Ahn, S. H.&lt;/author&gt;&lt;author&gt;Lee, S. I.&lt;/author&gt;&lt;author&gt;Han, Y. S.&lt;/author&gt;&lt;author&gt;Choi, Y. O.&lt;/author&gt;&lt;author&gt;Lee, S. Y.&lt;/author&gt;&lt;author&gt;Ahn, K. M.&lt;/author&gt;&lt;author&gt;Ji, G. E.&lt;/author&gt;&lt;/authors&gt;&lt;/contributors&gt;&lt;auth-address&gt;Department of Food and Nutrition, College of Human Ecology, Seoul National University, San 56-1, Shinlimdong, Kwanakku, Seoul, Korea.&lt;/auth-address&gt;&lt;titles&gt;&lt;title&gt;Effect of probiotic mix (Bifidobacterium bifidum, Bifidobacterium lactis, Lactobacillus acidophilus) in the primary prevention of eczema: a double-blind, randomized, placebo-controlled trial&lt;/title&gt;&lt;secondary-title&gt;Pediatric Allergy &amp;amp; Immunology&lt;/secondary-title&gt;&lt;/titles&gt;&lt;pages&gt;e386-93&lt;/pages&gt;&lt;volume&gt;21&lt;/volume&gt;&lt;number&gt;2 Pt 2&lt;/number&gt;&lt;dates&gt;&lt;year&gt;2010&lt;/year&gt;&lt;/dates&gt;&lt;accession-num&gt;19840300&lt;/accession-num&gt;&lt;work-type&gt;Randomized Controlled Trial&amp;#xD;Research Support, Non-U.S. Gov&amp;apos;t&lt;/work-type&gt;&lt;urls&gt;&lt;related-urls&gt;&lt;url&gt;http://ovidsp.ovid.com/ovidweb.cgi?T=JS&amp;amp;CSC=Y&amp;amp;NEWS=N&amp;amp;PAGE=fulltext&amp;amp;D=medl&amp;amp;AN=19840300&lt;/url&gt;&lt;url&gt;http://metalib.lib.ic.ac.uk:9003/sfx_local?sid=OVID&amp;amp;isbn=&amp;amp;issn=0905-6157&amp;amp;volume=21&amp;amp;issue=2&amp;amp;date=2010&amp;amp;title=Pediatric+Allergy+%26+Immunology&amp;amp;atitle=Effect+of+probiotic+mix+%28Bifidobacterium+bifidum%2C+Bifidobacterium+lactis%2C+Lactobacillus+acidophilus%29+in+the+primary+prevention+of+eczema%3A+a+double-blind%2C+randomized%2C+placebo-controlled+trial.&amp;amp;aulast=Kim+JY&amp;amp;spage=e386&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11" w:tooltip="Kim, 2010 #725" w:history="1">
              <w:r w:rsidR="00AA6A9F" w:rsidRPr="00AA6A9F">
                <w:rPr>
                  <w:rFonts w:eastAsia="Times New Roman" w:cs="Times New Roman"/>
                  <w:noProof/>
                  <w:color w:val="000000"/>
                  <w:szCs w:val="24"/>
                  <w:lang w:eastAsia="en-GB"/>
                </w:rPr>
                <w:t>11</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10CFEF7B"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B. </w:t>
            </w:r>
            <w:proofErr w:type="spellStart"/>
            <w:r w:rsidRPr="00D841AD">
              <w:rPr>
                <w:rFonts w:eastAsia="Times New Roman" w:cs="Times New Roman"/>
                <w:color w:val="000000"/>
                <w:szCs w:val="24"/>
                <w:lang w:eastAsia="en-GB"/>
              </w:rPr>
              <w:t>bifidum</w:t>
            </w:r>
            <w:proofErr w:type="spellEnd"/>
            <w:r w:rsidRPr="00D841AD">
              <w:rPr>
                <w:rFonts w:eastAsia="Times New Roman" w:cs="Times New Roman"/>
                <w:color w:val="000000"/>
                <w:szCs w:val="24"/>
                <w:lang w:eastAsia="en-GB"/>
              </w:rPr>
              <w:t xml:space="preserve"> BGN4 [1.6 x 10 </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B.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AD011 (1.6 x 10 </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and L.</w:t>
            </w:r>
            <w:r w:rsidRPr="00D841AD">
              <w:rPr>
                <w:rFonts w:eastAsia="Times New Roman" w:cs="Times New Roman"/>
                <w:color w:val="000000"/>
                <w:szCs w:val="24"/>
                <w:lang w:eastAsia="en-GB"/>
              </w:rPr>
              <w:br/>
              <w:t>acidophilus AD031 (1.6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w:t>
            </w:r>
          </w:p>
        </w:tc>
      </w:tr>
      <w:tr w:rsidR="00C04EC8" w:rsidRPr="00D841AD" w14:paraId="5BAEC2DB"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1B8E7E4B" w14:textId="2E15202B"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Kopp 2008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&lt;EndNote&gt;&lt;Cite&gt;&lt;Author&gt;Kopp&lt;/Author&gt;&lt;Year&gt;2008&lt;/Year&gt;&lt;RecNum&gt;8843&lt;/RecNum&gt;&lt;DisplayText&gt;(12)&lt;/DisplayText&gt;&lt;record&gt;&lt;rec-number&gt;8843&lt;/rec-number&gt;&lt;foreign-keys&gt;&lt;key app="EN" db-id="xz2pwzz052fzekeewww5de0d5at5t9aprffv"&gt;8843&lt;/key&gt;&lt;/foreign-keys&gt;&lt;ref-type name="Journal Article"&gt;17&lt;/ref-type&gt;&lt;contributors&gt;&lt;authors&gt;&lt;author&gt;Kopp, M. V.&lt;/author&gt;&lt;author&gt;Hennemuth, I.&lt;/author&gt;&lt;author&gt;Heinzmann, A.&lt;/author&gt;&lt;author&gt;Urbanek, R.&lt;/author&gt;&lt;/authors&gt;&lt;/contributors&gt;&lt;auth-address&gt;University Children&amp;apos;s Hospital, Mathildenstrasse 1, D-79106 Freiburg, Germany. Matthias.kopp@uniklinik-freiburg.de&lt;/auth-address&gt;&lt;titles&gt;&lt;title&gt;Randomized, double-blind, placebo-controlled trial of probiotics for primary prevention: no clinical effects of Lactobacillus GG supplementation&lt;/title&gt;&lt;secondary-title&gt;Pediatrics&lt;/secondary-title&gt;&lt;/titles&gt;&lt;periodical&gt;&lt;full-title&gt;Pediatrics&lt;/full-title&gt;&lt;/periodical&gt;&lt;pages&gt;e850-6&lt;/pages&gt;&lt;volume&gt;121&lt;/volume&gt;&lt;number&gt;4&lt;/number&gt;&lt;dates&gt;&lt;year&gt;2008&lt;/year&gt;&lt;/dates&gt;&lt;accession-num&gt;18332075&lt;/accession-num&gt;&lt;work-type&gt;Randomized Controlled Trial&amp;#xD;Research Support, Non-U.S. Gov&amp;apos;t&lt;/work-type&gt;&lt;urls&gt;&lt;related-urls&gt;&lt;url&gt;http://ovidsp.ovid.com/ovidweb.cgi?T=JS&amp;amp;CSC=Y&amp;amp;NEWS=N&amp;amp;PAGE=fulltext&amp;amp;D=med4&amp;amp;AN=18332075&lt;/url&gt;&lt;url&gt;http://metalib.lib.ic.ac.uk:9003/sfx_local?sid=OVID&amp;amp;isbn=&amp;amp;issn=0031-4005&amp;amp;volume=121&amp;amp;issue=4&amp;amp;date=2008&amp;amp;title=Pediatrics&amp;amp;atitle=Randomized%2C+double-blind%2C+placebo-controlled+trial+of+probiotics+for+primary+prevention%3A+no+clinical+effects+of+Lactobacillus+GG+supplementation.&amp;amp;aulast=Kopp+MV&amp;amp;spage=e850&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12" w:tooltip="Kopp, 2008 #8843" w:history="1">
              <w:r w:rsidR="00AA6A9F" w:rsidRPr="00AA6A9F">
                <w:rPr>
                  <w:rFonts w:eastAsia="Times New Roman" w:cs="Times New Roman"/>
                  <w:noProof/>
                  <w:color w:val="000000"/>
                  <w:szCs w:val="24"/>
                  <w:lang w:eastAsia="en-GB"/>
                </w:rPr>
                <w:t>12</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448FCCC0"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2 capsules containing  5 x 10 </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w:t>
            </w:r>
          </w:p>
        </w:tc>
      </w:tr>
      <w:tr w:rsidR="00C04EC8" w:rsidRPr="00D841AD" w14:paraId="14844138"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5A7634FB" w14:textId="35464DB1"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lastRenderedPageBreak/>
              <w:t>Kuitunen</w:t>
            </w:r>
            <w:proofErr w:type="spellEnd"/>
            <w:r w:rsidRPr="00846FC5">
              <w:rPr>
                <w:rFonts w:eastAsia="Times New Roman" w:cs="Times New Roman"/>
                <w:b w:val="0"/>
                <w:color w:val="000000"/>
                <w:szCs w:val="24"/>
                <w:lang w:eastAsia="en-GB"/>
              </w:rPr>
              <w:t xml:space="preserve"> 2009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&lt;EndNote&gt;&lt;Cite&gt;&lt;Author&gt;Kuitunen&lt;/Author&gt;&lt;Year&gt;2009&lt;/Year&gt;&lt;RecNum&gt;8922&lt;/RecNum&gt;&lt;DisplayText&gt;(37)&lt;/DisplayText&gt;&lt;record&gt;&lt;rec-number&gt;8922&lt;/rec-number&gt;&lt;foreign-keys&gt;&lt;key app="EN" db-id="xz2pwzz052fzekeewww5de0d5at5t9aprffv"&gt;8922&lt;/key&gt;&lt;/foreign-keys&gt;&lt;ref-type name="Journal Article"&gt;17&lt;/ref-type&gt;&lt;contributors&gt;&lt;authors&gt;&lt;author&gt;Kuitunen, M.&lt;/author&gt;&lt;author&gt;Kukkonen, K.&lt;/author&gt;&lt;author&gt;Juntunen-Backman, K.&lt;/author&gt;&lt;author&gt;Korpela, R.&lt;/author&gt;&lt;author&gt;Poussa, T.&lt;/author&gt;&lt;author&gt;Tuure, T.&lt;/author&gt;&lt;author&gt;Haahtela, T.&lt;/author&gt;&lt;author&gt;Savilahti, E.&lt;/author&gt;&lt;/authors&gt;&lt;/contributors&gt;&lt;auth-address&gt;Skin and Allergy Hospital, Helsinki University Central Hospital, Helsinki, Finland.&lt;/auth-address&gt;&lt;titles&gt;&lt;title&gt;Probiotics prevent IgE-associated allergy until age 5 years in cesarean-delivered children but not in the total cohort&lt;/title&gt;&lt;secondary-title&gt;Journal of Allergy &amp;amp; Clinical Immunology&lt;/secondary-title&gt;&lt;/titles&gt;&lt;pages&gt;335-41&lt;/pages&gt;&lt;volume&gt;123&lt;/volume&gt;&lt;number&gt;2&lt;/number&gt;&lt;dates&gt;&lt;year&gt;2009&lt;/year&gt;&lt;/dates&gt;&lt;accession-num&gt;19135235&lt;/accession-num&gt;&lt;work-type&gt;Randomized Controlled Trial&amp;#xD;Research Support, Non-U.S. Gov&amp;apos;t&lt;/work-type&gt;&lt;urls&gt;&lt;related-urls&gt;&lt;url&gt;http://ovidsp.ovid.com/ovidweb.cgi?T=JS&amp;amp;CSC=Y&amp;amp;NEWS=N&amp;amp;PAGE=fulltext&amp;amp;D=medl&amp;amp;AN=19135235&lt;/url&gt;&lt;url&gt;http://metalib.lib.ic.ac.uk:9003/sfx_local?sid=OVID&amp;amp;isbn=&amp;amp;issn=0091-6749&amp;amp;volume=123&amp;amp;issue=2&amp;amp;date=2009&amp;amp;title=Journal+of+Allergy+%26+Clinical+Immunology&amp;amp;atitle=Probiotics+prevent+IgE-associated+allergy+until+age+5+years+in+cesarean-delivered+children+but+not+in+the+total+cohort.&amp;amp;aulast=Kuitunen+M&amp;amp;spage=335&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37" w:tooltip="Kuitunen, 2009 #8922" w:history="1">
              <w:r w:rsidR="00AA6A9F" w:rsidRPr="00AA6A9F">
                <w:rPr>
                  <w:rFonts w:eastAsia="Times New Roman" w:cs="Times New Roman"/>
                  <w:noProof/>
                  <w:color w:val="000000"/>
                  <w:szCs w:val="24"/>
                  <w:lang w:eastAsia="en-GB"/>
                </w:rPr>
                <w:t>37</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03DB70D5"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5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LC705 (DSM 7061), 2 x 10</w:t>
            </w:r>
            <w:r w:rsidRPr="00D841AD">
              <w:rPr>
                <w:rFonts w:eastAsia="Times New Roman" w:cs="Times New Roman"/>
                <w:color w:val="000000"/>
                <w:szCs w:val="24"/>
                <w:vertAlign w:val="superscript"/>
                <w:lang w:eastAsia="en-GB"/>
              </w:rPr>
              <w:t>8</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B. breve </w:t>
            </w:r>
            <w:proofErr w:type="gramStart"/>
            <w:r w:rsidRPr="00D841AD">
              <w:rPr>
                <w:rFonts w:eastAsia="Times New Roman" w:cs="Times New Roman"/>
                <w:color w:val="000000"/>
                <w:szCs w:val="24"/>
                <w:lang w:eastAsia="en-GB"/>
              </w:rPr>
              <w:t>Bb99(</w:t>
            </w:r>
            <w:proofErr w:type="gramEnd"/>
            <w:r w:rsidRPr="00D841AD">
              <w:rPr>
                <w:rFonts w:eastAsia="Times New Roman" w:cs="Times New Roman"/>
                <w:color w:val="000000"/>
                <w:szCs w:val="24"/>
                <w:lang w:eastAsia="en-GB"/>
              </w:rPr>
              <w:t>DSM 13692), 2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Propionibacterium </w:t>
            </w:r>
            <w:proofErr w:type="spellStart"/>
            <w:r w:rsidRPr="00D841AD">
              <w:rPr>
                <w:rFonts w:eastAsia="Times New Roman" w:cs="Times New Roman"/>
                <w:color w:val="000000"/>
                <w:szCs w:val="24"/>
                <w:lang w:eastAsia="en-GB"/>
              </w:rPr>
              <w:t>freudenreichii</w:t>
            </w:r>
            <w:proofErr w:type="spellEnd"/>
            <w:r w:rsidRPr="00D841AD">
              <w:rPr>
                <w:rFonts w:eastAsia="Times New Roman" w:cs="Times New Roman"/>
                <w:color w:val="000000"/>
                <w:szCs w:val="24"/>
                <w:lang w:eastAsia="en-GB"/>
              </w:rPr>
              <w:t xml:space="preserve"> ssp. </w:t>
            </w:r>
            <w:proofErr w:type="spellStart"/>
            <w:r w:rsidRPr="00D841AD">
              <w:rPr>
                <w:rFonts w:eastAsia="Times New Roman" w:cs="Times New Roman"/>
                <w:color w:val="000000"/>
                <w:szCs w:val="24"/>
                <w:lang w:eastAsia="en-GB"/>
              </w:rPr>
              <w:t>shermanii</w:t>
            </w:r>
            <w:proofErr w:type="spellEnd"/>
            <w:r w:rsidRPr="00D841AD">
              <w:rPr>
                <w:rFonts w:eastAsia="Times New Roman" w:cs="Times New Roman"/>
                <w:color w:val="000000"/>
                <w:szCs w:val="24"/>
                <w:lang w:eastAsia="en-GB"/>
              </w:rPr>
              <w:t xml:space="preserve"> JS(DSM 7076). Infants received 1 capsule with 20 drops of syrup containing 0.8 g GOS daily for 6 months.</w:t>
            </w:r>
          </w:p>
        </w:tc>
      </w:tr>
      <w:tr w:rsidR="00882505" w:rsidRPr="00D841AD" w14:paraId="049DD8FA"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tcPr>
          <w:p w14:paraId="30C6D0C5" w14:textId="25BE8F1D" w:rsidR="00882505" w:rsidRPr="00846FC5" w:rsidRDefault="0097262C"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Lau 2012 </w:t>
            </w:r>
            <w:r w:rsidR="00AD6EFC" w:rsidRPr="00AA6A9F">
              <w:rPr>
                <w:rFonts w:eastAsia="Times New Roman" w:cs="Times New Roman"/>
                <w:b w:val="0"/>
                <w:bCs w:val="0"/>
                <w:color w:val="000000"/>
                <w:szCs w:val="24"/>
                <w:lang w:eastAsia="en-GB"/>
              </w:rPr>
              <w:fldChar w:fldCharType="begin">
                <w:fldData xml:space="preserve">PEVuZE5vdGU+PENpdGU+PEF1dGhvcj5MYXU8L0F1dGhvcj48WWVhcj4yMDEyPC9ZZWFyPjxSZWNO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PEVuZE5vdGU+PENpdGU+PEF1dGhvcj5MYXU8L0F1dGhvcj48WWVhcj4yMDEyPC9ZZWFyPjxSZWNO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00AD6EFC"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39" w:tooltip="Lau, 2012 #9073" w:history="1">
              <w:r w:rsidR="00AA6A9F" w:rsidRPr="00AA6A9F">
                <w:rPr>
                  <w:rFonts w:eastAsia="Times New Roman" w:cs="Times New Roman"/>
                  <w:noProof/>
                  <w:color w:val="000000"/>
                  <w:szCs w:val="24"/>
                  <w:lang w:eastAsia="en-GB"/>
                </w:rPr>
                <w:t>39</w:t>
              </w:r>
            </w:hyperlink>
            <w:r w:rsidR="00AA6A9F" w:rsidRPr="00AA6A9F">
              <w:rPr>
                <w:rFonts w:eastAsia="Times New Roman" w:cs="Times New Roman"/>
                <w:noProof/>
                <w:color w:val="000000"/>
                <w:szCs w:val="24"/>
                <w:lang w:eastAsia="en-GB"/>
              </w:rPr>
              <w:t>)</w:t>
            </w:r>
            <w:r w:rsidR="00AD6EFC" w:rsidRPr="00AA6A9F">
              <w:rPr>
                <w:rFonts w:eastAsia="Times New Roman" w:cs="Times New Roman"/>
                <w:b w:val="0"/>
                <w:bCs w:val="0"/>
                <w:color w:val="000000"/>
                <w:szCs w:val="24"/>
                <w:lang w:eastAsia="en-GB"/>
              </w:rPr>
              <w:fldChar w:fldCharType="end"/>
            </w:r>
          </w:p>
        </w:tc>
        <w:tc>
          <w:tcPr>
            <w:tcW w:w="6809" w:type="dxa"/>
            <w:shd w:val="clear" w:color="auto" w:fill="auto"/>
            <w:vAlign w:val="center"/>
          </w:tcPr>
          <w:p w14:paraId="5643DDB9" w14:textId="77777777" w:rsidR="00882505" w:rsidRPr="00D841AD" w:rsidRDefault="00882505"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Heat-killed E coli </w:t>
            </w:r>
            <w:proofErr w:type="spellStart"/>
            <w:r w:rsidRPr="00D841AD">
              <w:rPr>
                <w:rFonts w:eastAsia="Times New Roman" w:cs="Times New Roman"/>
                <w:color w:val="000000"/>
                <w:szCs w:val="24"/>
                <w:lang w:eastAsia="en-GB"/>
              </w:rPr>
              <w:t>Symbio</w:t>
            </w:r>
            <w:proofErr w:type="spellEnd"/>
            <w:r w:rsidRPr="00D841AD">
              <w:rPr>
                <w:rFonts w:eastAsia="Times New Roman" w:cs="Times New Roman"/>
                <w:color w:val="000000"/>
                <w:szCs w:val="24"/>
                <w:lang w:eastAsia="en-GB"/>
              </w:rPr>
              <w:t xml:space="preserve"> DSM 17252 and E </w:t>
            </w:r>
            <w:proofErr w:type="spellStart"/>
            <w:r w:rsidRPr="00D841AD">
              <w:rPr>
                <w:rFonts w:eastAsia="Times New Roman" w:cs="Times New Roman"/>
                <w:color w:val="000000"/>
                <w:szCs w:val="24"/>
                <w:lang w:eastAsia="en-GB"/>
              </w:rPr>
              <w:t>faecalis</w:t>
            </w:r>
            <w:proofErr w:type="spellEnd"/>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Symbio</w:t>
            </w:r>
            <w:proofErr w:type="spellEnd"/>
            <w:r w:rsidRPr="00D841AD">
              <w:rPr>
                <w:rFonts w:eastAsia="Times New Roman" w:cs="Times New Roman"/>
                <w:color w:val="000000"/>
                <w:szCs w:val="24"/>
                <w:lang w:eastAsia="en-GB"/>
              </w:rPr>
              <w:t xml:space="preserve"> DSM 16440 4.5-13.5 x 10</w:t>
            </w:r>
            <w:r w:rsidRPr="00D841AD">
              <w:rPr>
                <w:rFonts w:eastAsia="Times New Roman" w:cs="Times New Roman"/>
                <w:color w:val="000000"/>
                <w:szCs w:val="24"/>
                <w:vertAlign w:val="superscript"/>
                <w:lang w:eastAsia="en-GB"/>
              </w:rPr>
              <w:t>7</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/day</w:t>
            </w:r>
          </w:p>
        </w:tc>
      </w:tr>
      <w:tr w:rsidR="00C04EC8" w:rsidRPr="00D841AD" w14:paraId="27D70F86"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3699AF56" w14:textId="097F3012"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Lodinová-Žádníková</w:t>
            </w:r>
            <w:proofErr w:type="spellEnd"/>
            <w:r w:rsidRPr="00846FC5">
              <w:rPr>
                <w:rFonts w:eastAsia="Times New Roman" w:cs="Times New Roman"/>
                <w:b w:val="0"/>
                <w:color w:val="000000"/>
                <w:szCs w:val="24"/>
                <w:lang w:eastAsia="en-GB"/>
              </w:rPr>
              <w:t xml:space="preserve"> 2010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&lt;EndNote&gt;&lt;Cite&gt;&lt;Author&gt;Lodinová-Zádníková&lt;/Author&gt;&lt;Year&gt;2010&lt;/Year&gt;&lt;RecNum&gt;20341&lt;/RecNum&gt;&lt;DisplayText&gt;(40)&lt;/DisplayText&gt;&lt;record&gt;&lt;rec-number&gt;20341&lt;/rec-number&gt;&lt;foreign-keys&gt;&lt;key app="EN" db-id="xz2pwzz052fzekeewww5de0d5at5t9aprffv"&gt;20341&lt;/key&gt;&lt;/foreign-keys&gt;&lt;ref-type name="Electronic Article"&gt;43&lt;/ref-type&gt;&lt;contributors&gt;&lt;authors&gt;&lt;author&gt;Lodinová-Zádníková, R.&lt;/author&gt;&lt;author&gt;Prokesová, L.&lt;/author&gt;&lt;author&gt;Kocourková, I.&lt;/author&gt;&lt;author&gt;Hrdý, J.&lt;/author&gt;&lt;author&gt;Zizka, J.&lt;/author&gt;&lt;/authors&gt;&lt;/contributors&gt;&lt;titles&gt;&lt;title&gt;Prevention of allergy in infants of allergic mothers by probiotic Escherichia coli&lt;/title&gt;&lt;secondary-title&gt;International archives of allergy and immunology&lt;/secondary-title&gt;&lt;/titles&gt;&lt;periodical&gt;&lt;full-title&gt;International Archives of Allergy and Immunology&lt;/full-title&gt;&lt;/periodical&gt;&lt;pages&gt;201-6&lt;/pages&gt;&lt;volume&gt;153&lt;/volume&gt;&lt;number&gt;2&lt;/number&gt;&lt;keywords&gt;&lt;keyword&gt;Cytokines [blood]&lt;/keyword&gt;&lt;keyword&gt;Escherichia coli&lt;/keyword&gt;&lt;keyword&gt;Hypersensitivity [prevention &amp;amp; control]&lt;/keyword&gt;&lt;keyword&gt;Immunoglobulin E [blood]&lt;/keyword&gt;&lt;keyword&gt;Infant, Newborn&lt;/keyword&gt;&lt;keyword&gt;Intestines [microbiology]&lt;/keyword&gt;&lt;keyword&gt;Probiotics [therapeutic use]&lt;/keyword&gt;&lt;keyword&gt;Adult[checkword]&lt;/keyword&gt;&lt;keyword&gt;Humans[checkword]&lt;/keyword&gt;&lt;keyword&gt;Sr-neonatal&lt;/keyword&gt;&lt;/keywords&gt;&lt;dates&gt;&lt;year&gt;2010&lt;/year&gt;&lt;/dates&gt;&lt;accession-num&gt;CN-00762180&lt;/accession-num&gt;&lt;work-type&gt;Randomized Controlled Trial; Research Support, Non-U.S. Gov&amp;apos;t&lt;/work-type&gt;&lt;urls&gt;&lt;related-urls&gt;&lt;url&gt;http://onlinelibrary.wiley.com/o/cochrane/clcentral/articles/180/CN-00762180/frame.html&lt;/url&gt;&lt;url&gt;http://www.karger.com/Article/Pdf/312638&lt;/url&gt;&lt;/related-urls&gt;&lt;/urls&gt;&lt;custom3&gt;Pubmed 20413988&lt;/custom3&gt;&lt;electronic-resource-num&gt;10.1159/000312638&lt;/electronic-resource-num&gt;&lt;/record&gt;&lt;/Cite&gt;&lt;/EndNote&gt;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40" w:tooltip="Lodinová-Zádníková, 2010 #20341" w:history="1">
              <w:r w:rsidR="00AA6A9F" w:rsidRPr="00AA6A9F">
                <w:rPr>
                  <w:rFonts w:eastAsia="Times New Roman" w:cs="Times New Roman"/>
                  <w:noProof/>
                  <w:color w:val="000000"/>
                  <w:szCs w:val="24"/>
                  <w:lang w:eastAsia="en-GB"/>
                </w:rPr>
                <w:t>40</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40E838C7"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0.8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E. coli 3 times weekly to infant, from &lt;48 hours age to 4 weeks</w:t>
            </w:r>
          </w:p>
        </w:tc>
      </w:tr>
      <w:tr w:rsidR="00294E96" w:rsidRPr="00D841AD" w14:paraId="1AA733F4"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tcPr>
          <w:p w14:paraId="217FECD3" w14:textId="796C74B9" w:rsidR="00294E96" w:rsidRPr="00015735" w:rsidRDefault="00294E96" w:rsidP="00294E96">
            <w:pPr>
              <w:contextualSpacing/>
              <w:jc w:val="center"/>
              <w:rPr>
                <w:rFonts w:eastAsia="Times New Roman" w:cs="Times New Roman"/>
                <w:b w:val="0"/>
                <w:lang w:val="en-US"/>
              </w:rPr>
            </w:pPr>
            <w:proofErr w:type="spellStart"/>
            <w:r w:rsidRPr="00846FC5">
              <w:rPr>
                <w:rFonts w:eastAsia="Times New Roman" w:cs="Times New Roman"/>
                <w:b w:val="0"/>
                <w:lang w:val="en-US"/>
              </w:rPr>
              <w:t>Lundelin</w:t>
            </w:r>
            <w:proofErr w:type="spellEnd"/>
            <w:r w:rsidRPr="00846FC5">
              <w:rPr>
                <w:rFonts w:eastAsia="Times New Roman" w:cs="Times New Roman"/>
                <w:b w:val="0"/>
                <w:lang w:val="en-US"/>
              </w:rPr>
              <w:t xml:space="preserve">, 2016 </w:t>
            </w:r>
            <w:r w:rsidR="00AA6A9F">
              <w:rPr>
                <w:rFonts w:eastAsia="Times New Roman" w:cs="Times New Roman"/>
                <w:b w:val="0"/>
                <w:lang w:val="en-US"/>
              </w:rPr>
              <w:fldChar w:fldCharType="begin"/>
            </w:r>
            <w:r w:rsidR="00AA6A9F">
              <w:rPr>
                <w:rFonts w:eastAsia="Times New Roman" w:cs="Times New Roman"/>
                <w:b w:val="0"/>
                <w:lang w:val="en-US"/>
              </w:rPr>
              <w:instrText xml:space="preserve"> ADDIN EN.CITE &lt;EndNote&gt;&lt;Cite&gt;&lt;Author&gt;Lundelin&lt;/Author&gt;&lt;Year&gt;2017&lt;/Year&gt;&lt;RecNum&gt;2460&lt;/RecNum&gt;&lt;DisplayText&gt;(15)&lt;/DisplayText&gt;&lt;record&gt;&lt;rec-number&gt;2460&lt;/rec-number&gt;&lt;foreign-keys&gt;&lt;key app="EN" db-id="xvxs0psahx5zpues2r7xs2v0zdv9sed9tsrr"&gt;2460&lt;/key&gt;&lt;/foreign-keys&gt;&lt;ref-type name="Journal Article"&gt;17&lt;/ref-type&gt;&lt;contributors&gt;&lt;authors&gt;&lt;author&gt;Lundelin, Krista&lt;/author&gt;&lt;author&gt;Poussa, Tuija&lt;/author&gt;&lt;author&gt;Salminen, Seppo&lt;/author&gt;&lt;author&gt;Isolauri, Erika&lt;/author&gt;&lt;/authors&gt;&lt;/contributors&gt;&lt;titles&gt;&lt;title&gt;Long-term safety and efficacy of perinatal probiotic intervention: Evidence from a follow-up study of four randomized, double-blind, placebo-controlled trials&lt;/title&gt;&lt;secondary-title&gt;Pediatric allergy and immunology : official publication of the European Society of Pediatric Allergy and Immunology&lt;/secondary-title&gt;&lt;/titles&gt;&lt;periodical&gt;&lt;full-title&gt;Pediatric allergy and immunology : official publication of the European Society of Pediatric Allergy and Immunology&lt;/full-title&gt;&lt;/periodical&gt;&lt;pages&gt;170-175&lt;/pages&gt;&lt;volume&gt;28&lt;/volume&gt;&lt;number&gt;2&lt;/number&gt;&lt;section&gt;Lundelin, Krista. Department of Paediatrics, Turku University Hospital, Turku, Finland.&amp;#xD;Lundelin, Krista. Department of Clinical Sciences, Faculty of Medicine, University of Turku, Turku, Finland.&amp;#xD;Poussa, Tuija. STAT-consulting, Nokia, Finland.&amp;#xD;Salminen, Seppo. Functional Foods Forum, Faculty of Medicine, University of Turku, Turku, Finland.&amp;#xD;Isolauri, Erika. Department of Paediatrics, Turku University Hospital, Turku, Finland.&amp;#xD;Isolauri, Erika. Department of Clinical Sciences, Faculty of Medicine, University of Turku, Turku, Finland.&lt;/section&gt;&lt;dates&gt;&lt;year&gt;2017&lt;/year&gt;&lt;/dates&gt;&lt;pub-location&gt;England&lt;/pub-location&gt;&lt;isbn&gt;1399-3038&amp;#xD;0905-6157&lt;/isbn&gt;&lt;urls&gt;&lt;related-urls&gt;&lt;url&gt;http://ovidsp.ovid.com/ovidweb.cgi?T=JS&amp;amp;PAGE=reference&amp;amp;D=prem&amp;amp;NEWS=N&amp;amp;AN=27779809&lt;/url&gt;&lt;/related-urls&gt;&lt;/urls&gt;&lt;/record&gt;&lt;/Cite&gt;&lt;/EndNote&gt;</w:instrText>
            </w:r>
            <w:r w:rsidR="00AA6A9F">
              <w:rPr>
                <w:rFonts w:eastAsia="Times New Roman" w:cs="Times New Roman"/>
                <w:b w:val="0"/>
                <w:lang w:val="en-US"/>
              </w:rPr>
              <w:fldChar w:fldCharType="separate"/>
            </w:r>
            <w:r w:rsidR="00AA6A9F">
              <w:rPr>
                <w:rFonts w:eastAsia="Times New Roman" w:cs="Times New Roman"/>
                <w:b w:val="0"/>
                <w:noProof/>
                <w:lang w:val="en-US"/>
              </w:rPr>
              <w:t>(</w:t>
            </w:r>
            <w:hyperlink w:anchor="_ENREF_15" w:tooltip="Lundelin, 2017 #2460" w:history="1">
              <w:r w:rsidR="00AA6A9F">
                <w:rPr>
                  <w:rFonts w:eastAsia="Times New Roman" w:cs="Times New Roman"/>
                  <w:b w:val="0"/>
                  <w:noProof/>
                  <w:lang w:val="en-US"/>
                </w:rPr>
                <w:t>15</w:t>
              </w:r>
            </w:hyperlink>
            <w:r w:rsidR="00AA6A9F">
              <w:rPr>
                <w:rFonts w:eastAsia="Times New Roman" w:cs="Times New Roman"/>
                <w:b w:val="0"/>
                <w:noProof/>
                <w:lang w:val="en-US"/>
              </w:rPr>
              <w:t>)</w:t>
            </w:r>
            <w:r w:rsidR="00AA6A9F">
              <w:rPr>
                <w:rFonts w:eastAsia="Times New Roman" w:cs="Times New Roman"/>
                <w:b w:val="0"/>
                <w:lang w:val="en-US"/>
              </w:rPr>
              <w:fldChar w:fldCharType="end"/>
            </w:r>
          </w:p>
          <w:p w14:paraId="67D87696" w14:textId="242ED059" w:rsidR="00294E96" w:rsidRPr="00AA6A9F" w:rsidRDefault="00294E96"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lang w:val="en-US"/>
              </w:rPr>
              <w:t>Luoto</w:t>
            </w:r>
            <w:proofErr w:type="spellEnd"/>
            <w:r w:rsidRPr="00846FC5">
              <w:rPr>
                <w:rFonts w:eastAsia="Times New Roman" w:cs="Times New Roman"/>
                <w:lang w:val="en-US"/>
              </w:rPr>
              <w:t xml:space="preserve">, 2014 </w:t>
            </w:r>
            <w:r w:rsidR="00AA6A9F">
              <w:rPr>
                <w:rFonts w:eastAsia="Times New Roman" w:cs="Times New Roman"/>
                <w:lang w:val="en-US"/>
              </w:rPr>
              <w:fldChar w:fldCharType="begin">
                <w:fldData xml:space="preserve">PEVuZE5vdGU+PENpdGU+PEF1dGhvcj5MdW90bzwvQXV0aG9yPjxZZWFyPjIwMTc8L1llYXI+PFJl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</w:fldData>
              </w:fldChar>
            </w:r>
            <w:r w:rsidR="00AA6A9F">
              <w:rPr>
                <w:rFonts w:eastAsia="Times New Roman" w:cs="Times New Roman"/>
                <w:lang w:val="en-US"/>
              </w:rPr>
              <w:instrText xml:space="preserve"> ADDIN EN.CITE </w:instrText>
            </w:r>
            <w:r w:rsidR="00AA6A9F">
              <w:rPr>
                <w:rFonts w:eastAsia="Times New Roman" w:cs="Times New Roman"/>
                <w:lang w:val="en-US"/>
              </w:rPr>
              <w:fldChar w:fldCharType="begin">
                <w:fldData xml:space="preserve">PEVuZE5vdGU+PENpdGU+PEF1dGhvcj5MdW90bzwvQXV0aG9yPjxZZWFyPjIwMTc8L1llYXI+PFJl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</w:fldData>
              </w:fldChar>
            </w:r>
            <w:r w:rsidR="00AA6A9F">
              <w:rPr>
                <w:rFonts w:eastAsia="Times New Roman" w:cs="Times New Roman"/>
                <w:lang w:val="en-US"/>
              </w:rPr>
              <w:instrText xml:space="preserve"> ADDIN EN.CITE.DATA </w:instrText>
            </w:r>
            <w:r w:rsidR="00AA6A9F">
              <w:rPr>
                <w:rFonts w:eastAsia="Times New Roman" w:cs="Times New Roman"/>
                <w:lang w:val="en-US"/>
              </w:rPr>
            </w:r>
            <w:r w:rsidR="00AA6A9F">
              <w:rPr>
                <w:rFonts w:eastAsia="Times New Roman" w:cs="Times New Roman"/>
                <w:lang w:val="en-US"/>
              </w:rPr>
              <w:fldChar w:fldCharType="end"/>
            </w:r>
            <w:r w:rsidR="00AA6A9F">
              <w:rPr>
                <w:rFonts w:eastAsia="Times New Roman" w:cs="Times New Roman"/>
                <w:lang w:val="en-US"/>
              </w:rPr>
              <w:fldChar w:fldCharType="separate"/>
            </w:r>
            <w:r w:rsidR="00AA6A9F">
              <w:rPr>
                <w:rFonts w:eastAsia="Times New Roman" w:cs="Times New Roman"/>
                <w:noProof/>
                <w:lang w:val="en-US"/>
              </w:rPr>
              <w:t>(</w:t>
            </w:r>
            <w:hyperlink w:anchor="_ENREF_41" w:tooltip="Luoto, 2017 #362" w:history="1">
              <w:r w:rsidR="00AA6A9F">
                <w:rPr>
                  <w:rFonts w:eastAsia="Times New Roman" w:cs="Times New Roman"/>
                  <w:noProof/>
                  <w:lang w:val="en-US"/>
                </w:rPr>
                <w:t>41</w:t>
              </w:r>
            </w:hyperlink>
            <w:r w:rsidR="00AA6A9F">
              <w:rPr>
                <w:rFonts w:eastAsia="Times New Roman" w:cs="Times New Roman"/>
                <w:noProof/>
                <w:lang w:val="en-US"/>
              </w:rPr>
              <w:t>)</w:t>
            </w:r>
            <w:r w:rsidR="00AA6A9F">
              <w:rPr>
                <w:rFonts w:eastAsia="Times New Roman" w:cs="Times New Roman"/>
                <w:lang w:val="en-US"/>
              </w:rPr>
              <w:fldChar w:fldCharType="end"/>
            </w:r>
          </w:p>
        </w:tc>
        <w:tc>
          <w:tcPr>
            <w:tcW w:w="6809" w:type="dxa"/>
            <w:shd w:val="clear" w:color="auto" w:fill="auto"/>
            <w:vAlign w:val="center"/>
          </w:tcPr>
          <w:p w14:paraId="764A4788" w14:textId="78CFBDC1" w:rsidR="00294E96" w:rsidRPr="00D841AD" w:rsidRDefault="00294E96"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566E8E">
              <w:rPr>
                <w:rFonts w:eastAsia="Times New Roman" w:cs="Times New Roman"/>
                <w:lang w:eastAsia="en-GB"/>
              </w:rPr>
              <w:t xml:space="preserve">L. </w:t>
            </w:r>
            <w:proofErr w:type="spellStart"/>
            <w:r w:rsidRPr="00566E8E">
              <w:rPr>
                <w:rFonts w:eastAsia="Times New Roman" w:cs="Times New Roman"/>
                <w:lang w:eastAsia="en-GB"/>
              </w:rPr>
              <w:t>rhamnosus</w:t>
            </w:r>
            <w:proofErr w:type="spellEnd"/>
            <w:r w:rsidRPr="00566E8E">
              <w:rPr>
                <w:rFonts w:eastAsia="Times New Roman" w:cs="Times New Roman"/>
                <w:lang w:eastAsia="en-GB"/>
              </w:rPr>
              <w:t xml:space="preserve"> GG, B. </w:t>
            </w:r>
            <w:proofErr w:type="spellStart"/>
            <w:r w:rsidRPr="00566E8E">
              <w:rPr>
                <w:rFonts w:eastAsia="Times New Roman" w:cs="Times New Roman"/>
                <w:lang w:eastAsia="en-GB"/>
              </w:rPr>
              <w:t>lactis</w:t>
            </w:r>
            <w:proofErr w:type="spellEnd"/>
            <w:r w:rsidRPr="00566E8E">
              <w:rPr>
                <w:rFonts w:eastAsia="Times New Roman" w:cs="Times New Roman"/>
                <w:lang w:eastAsia="en-GB"/>
              </w:rPr>
              <w:t xml:space="preserve">, L. </w:t>
            </w:r>
            <w:proofErr w:type="spellStart"/>
            <w:r w:rsidRPr="00566E8E">
              <w:rPr>
                <w:rFonts w:eastAsia="Times New Roman" w:cs="Times New Roman"/>
                <w:lang w:eastAsia="en-GB"/>
              </w:rPr>
              <w:t>paracasei</w:t>
            </w:r>
            <w:proofErr w:type="spellEnd"/>
            <w:r w:rsidRPr="00566E8E">
              <w:rPr>
                <w:rFonts w:eastAsia="Times New Roman" w:cs="Times New Roman"/>
                <w:lang w:eastAsia="en-GB"/>
              </w:rPr>
              <w:t xml:space="preserve"> ST11, </w:t>
            </w:r>
            <w:proofErr w:type="spellStart"/>
            <w:r w:rsidRPr="00566E8E">
              <w:rPr>
                <w:rFonts w:eastAsia="Times New Roman" w:cs="Times New Roman"/>
                <w:lang w:eastAsia="en-GB"/>
              </w:rPr>
              <w:t>B.longum</w:t>
            </w:r>
            <w:proofErr w:type="spellEnd"/>
            <w:r w:rsidRPr="00566E8E">
              <w:rPr>
                <w:rFonts w:eastAsia="Times New Roman" w:cs="Times New Roman"/>
                <w:lang w:eastAsia="en-GB"/>
              </w:rPr>
              <w:t xml:space="preserve"> BL999</w:t>
            </w:r>
            <w:r w:rsidR="0070304E">
              <w:rPr>
                <w:rFonts w:eastAsia="Times New Roman" w:cs="Times New Roman"/>
                <w:lang w:eastAsia="en-GB"/>
              </w:rPr>
              <w:t xml:space="preserve"> given to pregnant women and their infants</w:t>
            </w:r>
          </w:p>
        </w:tc>
      </w:tr>
      <w:tr w:rsidR="00C04EC8" w:rsidRPr="00D841AD" w14:paraId="0DF07F17"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tcPr>
          <w:p w14:paraId="007B4A5F" w14:textId="4F7851B8" w:rsidR="00C04EC8" w:rsidRPr="00AA6A9F"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Morisset</w:t>
            </w:r>
            <w:proofErr w:type="spellEnd"/>
            <w:r w:rsidRPr="00846FC5">
              <w:rPr>
                <w:rFonts w:eastAsia="Times New Roman" w:cs="Times New Roman"/>
                <w:b w:val="0"/>
                <w:color w:val="000000"/>
                <w:szCs w:val="24"/>
                <w:lang w:eastAsia="en-GB"/>
              </w:rPr>
              <w:t xml:space="preserve"> 2008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&lt;EndNote&gt;&lt;Cite&gt;&lt;Author&gt;Morisset&lt;/Author&gt;&lt;Year&gt;2008&lt;/Year&gt;&lt;RecNum&gt;6062&lt;/RecNum&gt;&lt;DisplayText&gt;(16)&lt;/DisplayText&gt;&lt;record&gt;&lt;rec-number&gt;6062&lt;/rec-number&gt;&lt;foreign-keys&gt;&lt;key app="EN" db-id="xz2pwzz052fzekeewww5de0d5at5t9aprffv"&gt;6062&lt;/key&gt;&lt;/foreign-keys&gt;&lt;ref-type name="Electronic Article"&gt;43&lt;/ref-type&gt;&lt;contributors&gt;&lt;authors&gt;&lt;author&gt;Morisset, M.&lt;/author&gt;&lt;author&gt;Soulaines, P.&lt;/author&gt;&lt;author&gt;Aubert-Jacquin, C.&lt;/author&gt;&lt;author&gt;Codreanu, F.&lt;/author&gt;&lt;author&gt;Maamri, N.&lt;/author&gt;&lt;author&gt;Hatahet, R.&lt;/author&gt;&lt;/authors&gt;&lt;/contributors&gt;&lt;titles&gt;&lt;title&gt;Double blind test of a fermented infantile formula in cow&amp;apos;s milk allergy prevention [Abstract]&lt;/title&gt;&lt;secondary-title&gt;Journal of Allergy and Clinical Immunology&lt;/secondary-title&gt;&lt;/titles&gt;&lt;periodical&gt;&lt;full-title&gt;Journal of Allergy and Clinical Immunology&lt;/full-title&gt;&lt;/periodical&gt;&lt;pages&gt;S244 [941]&lt;/pages&gt;&lt;volume&gt;21&lt;/volume&gt;&lt;number&gt;2 Suppl 1&lt;/number&gt;&lt;keywords&gt;&lt;keyword&gt;Hs-airways: hs-handsrch&lt;/keyword&gt;&lt;/keywords&gt;&lt;dates&gt;&lt;year&gt;2008&lt;/year&gt;&lt;/dates&gt;&lt;accession-num&gt;CN-00679516&lt;/accession-num&gt;&lt;urls&gt;&lt;related-urls&gt;&lt;url&gt;http://onlinelibrary.wiley.com/o/cochrane/clcentral/articles/516/CN-00679516/frame.html&lt;/url&gt;&lt;/related-urls&gt;&lt;/urls&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16" w:tooltip="Morisset, 2008 #6062" w:history="1">
              <w:r w:rsidR="00AA6A9F" w:rsidRPr="00AA6A9F">
                <w:rPr>
                  <w:rFonts w:eastAsia="Times New Roman" w:cs="Times New Roman"/>
                  <w:noProof/>
                  <w:color w:val="000000"/>
                  <w:szCs w:val="24"/>
                  <w:lang w:eastAsia="en-GB"/>
                </w:rPr>
                <w:t>16</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tcPr>
          <w:p w14:paraId="14E0C4F4"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Fermented formula without live bacteria (FWLB)</w:t>
            </w:r>
          </w:p>
        </w:tc>
      </w:tr>
      <w:tr w:rsidR="00C04EC8" w:rsidRPr="00D841AD" w14:paraId="3462A539"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5E48480B" w14:textId="498B9106"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Niers</w:t>
            </w:r>
            <w:proofErr w:type="spellEnd"/>
            <w:r w:rsidRPr="00846FC5">
              <w:rPr>
                <w:rFonts w:eastAsia="Times New Roman" w:cs="Times New Roman"/>
                <w:b w:val="0"/>
                <w:color w:val="000000"/>
                <w:szCs w:val="24"/>
                <w:lang w:eastAsia="en-GB"/>
              </w:rPr>
              <w:t xml:space="preserve"> 2009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&lt;EndNote&gt;&lt;Cite&gt;&lt;Author&gt;Niers&lt;/Author&gt;&lt;Year&gt;2009&lt;/Year&gt;&lt;RecNum&gt;9875&lt;/RecNum&gt;&lt;DisplayText&gt;(17)&lt;/DisplayText&gt;&lt;record&gt;&lt;rec-number&gt;9875&lt;/rec-number&gt;&lt;foreign-keys&gt;&lt;key app="EN" db-id="xz2pwzz052fzekeewww5de0d5at5t9aprffv"&gt;9875&lt;/key&gt;&lt;/foreign-keys&gt;&lt;ref-type name="Journal Article"&gt;17&lt;/ref-type&gt;&lt;contributors&gt;&lt;authors&gt;&lt;author&gt;Niers, L.&lt;/author&gt;&lt;author&gt;Martin, R.&lt;/author&gt;&lt;author&gt;Rijkers, G.&lt;/author&gt;&lt;author&gt;Sengers, F.&lt;/author&gt;&lt;author&gt;Timmerman, H.&lt;/author&gt;&lt;author&gt;van Uden, N.&lt;/author&gt;&lt;author&gt;Smidt, H.&lt;/author&gt;&lt;author&gt;Kimpen, J.&lt;/author&gt;&lt;author&gt;Hoekstra, M.&lt;/author&gt;&lt;/authors&gt;&lt;/contributors&gt;&lt;auth-address&gt;Department of Pediatrics, Wilhelmina Children&amp;apos;s&amp;apos; Hospital, University Medical Center, Utrecht, the Netherlands.&lt;/auth-address&gt;&lt;titles&gt;&lt;title&gt;The effects of selected probiotic strains on the development of eczema (the PandA study)&lt;/title&gt;&lt;secondary-title&gt;Allergy&lt;/secondary-title&gt;&lt;/titles&gt;&lt;periodical&gt;&lt;full-title&gt;Allergy&lt;/full-title&gt;&lt;/periodical&gt;&lt;pages&gt;1349-58&lt;/pages&gt;&lt;volume&gt;64&lt;/volume&gt;&lt;number&gt;9&lt;/number&gt;&lt;dates&gt;&lt;year&gt;2009&lt;/year&gt;&lt;/dates&gt;&lt;accession-num&gt;19392993&lt;/accession-num&gt;&lt;work-type&gt;Randomized Controlled Trial&amp;#xD;Research Support, Non-U.S. Gov&amp;apos;t&lt;/work-type&gt;&lt;urls&gt;&lt;related-urls&gt;&lt;url&gt;http://ovidsp.ovid.com/ovidweb.cgi?T=JS&amp;amp;CSC=Y&amp;amp;NEWS=N&amp;amp;PAGE=fulltext&amp;amp;D=medl&amp;amp;AN=19392993&lt;/url&gt;&lt;url&gt;http://metalib.lib.ic.ac.uk:9003/sfx_local?sid=OVID&amp;amp;isbn=&amp;amp;issn=0105-4538&amp;amp;volume=64&amp;amp;issue=9&amp;amp;date=2009&amp;amp;title=Allergy&amp;amp;atitle=The+effects+of+selected+probiotic+strains+on+the+development+of+eczema+%28the+PandA+study%29.&amp;amp;aulast=Niers+L&amp;amp;spage=1349&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17" w:tooltip="Niers, 2009 #9875" w:history="1">
              <w:r w:rsidR="00AA6A9F" w:rsidRPr="00AA6A9F">
                <w:rPr>
                  <w:rFonts w:eastAsia="Times New Roman" w:cs="Times New Roman"/>
                  <w:noProof/>
                  <w:color w:val="000000"/>
                  <w:szCs w:val="24"/>
                  <w:lang w:eastAsia="en-GB"/>
                </w:rPr>
                <w:t>17</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1600B669"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1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each of B. </w:t>
            </w:r>
            <w:proofErr w:type="spellStart"/>
            <w:r w:rsidRPr="00D841AD">
              <w:rPr>
                <w:rFonts w:eastAsia="Times New Roman" w:cs="Times New Roman"/>
                <w:color w:val="000000"/>
                <w:szCs w:val="24"/>
                <w:lang w:eastAsia="en-GB"/>
              </w:rPr>
              <w:t>bifidum</w:t>
            </w:r>
            <w:proofErr w:type="spellEnd"/>
            <w:r w:rsidRPr="00D841AD">
              <w:rPr>
                <w:rFonts w:eastAsia="Times New Roman" w:cs="Times New Roman"/>
                <w:color w:val="000000"/>
                <w:szCs w:val="24"/>
                <w:lang w:eastAsia="en-GB"/>
              </w:rPr>
              <w:t xml:space="preserve"> W23, B.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W52 and </w:t>
            </w:r>
            <w:proofErr w:type="spellStart"/>
            <w:r w:rsidRPr="00D841AD">
              <w:rPr>
                <w:rFonts w:eastAsia="Times New Roman" w:cs="Times New Roman"/>
                <w:color w:val="000000"/>
                <w:szCs w:val="24"/>
                <w:lang w:eastAsia="en-GB"/>
              </w:rPr>
              <w:t>Lc</w:t>
            </w:r>
            <w:proofErr w:type="spellEnd"/>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W58</w:t>
            </w:r>
          </w:p>
        </w:tc>
      </w:tr>
      <w:tr w:rsidR="00C04EC8" w:rsidRPr="00D841AD" w14:paraId="17B1E794"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476955B2" w14:textId="2698B51A"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Ou</w:t>
            </w:r>
            <w:proofErr w:type="spellEnd"/>
            <w:r w:rsidRPr="00846FC5">
              <w:rPr>
                <w:rFonts w:eastAsia="Times New Roman" w:cs="Times New Roman"/>
                <w:b w:val="0"/>
                <w:color w:val="000000"/>
                <w:szCs w:val="24"/>
                <w:lang w:eastAsia="en-GB"/>
              </w:rPr>
              <w:t xml:space="preserve"> 2012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&lt;EndNote&gt;&lt;Cite&gt;&lt;Author&gt;Ou&lt;/Author&gt;&lt;Year&gt;2012&lt;/Year&gt;&lt;RecNum&gt;10054&lt;/RecNum&gt;&lt;DisplayText&gt;(18)&lt;/DisplayText&gt;&lt;record&gt;&lt;rec-number&gt;10054&lt;/rec-number&gt;&lt;foreign-keys&gt;&lt;key app="EN" db-id="xz2pwzz052fzekeewww5de0d5at5t9aprffv"&gt;10054&lt;/key&gt;&lt;/foreign-keys&gt;&lt;ref-type name="Journal Article"&gt;17&lt;/ref-type&gt;&lt;contributors&gt;&lt;authors&gt;&lt;author&gt;Ou, C. Y.&lt;/author&gt;&lt;author&gt;Kuo, H. C.&lt;/author&gt;&lt;author&gt;Wang, L.&lt;/author&gt;&lt;author&gt;Hsu, T. Y.&lt;/author&gt;&lt;author&gt;Chuang, H.&lt;/author&gt;&lt;author&gt;Liu, C. A.&lt;/author&gt;&lt;author&gt;Chang, J. C.&lt;/author&gt;&lt;author&gt;Yu, H. R.&lt;/author&gt;&lt;author&gt;Yang, K. D.&lt;/author&gt;&lt;/authors&gt;&lt;/contributors&gt;&lt;auth-address&gt;Department of Obstetrics, Kaohsiung Chang Gung Memorial Hospital and Chang Gung University College of Medicine, Kaohsiung, Taiwan.&lt;/auth-address&gt;&lt;titles&gt;&lt;title&gt;Prenatal and postnatal probiotics reduces maternal but not childhood allergic diseases: a randomized, double-blind, placebo-controlled trial&lt;/title&gt;&lt;secondary-title&gt;Clinical &amp;amp; Experimental Allergy&lt;/secondary-title&gt;&lt;/titles&gt;&lt;pages&gt;1386-96&lt;/pages&gt;&lt;volume&gt;42&lt;/volume&gt;&lt;number&gt;9&lt;/number&gt;&lt;dates&gt;&lt;year&gt;2012&lt;/year&gt;&lt;/dates&gt;&lt;accession-num&gt;22925325&lt;/accession-num&gt;&lt;work-type&gt;Randomized Controlled Trial&lt;/work-type&gt;&lt;urls&gt;&lt;related-urls&gt;&lt;url&gt;http://ovidsp.ovid.com/ovidweb.cgi?T=JS&amp;amp;CSC=Y&amp;amp;NEWS=N&amp;amp;PAGE=fulltext&amp;amp;D=medl&amp;amp;AN=22925325&lt;/url&gt;&lt;url&gt;http://metalib.lib.ic.ac.uk:9003/sfx_local?sid=OVID&amp;amp;isbn=&amp;amp;issn=0954-7894&amp;amp;volume=42&amp;amp;issue=9&amp;amp;date=2012&amp;amp;title=Clinical+%26+Experimental+Allergy&amp;amp;atitle=Prenatal+and+postnatal+probiotics+reduces+maternal+but+not+childhood+allergic+diseases%3A+a+randomized%2C+double-blind%2C+placebo-controlled+trial.&amp;amp;aulast=Ou+CY&amp;amp;spage=1386&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18" w:tooltip="Ou, 2012 #10054" w:history="1">
              <w:r w:rsidR="00AA6A9F" w:rsidRPr="00AA6A9F">
                <w:rPr>
                  <w:rFonts w:eastAsia="Times New Roman" w:cs="Times New Roman"/>
                  <w:noProof/>
                  <w:color w:val="000000"/>
                  <w:szCs w:val="24"/>
                  <w:lang w:eastAsia="en-GB"/>
                </w:rPr>
                <w:t>18</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2F096D46"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1 x 10</w:t>
            </w:r>
            <w:r w:rsidRPr="00D841AD">
              <w:rPr>
                <w:rFonts w:eastAsia="Times New Roman" w:cs="Times New Roman"/>
                <w:color w:val="000000"/>
                <w:szCs w:val="24"/>
                <w:vertAlign w:val="superscript"/>
                <w:lang w:eastAsia="en-GB"/>
              </w:rPr>
              <w:t>10</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/day</w:t>
            </w:r>
          </w:p>
        </w:tc>
      </w:tr>
      <w:tr w:rsidR="00C04EC8" w:rsidRPr="00D841AD" w14:paraId="16A77D6E"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1F0DE7BE" w14:textId="53A91B21"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Rautava</w:t>
            </w:r>
            <w:proofErr w:type="spellEnd"/>
            <w:r w:rsidRPr="00846FC5">
              <w:rPr>
                <w:rFonts w:eastAsia="Times New Roman" w:cs="Times New Roman"/>
                <w:b w:val="0"/>
                <w:color w:val="000000"/>
                <w:szCs w:val="24"/>
                <w:lang w:eastAsia="en-GB"/>
              </w:rPr>
              <w:t xml:space="preserve"> 2006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&lt;EndNote&gt;&lt;Cite&gt;&lt;Author&gt;Rautava&lt;/Author&gt;&lt;Year&gt;2006&lt;/Year&gt;&lt;RecNum&gt;4293&lt;/RecNum&gt;&lt;DisplayText&gt;(20)&lt;/DisplayText&gt;&lt;record&gt;&lt;rec-number&gt;4293&lt;/rec-number&gt;&lt;foreign-keys&gt;&lt;key app="EN" db-id="xz2pwzz052fzekeewww5de0d5at5t9aprffv"&gt;4293&lt;/key&gt;&lt;/foreign-keys&gt;&lt;ref-type name="Journal Article"&gt;17&lt;/ref-type&gt;&lt;contributors&gt;&lt;authors&gt;&lt;author&gt;Rautava, S.&lt;/author&gt;&lt;author&gt;Arvilommi, H.&lt;/author&gt;&lt;author&gt;Isolauri, E.&lt;/author&gt;&lt;/authors&gt;&lt;/contributors&gt;&lt;titles&gt;&lt;title&gt;Specific probiotics in enhancing maturation of IgA responses in formula-fed infants&lt;/title&gt;&lt;secondary-title&gt;Pediatric Research&lt;/secondary-title&gt;&lt;/titles&gt;&lt;periodical&gt;&lt;full-title&gt;Pediatric Research&lt;/full-title&gt;&lt;/periodical&gt;&lt;pages&gt;221-224&lt;/pages&gt;&lt;volume&gt;60&lt;/volume&gt;&lt;number&gt;2&lt;/number&gt;&lt;dates&gt;&lt;year&gt;2006&lt;/year&gt;&lt;pub-dates&gt;&lt;date&gt;Aug&lt;/date&gt;&lt;/pub-dates&gt;&lt;/dates&gt;&lt;isbn&gt;0031-3998&lt;/isbn&gt;&lt;accession-num&gt;WOS:000239195300021&lt;/accession-num&gt;&lt;urls&gt;&lt;related-urls&gt;&lt;url&gt;&amp;lt;Go to ISI&amp;gt;://WOS:000239195300021&lt;/url&gt;&lt;/related-urls&gt;&lt;/urls&gt;&lt;electronic-resource-num&gt;10.1203/01.pdr.0000228317.72933.db&lt;/electronic-resource-num&gt;&lt;/record&gt;&lt;/Cite&gt;&lt;/EndNote&gt;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20" w:tooltip="Rautava, 2006 #4293" w:history="1">
              <w:r w:rsidR="00AA6A9F" w:rsidRPr="00AA6A9F">
                <w:rPr>
                  <w:rFonts w:eastAsia="Times New Roman" w:cs="Times New Roman"/>
                  <w:noProof/>
                  <w:color w:val="000000"/>
                  <w:szCs w:val="24"/>
                  <w:lang w:eastAsia="en-GB"/>
                </w:rPr>
                <w:t>20</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738028BB"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Infant formula supplemented with  1 x 10</w:t>
            </w:r>
            <w:r w:rsidRPr="00D841AD">
              <w:rPr>
                <w:rFonts w:eastAsia="Times New Roman" w:cs="Times New Roman"/>
                <w:color w:val="000000"/>
                <w:szCs w:val="24"/>
                <w:vertAlign w:val="superscript"/>
                <w:lang w:eastAsia="en-GB"/>
              </w:rPr>
              <w:t>10</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and B.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Bb-12</w:t>
            </w:r>
          </w:p>
        </w:tc>
      </w:tr>
      <w:tr w:rsidR="00C04EC8" w:rsidRPr="00D841AD" w14:paraId="19DD7D12"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3283A33A" w14:textId="149EC5CE"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Rautava</w:t>
            </w:r>
            <w:proofErr w:type="spellEnd"/>
            <w:r w:rsidRPr="00846FC5">
              <w:rPr>
                <w:rFonts w:eastAsia="Times New Roman" w:cs="Times New Roman"/>
                <w:b w:val="0"/>
                <w:color w:val="000000"/>
                <w:szCs w:val="24"/>
                <w:lang w:eastAsia="en-GB"/>
              </w:rPr>
              <w:t xml:space="preserve"> 2012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&lt;EndNote&gt;&lt;Cite&gt;&lt;Author&gt;Rautava&lt;/Author&gt;&lt;Year&gt;2012&lt;/Year&gt;&lt;RecNum&gt;1212&lt;/RecNum&gt;&lt;DisplayText&gt;(21)&lt;/DisplayText&gt;&lt;record&gt;&lt;rec-number&gt;1212&lt;/rec-number&gt;&lt;foreign-keys&gt;&lt;key app="EN" db-id="xz2pwzz052fzekeewww5de0d5at5t9aprffv"&gt;1212&lt;/key&gt;&lt;/foreign-keys&gt;&lt;ref-type name="Journal Article"&gt;17&lt;/ref-type&gt;&lt;contributors&gt;&lt;authors&gt;&lt;author&gt;Rautava, S.&lt;/author&gt;&lt;author&gt;Kainonen, E.&lt;/author&gt;&lt;author&gt;Salminen, S.&lt;/author&gt;&lt;author&gt;Isolauri, E.&lt;/author&gt;&lt;/authors&gt;&lt;/contributors&gt;&lt;auth-address&gt;Department of Paediatrics, Turku University Central Hospital, Turku, Finland. samrau@utu.fi&lt;/auth-address&gt;&lt;titles&gt;&lt;title&gt;Maternal probiotic supplementation during pregnancy and breast-feeding reduces the risk of eczema in the infant&lt;/title&gt;&lt;secondary-title&gt;Journal of Allergy &amp;amp; Clinical Immunology&lt;/secondary-title&gt;&lt;/titles&gt;&lt;pages&gt;1355-60&lt;/pages&gt;&lt;volume&gt;130&lt;/volume&gt;&lt;number&gt;6&lt;/number&gt;&lt;dates&gt;&lt;year&gt;2012&lt;/year&gt;&lt;/dates&gt;&lt;accession-num&gt;23083673&lt;/accession-num&gt;&lt;work-type&gt;Randomized Controlled Trial&amp;#xD;Research Support, Non-U.S. Gov&amp;apos;t&lt;/work-type&gt;&lt;urls&gt;&lt;related-urls&gt;&lt;url&gt;http://ovidsp.ovid.com/ovidweb.cgi?T=JS&amp;amp;CSC=Y&amp;amp;NEWS=N&amp;amp;PAGE=fulltext&amp;amp;D=medl&amp;amp;AN=23083673&lt;/url&gt;&lt;url&gt;http://metalib.lib.ic.ac.uk:9003/sfx_local?sid=OVID&amp;amp;isbn=&amp;amp;issn=0091-6749&amp;amp;volume=130&amp;amp;issue=6&amp;amp;date=2012&amp;amp;title=Journal+of+Allergy+%26+Clinical+Immunology&amp;amp;atitle=Maternal+probiotic+supplementation+during+pregnancy+and+breast-feeding+reduces+the+risk+of+eczema+in+the+infant.&amp;amp;aulast=Rautava+S&amp;amp;spage=1355&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21" w:tooltip="Rautava, 2012 #1212" w:history="1">
              <w:r w:rsidR="00AA6A9F" w:rsidRPr="00AA6A9F">
                <w:rPr>
                  <w:rFonts w:eastAsia="Times New Roman" w:cs="Times New Roman"/>
                  <w:noProof/>
                  <w:color w:val="000000"/>
                  <w:szCs w:val="24"/>
                  <w:lang w:eastAsia="en-GB"/>
                </w:rPr>
                <w:t>21</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7F19BFBC"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LPR (CGMCC 1.3724) and B. </w:t>
            </w:r>
            <w:proofErr w:type="spellStart"/>
            <w:r w:rsidRPr="00D841AD">
              <w:rPr>
                <w:rFonts w:eastAsia="Times New Roman" w:cs="Times New Roman"/>
                <w:color w:val="000000"/>
                <w:szCs w:val="24"/>
                <w:lang w:eastAsia="en-GB"/>
              </w:rPr>
              <w:t>longum</w:t>
            </w:r>
            <w:proofErr w:type="spellEnd"/>
            <w:r w:rsidRPr="00D841AD">
              <w:rPr>
                <w:rFonts w:eastAsia="Times New Roman" w:cs="Times New Roman"/>
                <w:color w:val="000000"/>
                <w:szCs w:val="24"/>
                <w:lang w:eastAsia="en-GB"/>
              </w:rPr>
              <w:t xml:space="preserve"> BL999 (ATCC: BAA-999) at 1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each daily</w:t>
            </w:r>
          </w:p>
        </w:tc>
      </w:tr>
      <w:tr w:rsidR="00C04EC8" w:rsidRPr="00D841AD" w14:paraId="790E611B"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vAlign w:val="center"/>
          </w:tcPr>
          <w:p w14:paraId="6113D30F" w14:textId="4D7716DB"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Roze</w:t>
            </w:r>
            <w:proofErr w:type="spellEnd"/>
            <w:r w:rsidRPr="00846FC5">
              <w:rPr>
                <w:rFonts w:eastAsia="Times New Roman" w:cs="Times New Roman"/>
                <w:b w:val="0"/>
                <w:color w:val="000000"/>
                <w:szCs w:val="24"/>
                <w:lang w:eastAsia="en-GB"/>
              </w:rPr>
              <w:t xml:space="preserve"> 2012 </w:t>
            </w:r>
            <w:r w:rsidRPr="00AA6A9F">
              <w:rPr>
                <w:rFonts w:eastAsia="Times New Roman" w:cs="Times New Roman"/>
                <w:b w:val="0"/>
                <w:bCs w:val="0"/>
                <w:color w:val="000000"/>
                <w:szCs w:val="24"/>
                <w:lang w:eastAsia="en-GB"/>
              </w:rPr>
              <w:fldChar w:fldCharType="begin">
                <w:fldData xml:space="preserve">PEVuZE5vdGU+PENpdGU+PEF1dGhvcj5Sb3plPC9BdXRob3I+PFllYXI+MjAxMjwvWWVhcj48UmVj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PEVuZE5vdGU+PENpdGU+PEF1dGhvcj5Sb3plPC9BdXRob3I+PFllYXI+MjAxMjwvWWVhcj48UmVj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22" w:tooltip="Roze, 2012 #3160" w:history="1">
              <w:r w:rsidR="00AA6A9F" w:rsidRPr="00AA6A9F">
                <w:rPr>
                  <w:rFonts w:eastAsia="Times New Roman" w:cs="Times New Roman"/>
                  <w:noProof/>
                  <w:color w:val="000000"/>
                  <w:szCs w:val="24"/>
                  <w:lang w:eastAsia="en-GB"/>
                </w:rPr>
                <w:t>22</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tcPr>
          <w:p w14:paraId="5094D724"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Extensively hydrolysed casein based formula, plus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at 10e8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per gram of formula powder</w:t>
            </w:r>
          </w:p>
        </w:tc>
      </w:tr>
      <w:tr w:rsidR="00C04EC8" w:rsidRPr="00D841AD" w14:paraId="47096866"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vAlign w:val="center"/>
            <w:hideMark/>
          </w:tcPr>
          <w:p w14:paraId="37B051A1" w14:textId="6F45A9A0"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Scalabrin</w:t>
            </w:r>
            <w:proofErr w:type="spellEnd"/>
            <w:r w:rsidRPr="00846FC5">
              <w:rPr>
                <w:rFonts w:eastAsia="Times New Roman" w:cs="Times New Roman"/>
                <w:b w:val="0"/>
                <w:color w:val="000000"/>
                <w:szCs w:val="24"/>
                <w:lang w:eastAsia="en-GB"/>
              </w:rPr>
              <w:t xml:space="preserve"> 2009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&lt;EndNote&gt;&lt;Cite&gt;&lt;Author&gt;Scalabrin&lt;/Author&gt;&lt;Year&gt;2009&lt;/Year&gt;&lt;RecNum&gt;1316&lt;/RecNum&gt;&lt;DisplayText&gt;(46)&lt;/DisplayText&gt;&lt;record&gt;&lt;rec-number&gt;1316&lt;/rec-number&gt;&lt;foreign-keys&gt;&lt;key app="EN" db-id="xz2pwzz052fzekeewww5de0d5at5t9aprffv"&gt;1316&lt;/key&gt;&lt;/foreign-keys&gt;&lt;ref-type name="Journal Article"&gt;17&lt;/ref-type&gt;&lt;contributors&gt;&lt;authors&gt;&lt;author&gt;Scalabrin, D. M.&lt;/author&gt;&lt;author&gt;Johnston, W. H.&lt;/author&gt;&lt;author&gt;Hoffman, D. R.&lt;/author&gt;&lt;author&gt;P&amp;apos;Pool, V. L.&lt;/author&gt;&lt;author&gt;Harris, C. L.&lt;/author&gt;&lt;author&gt;Mitmesser, S. H.&lt;/author&gt;&lt;/authors&gt;&lt;/contributors&gt;&lt;auth-address&gt;Department of Medical Affairs, Mead Johnson Nutrition, Evansville, Indiana 47721, USA.&lt;/auth-address&gt;&lt;titles&gt;&lt;title&gt;Growth and tolerance of healthy term infants receiving hydrolyzed infant formulas supplemented with Lactobacillus rhamnosus GG: randomized, double-blind, controlled trial&lt;/title&gt;&lt;secondary-title&gt;Clinical Pediatrics&lt;/secondary-title&gt;&lt;/titles&gt;&lt;periodical&gt;&lt;full-title&gt;Clinical Pediatrics&lt;/full-title&gt;&lt;/periodical&gt;&lt;pages&gt;734-44&lt;/pages&gt;&lt;volume&gt;48&lt;/volume&gt;&lt;number&gt;7&lt;/number&gt;&lt;dates&gt;&lt;year&gt;2009&lt;/year&gt;&lt;/dates&gt;&lt;accession-num&gt;19264721&lt;/accession-num&gt;&lt;work-type&gt;Multicenter Study&amp;#xD;Randomized Controlled Trial&amp;#xD;Research Support, Non-U.S. Gov&amp;apos;t&lt;/work-type&gt;&lt;urls&gt;&lt;related-urls&gt;&lt;url&gt;http://ovidsp.ovid.com/ovidweb.cgi?T=JS&amp;amp;CSC=Y&amp;amp;NEWS=N&amp;amp;PAGE=fulltext&amp;amp;D=medl&amp;amp;AN=19264721&lt;/url&gt;&lt;url&gt;http://metalib.lib.ic.ac.uk:9003/sfx_local?sid=OVID&amp;amp;isbn=&amp;amp;issn=0009-9228&amp;amp;volume=48&amp;amp;issue=7&amp;amp;date=2009&amp;amp;title=Clinical+Pediatrics&amp;amp;atitle=Growth+and+tolerance+of+healthy+term+infants+receiving+hydrolyzed+infant+formulas+supplemented+with+Lactobacillus+rhamnosus+GG%3A+randomized%2C+double-blind%2C+controlled+trial.&amp;amp;aulast=Scalabrin+DM&amp;amp;spage=734&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46" w:tooltip="Scalabrin, 2009 #1316" w:history="1">
              <w:r w:rsidR="00AA6A9F" w:rsidRPr="00AA6A9F">
                <w:rPr>
                  <w:rFonts w:eastAsia="Times New Roman" w:cs="Times New Roman"/>
                  <w:noProof/>
                  <w:color w:val="000000"/>
                  <w:szCs w:val="24"/>
                  <w:lang w:eastAsia="en-GB"/>
                </w:rPr>
                <w:t>46</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02385B0B"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Extensively hydrolysed casein based formula, plus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strain GG (ATCC 53103) at 10e8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 per gram of formula powder</w:t>
            </w:r>
          </w:p>
        </w:tc>
      </w:tr>
      <w:tr w:rsidR="00C04EC8" w:rsidRPr="00D841AD" w14:paraId="5ADBF60E"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4EF6DBC3" w14:textId="78BA520F"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Simon 2007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&lt;EndNote&gt;&lt;Cite&gt;&lt;Author&gt;Simon&lt;/Author&gt;&lt;Year&gt;2007&lt;/Year&gt;&lt;RecNum&gt;18220&lt;/RecNum&gt;&lt;DisplayText&gt;(32)&lt;/DisplayText&gt;&lt;record&gt;&lt;rec-number&gt;18220&lt;/rec-number&gt;&lt;foreign-keys&gt;&lt;key app="EN" db-id="xz2pwzz052fzekeewww5de0d5at5t9aprffv"&gt;18220&lt;/key&gt;&lt;/foreign-keys&gt;&lt;ref-type name="Journal Article"&gt;17&lt;/ref-type&gt;&lt;contributors&gt;&lt;authors&gt;&lt;author&gt;Simon, A. L.&lt;/author&gt;&lt;author&gt;Sumpaico, M. W.&lt;/author&gt;&lt;author&gt;Recto, M. T.&lt;/author&gt;&lt;author&gt;Castor, M. R.&lt;/author&gt;&lt;author&gt;Tan, R. A.&lt;/author&gt;&lt;/authors&gt;&lt;/contributors&gt;&lt;titles&gt;&lt;title&gt;The effects of probiotics on total ige levels of infants at risk for the development of atopic disease: A randomized triple blind placebo controlled clinical trial&lt;/title&gt;&lt;secondary-title&gt;Annals of Allergy Asthma &amp;amp; Immunology&lt;/secondary-title&gt;&lt;/titles&gt;&lt;periodical&gt;&lt;full-title&gt;Annals of Allergy Asthma &amp;amp; Immunology&lt;/full-title&gt;&lt;/periodical&gt;&lt;pages&gt;A94-A95&lt;/pages&gt;&lt;volume&gt;98&lt;/volume&gt;&lt;number&gt;1&lt;/number&gt;&lt;dates&gt;&lt;year&gt;2007&lt;/year&gt;&lt;pub-dates&gt;&lt;date&gt;Jan&lt;/date&gt;&lt;/pub-dates&gt;&lt;/dates&gt;&lt;isbn&gt;1081-1206&lt;/isbn&gt;&lt;accession-num&gt;WOS:000243409300319&lt;/accession-num&gt;&lt;urls&gt;&lt;related-urls&gt;&lt;url&gt;&amp;lt;Go to ISI&amp;gt;://WOS:000243409300319&lt;/url&gt;&lt;/related-urls&gt;&lt;/urls&gt;&lt;/record&gt;&lt;/Cite&gt;&lt;/EndNote&gt;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32" w:tooltip="Simon, 2007 #18220" w:history="1">
              <w:r w:rsidR="00AA6A9F" w:rsidRPr="00AA6A9F">
                <w:rPr>
                  <w:rFonts w:eastAsia="Times New Roman" w:cs="Times New Roman"/>
                  <w:noProof/>
                  <w:color w:val="000000"/>
                  <w:szCs w:val="24"/>
                  <w:lang w:eastAsia="en-GB"/>
                </w:rPr>
                <w:t>32</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6F5995FD"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L./B. strains</w:t>
            </w:r>
          </w:p>
        </w:tc>
      </w:tr>
      <w:tr w:rsidR="00C04EC8" w:rsidRPr="00D841AD" w14:paraId="47D7E5F8"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437B6DB3" w14:textId="6A8146C2" w:rsidR="00C04EC8" w:rsidRPr="00846FC5" w:rsidRDefault="00C04EC8" w:rsidP="00AA6A9F">
            <w:pPr>
              <w:spacing w:line="360" w:lineRule="auto"/>
              <w:jc w:val="center"/>
              <w:rPr>
                <w:rFonts w:eastAsia="Times New Roman" w:cs="Times New Roman"/>
                <w:b w:val="0"/>
                <w:color w:val="000000"/>
                <w:szCs w:val="24"/>
                <w:lang w:eastAsia="en-GB"/>
              </w:rPr>
            </w:pPr>
            <w:proofErr w:type="spellStart"/>
            <w:r w:rsidRPr="00846FC5">
              <w:rPr>
                <w:rFonts w:eastAsia="Times New Roman" w:cs="Times New Roman"/>
                <w:b w:val="0"/>
                <w:color w:val="000000"/>
                <w:szCs w:val="24"/>
                <w:lang w:eastAsia="en-GB"/>
              </w:rPr>
              <w:t>Soh</w:t>
            </w:r>
            <w:proofErr w:type="spellEnd"/>
            <w:r w:rsidRPr="00846FC5">
              <w:rPr>
                <w:rFonts w:eastAsia="Times New Roman" w:cs="Times New Roman"/>
                <w:b w:val="0"/>
                <w:color w:val="000000"/>
                <w:szCs w:val="24"/>
                <w:lang w:eastAsia="en-GB"/>
              </w:rPr>
              <w:t xml:space="preserve"> 2009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&lt;EndNote&gt;&lt;Cite&gt;&lt;Author&gt;Soh&lt;/Author&gt;&lt;Year&gt;2009&lt;/Year&gt;&lt;RecNum&gt;1408&lt;/RecNum&gt;&lt;DisplayText&gt;(49)&lt;/DisplayText&gt;&lt;record&gt;&lt;rec-number&gt;1408&lt;/rec-number&gt;&lt;foreign-keys&gt;&lt;key app="EN" db-id="xz2pwzz052fzekeewww5de0d5at5t9aprffv"&gt;1408&lt;/key&gt;&lt;/foreign-keys&gt;&lt;ref-type name="Journal Article"&gt;17&lt;/ref-type&gt;&lt;contributors&gt;&lt;authors&gt;&lt;author&gt;Soh, S. E.&lt;/author&gt;&lt;author&gt;Aw, M.&lt;/author&gt;&lt;author&gt;Gerez, I.&lt;/author&gt;&lt;author&gt;Chong, Y. S.&lt;/author&gt;&lt;author&gt;Rauff, M.&lt;/author&gt;&lt;author&gt;Ng, Y. P.&lt;/author&gt;&lt;author&gt;Wong, H. B.&lt;/author&gt;&lt;author&gt;Pai, N.&lt;/author&gt;&lt;author&gt;Lee, B. W.&lt;/author&gt;&lt;author&gt;Shek, L. P.&lt;/author&gt;&lt;/authors&gt;&lt;/contributors&gt;&lt;auth-address&gt;Department of Paediatrics, Yong Loo Lin School of Medicine, National University of Singapore and National University Hospital, Singapore.&lt;/auth-address&gt;&lt;titles&gt;&lt;title&gt;Probiotic supplementation in the first 6 months of life in at risk Asian infants--effects on eczema and atopic sensitization at the age of 1 year&lt;/title&gt;&lt;secondary-title&gt;Clinical &amp;amp; Experimental Allergy&lt;/secondary-title&gt;&lt;/titles&gt;&lt;pages&gt;571-8&lt;/pages&gt;&lt;volume&gt;39&lt;/volume&gt;&lt;number&gt;4&lt;/number&gt;&lt;dates&gt;&lt;year&gt;2009&lt;/year&gt;&lt;/dates&gt;&lt;accession-num&gt;19134020&lt;/accession-num&gt;&lt;work-type&gt;Randomized Controlled Trial&amp;#xD;Research Support, Non-U.S. Gov&amp;apos;t&lt;/work-type&gt;&lt;urls&gt;&lt;related-urls&gt;&lt;url&gt;http://ovidsp.ovid.com/ovidweb.cgi?T=JS&amp;amp;CSC=Y&amp;amp;NEWS=N&amp;amp;PAGE=fulltext&amp;amp;D=medl&amp;amp;AN=19134020&lt;/url&gt;&lt;url&gt;http://metalib.lib.ic.ac.uk:9003/sfx_local?sid=OVID&amp;amp;isbn=&amp;amp;issn=0954-7894&amp;amp;volume=39&amp;amp;issue=4&amp;amp;date=2009&amp;amp;title=Clinical+%26+Experimental+Allergy&amp;amp;atitle=Probiotic+supplementation+in+the+first+6+months+of+life+in+at+risk+Asian+infants--effects+on+eczema+and+atopic+sensitization+at+the+age+of+1+year.&amp;amp;aulast=Soh+SE&amp;amp;spage=571&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49" w:tooltip="Soh, 2009 #1408" w:history="1">
              <w:r w:rsidR="00AA6A9F" w:rsidRPr="00AA6A9F">
                <w:rPr>
                  <w:rFonts w:eastAsia="Times New Roman" w:cs="Times New Roman"/>
                  <w:noProof/>
                  <w:color w:val="000000"/>
                  <w:szCs w:val="24"/>
                  <w:lang w:eastAsia="en-GB"/>
                </w:rPr>
                <w:t>49</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712C341B"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At least 60 mL (9.26 g) a day of cow’s milk-based infant formula supplemented with [B. </w:t>
            </w:r>
            <w:proofErr w:type="spellStart"/>
            <w:r w:rsidRPr="00D841AD">
              <w:rPr>
                <w:rFonts w:eastAsia="Times New Roman" w:cs="Times New Roman"/>
                <w:color w:val="000000"/>
                <w:szCs w:val="24"/>
                <w:lang w:eastAsia="en-GB"/>
              </w:rPr>
              <w:t>longum</w:t>
            </w:r>
            <w:proofErr w:type="spellEnd"/>
            <w:r w:rsidRPr="00D841AD">
              <w:rPr>
                <w:rFonts w:eastAsia="Times New Roman" w:cs="Times New Roman"/>
                <w:color w:val="000000"/>
                <w:szCs w:val="24"/>
                <w:lang w:eastAsia="en-GB"/>
              </w:rPr>
              <w:t xml:space="preserve"> BL999 (BB536) 1 x 10</w:t>
            </w:r>
            <w:r w:rsidRPr="00D841AD">
              <w:rPr>
                <w:rFonts w:eastAsia="Times New Roman" w:cs="Times New Roman"/>
                <w:color w:val="000000"/>
                <w:szCs w:val="24"/>
                <w:vertAlign w:val="superscript"/>
                <w:lang w:eastAsia="en-GB"/>
              </w:rPr>
              <w:t>7</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/g and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LPR (CGMCC 1.3724) 2 x 10</w:t>
            </w:r>
            <w:r w:rsidRPr="00D841AD">
              <w:rPr>
                <w:rFonts w:eastAsia="Times New Roman" w:cs="Times New Roman"/>
                <w:color w:val="000000"/>
                <w:szCs w:val="24"/>
                <w:vertAlign w:val="superscript"/>
                <w:lang w:eastAsia="en-GB"/>
              </w:rPr>
              <w:t>7</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/g</w:t>
            </w:r>
          </w:p>
        </w:tc>
      </w:tr>
      <w:tr w:rsidR="00C04EC8" w:rsidRPr="00D841AD" w14:paraId="1BB4B262"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409E462B" w14:textId="03DFBB4F"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Prescott 2008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&lt;EndNote&gt;&lt;Cite&gt;&lt;Author&gt;Taylor&lt;/Author&gt;&lt;Year&gt;2008&lt;/Year&gt;&lt;RecNum&gt;3376&lt;/RecNum&gt;&lt;DisplayText&gt;(44)&lt;/DisplayText&gt;&lt;record&gt;&lt;rec-number&gt;3376&lt;/rec-number&gt;&lt;foreign-keys&gt;&lt;key app="EN" db-id="xz2pwzz052fzekeewww5de0d5at5t9aprffv"&gt;3376&lt;/key&gt;&lt;/foreign-keys&gt;&lt;ref-type name="Journal Article"&gt;17&lt;/ref-type&gt;&lt;contributors&gt;&lt;authors&gt;&lt;author&gt;Taylor, S. N.&lt;/author&gt;&lt;author&gt;Wagner, C. L.&lt;/author&gt;&lt;author&gt;Hollis, B. W.&lt;/author&gt;&lt;/authors&gt;&lt;/contributors&gt;&lt;auth-address&gt;(Taylor, Wagner, Hollis) MUSC, Darby Children&amp;apos;s Research Institute, 165 Ashley Avenue, Charleston, SC 29425, United States&lt;/auth-address&gt;&lt;titles&gt;&lt;title&gt;Vitamin D supplementation during lactation to support infant and mother&lt;/title&gt;&lt;secondary-title&gt;Journal of the American College of Nutrition&lt;/secondary-title&gt;&lt;/titles&gt;&lt;pages&gt;690-701&lt;/pages&gt;&lt;volume&gt;27&lt;/volume&gt;&lt;number&gt;6&lt;/number&gt;&lt;dates&gt;&lt;year&gt;2008&lt;/year&gt;&lt;pub-dates&gt;&lt;date&gt;December&lt;/date&gt;&lt;/pub-dates&gt;&lt;/dates&gt;&lt;accession-num&gt;2010245220&lt;/accession-num&gt;&lt;urls&gt;&lt;related-urls&gt;&lt;url&gt;http://ovidsp.ovid.com/ovidweb.cgi?T=JS&amp;amp;CSC=Y&amp;amp;NEWS=N&amp;amp;PAGE=fulltext&amp;amp;D=emed8&amp;amp;AN=2010245220&lt;/url&gt;&lt;url&gt;http://metalib.lib.ic.ac.uk:9003/sfx_local?sid=OVID&amp;amp;isbn=&amp;amp;issn=0731-5724&amp;amp;volume=27&amp;amp;issue=6&amp;amp;date=2008&amp;amp;title=Journal+of+the+American+College+of+Nutrition&amp;amp;atitle=Vitamin+D+supplementation+during+lactation+to+support+infant+and+mother&amp;amp;aulast=Taylor+S.N.&amp;amp;spage=690&lt;/url&gt;&lt;/related-urls&gt;&lt;/urls&gt;&lt;remote-database-name&gt;Embas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44" w:tooltip="Taylor, 2008 #3376" w:history="1">
              <w:r w:rsidR="00AA6A9F" w:rsidRPr="00AA6A9F">
                <w:rPr>
                  <w:rFonts w:eastAsia="Times New Roman" w:cs="Times New Roman"/>
                  <w:noProof/>
                  <w:color w:val="000000"/>
                  <w:szCs w:val="24"/>
                  <w:lang w:eastAsia="en-GB"/>
                </w:rPr>
                <w:t>44</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12F6A8C1"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3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/day L acidophilus LAVRI-A1</w:t>
            </w:r>
          </w:p>
        </w:tc>
      </w:tr>
      <w:tr w:rsidR="00C04EC8" w:rsidRPr="00D841AD" w14:paraId="140496D3"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7E2C0AE7" w14:textId="75DB8750"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lastRenderedPageBreak/>
              <w:t xml:space="preserve">Van der Aa 2010 </w:t>
            </w:r>
            <w:r w:rsidRPr="00AA6A9F">
              <w:rPr>
                <w:rFonts w:eastAsia="Times New Roman" w:cs="Times New Roman"/>
                <w:b w:val="0"/>
                <w:bCs w:val="0"/>
                <w:color w:val="000000"/>
                <w:szCs w:val="24"/>
                <w:lang w:eastAsia="en-GB"/>
              </w:rPr>
              <w:fldChar w:fldCharType="begin">
                <w:fldData xml:space="preserve">PEVuZE5vdGU+PENpdGU+PEF1dGhvcj5WYW4gRGVyIEFhPC9BdXRob3I+PFllYXI+MjAxMDwvWWVh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==
</w:fldData>
              </w:fldChar>
            </w:r>
            <w:r w:rsidR="00AA6A9F">
              <w:rPr>
                <w:rFonts w:eastAsia="Times New Roman" w:cs="Times New Roman"/>
                <w:b w:val="0"/>
                <w:bCs w:val="0"/>
                <w:color w:val="000000"/>
                <w:szCs w:val="24"/>
                <w:lang w:eastAsia="en-GB"/>
              </w:rPr>
              <w:instrText xml:space="preserve"> ADDIN EN.CITE </w:instrText>
            </w:r>
            <w:r w:rsidR="00AA6A9F">
              <w:rPr>
                <w:rFonts w:eastAsia="Times New Roman" w:cs="Times New Roman"/>
                <w:b w:val="0"/>
                <w:bCs w:val="0"/>
                <w:color w:val="000000"/>
                <w:szCs w:val="24"/>
                <w:lang w:eastAsia="en-GB"/>
              </w:rPr>
              <w:fldChar w:fldCharType="begin">
                <w:fldData xml:space="preserve">PEVuZE5vdGU+PENpdGU+PEF1dGhvcj5WYW4gRGVyIEFhPC9BdXRob3I+PFllYXI+MjAxMDwvWWVh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==
</w:fldData>
              </w:fldChar>
            </w:r>
            <w:r w:rsidR="00AA6A9F">
              <w:rPr>
                <w:rFonts w:eastAsia="Times New Roman" w:cs="Times New Roman"/>
                <w:b w:val="0"/>
                <w:bCs w:val="0"/>
                <w:color w:val="000000"/>
                <w:szCs w:val="24"/>
                <w:lang w:eastAsia="en-GB"/>
              </w:rPr>
              <w:instrText xml:space="preserve"> ADDIN EN.CITE.DATA </w:instrText>
            </w:r>
            <w:r w:rsidR="00AA6A9F">
              <w:rPr>
                <w:rFonts w:eastAsia="Times New Roman" w:cs="Times New Roman"/>
                <w:b w:val="0"/>
                <w:bCs w:val="0"/>
                <w:color w:val="000000"/>
                <w:szCs w:val="24"/>
                <w:lang w:eastAsia="en-GB"/>
              </w:rPr>
            </w:r>
            <w:r w:rsidR="00AA6A9F">
              <w:rPr>
                <w:rFonts w:eastAsia="Times New Roman" w:cs="Times New Roman"/>
                <w:b w:val="0"/>
                <w:bCs w:val="0"/>
                <w:color w:val="000000"/>
                <w:szCs w:val="24"/>
                <w:lang w:eastAsia="en-GB"/>
              </w:rPr>
              <w:fldChar w:fldCharType="end"/>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51" w:tooltip="Van Der Aa, 2010 #3440" w:history="1">
              <w:r w:rsidR="00AA6A9F" w:rsidRPr="00AA6A9F">
                <w:rPr>
                  <w:rFonts w:eastAsia="Times New Roman" w:cs="Times New Roman"/>
                  <w:noProof/>
                  <w:color w:val="000000"/>
                  <w:szCs w:val="24"/>
                  <w:lang w:eastAsia="en-GB"/>
                </w:rPr>
                <w:t>51</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7AAB2DAF"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Extensively </w:t>
            </w:r>
            <w:proofErr w:type="spellStart"/>
            <w:r w:rsidRPr="00D841AD">
              <w:rPr>
                <w:rFonts w:eastAsia="Times New Roman" w:cs="Times New Roman"/>
                <w:color w:val="000000"/>
                <w:szCs w:val="24"/>
                <w:lang w:eastAsia="en-GB"/>
              </w:rPr>
              <w:t>hydrolyzed</w:t>
            </w:r>
            <w:proofErr w:type="spellEnd"/>
            <w:r w:rsidRPr="00D841AD">
              <w:rPr>
                <w:rFonts w:eastAsia="Times New Roman" w:cs="Times New Roman"/>
                <w:color w:val="000000"/>
                <w:szCs w:val="24"/>
                <w:lang w:eastAsia="en-GB"/>
              </w:rPr>
              <w:t xml:space="preserve"> whey-based formula with </w:t>
            </w:r>
            <w:proofErr w:type="spellStart"/>
            <w:r w:rsidRPr="00D841AD">
              <w:rPr>
                <w:rFonts w:eastAsia="Times New Roman" w:cs="Times New Roman"/>
                <w:color w:val="000000"/>
                <w:szCs w:val="24"/>
                <w:lang w:eastAsia="en-GB"/>
              </w:rPr>
              <w:t>synbiotics</w:t>
            </w:r>
            <w:proofErr w:type="spellEnd"/>
            <w:r w:rsidRPr="00D841AD">
              <w:rPr>
                <w:rFonts w:eastAsia="Times New Roman" w:cs="Times New Roman"/>
                <w:color w:val="000000"/>
                <w:szCs w:val="24"/>
                <w:lang w:eastAsia="en-GB"/>
              </w:rPr>
              <w:t xml:space="preserve"> [B. breve M-6V (1.3 x 10</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/100 ml and 90% </w:t>
            </w:r>
            <w:proofErr w:type="spellStart"/>
            <w:r w:rsidRPr="00D841AD">
              <w:rPr>
                <w:rFonts w:eastAsia="Times New Roman" w:cs="Times New Roman"/>
                <w:color w:val="000000"/>
                <w:szCs w:val="24"/>
                <w:lang w:eastAsia="en-GB"/>
              </w:rPr>
              <w:t>scGOS</w:t>
            </w:r>
            <w:proofErr w:type="spellEnd"/>
            <w:r w:rsidRPr="00D841AD">
              <w:rPr>
                <w:rFonts w:eastAsia="Times New Roman" w:cs="Times New Roman"/>
                <w:color w:val="000000"/>
                <w:szCs w:val="24"/>
                <w:lang w:eastAsia="en-GB"/>
              </w:rPr>
              <w:t xml:space="preserve"> / 10% </w:t>
            </w:r>
            <w:proofErr w:type="spellStart"/>
            <w:r w:rsidRPr="00D841AD">
              <w:rPr>
                <w:rFonts w:eastAsia="Times New Roman" w:cs="Times New Roman"/>
                <w:color w:val="000000"/>
                <w:szCs w:val="24"/>
                <w:lang w:eastAsia="en-GB"/>
              </w:rPr>
              <w:t>lcFOS</w:t>
            </w:r>
            <w:proofErr w:type="spellEnd"/>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Immunofortis</w:t>
            </w:r>
            <w:proofErr w:type="spellEnd"/>
            <w:r w:rsidRPr="00D841AD">
              <w:rPr>
                <w:rFonts w:eastAsia="Times New Roman" w:cs="Times New Roman"/>
                <w:color w:val="000000"/>
                <w:szCs w:val="24"/>
                <w:lang w:eastAsia="en-GB"/>
              </w:rPr>
              <w:t xml:space="preserve"> ), 0.8 g/100 ml]</w:t>
            </w:r>
          </w:p>
        </w:tc>
      </w:tr>
      <w:tr w:rsidR="00C04EC8" w:rsidRPr="00D841AD" w14:paraId="3B53E654" w14:textId="77777777" w:rsidTr="00F749A5">
        <w:trPr>
          <w:cnfStyle w:val="000000100000" w:firstRow="0" w:lastRow="0" w:firstColumn="0" w:lastColumn="0" w:oddVBand="0" w:evenVBand="0" w:oddHBand="1" w:evenHBand="0" w:firstRowFirstColumn="0" w:firstRowLastColumn="0" w:lastRowFirstColumn="0" w:lastRowLastColumn="0"/>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0F1AE70F" w14:textId="3305A783"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West 2009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&lt;EndNote&gt;&lt;Cite&gt;&lt;Author&gt;West&lt;/Author&gt;&lt;Year&gt;2009&lt;/Year&gt;&lt;RecNum&gt;1608&lt;/RecNum&gt;&lt;DisplayText&gt;(26)&lt;/DisplayText&gt;&lt;record&gt;&lt;rec-number&gt;1608&lt;/rec-number&gt;&lt;foreign-keys&gt;&lt;key app="EN" db-id="xz2pwzz052fzekeewww5de0d5at5t9aprffv"&gt;1608&lt;/key&gt;&lt;/foreign-keys&gt;&lt;ref-type name="Journal Article"&gt;17&lt;/ref-type&gt;&lt;contributors&gt;&lt;authors&gt;&lt;author&gt;West, C. E.&lt;/author&gt;&lt;author&gt;Hammarstrom, M. L.&lt;/author&gt;&lt;author&gt;Hernell, O.&lt;/author&gt;&lt;/authors&gt;&lt;/contributors&gt;&lt;auth-address&gt;Department of Clinical Sciences, Pediatrics, Umea University, Umea S-901 85, Sweden. christina.west@pediatri.umu.se&lt;/auth-address&gt;&lt;titles&gt;&lt;title&gt;Probiotics during weaning reduce the incidence of eczema&lt;/title&gt;&lt;secondary-title&gt;Pediatric Allergy &amp;amp; Immunology&lt;/secondary-title&gt;&lt;/titles&gt;&lt;pages&gt;430-7&lt;/pages&gt;&lt;volume&gt;20&lt;/volume&gt;&lt;number&gt;5&lt;/number&gt;&lt;dates&gt;&lt;year&gt;2009&lt;/year&gt;&lt;/dates&gt;&lt;accession-num&gt;19298231&lt;/accession-num&gt;&lt;work-type&gt;Randomized Controlled Trial&lt;/work-type&gt;&lt;urls&gt;&lt;related-urls&gt;&lt;url&gt;http://ovidsp.ovid.com/ovidweb.cgi?T=JS&amp;amp;CSC=Y&amp;amp;NEWS=N&amp;amp;PAGE=fulltext&amp;amp;D=medl&amp;amp;AN=19298231&lt;/url&gt;&lt;url&gt;http://metalib.lib.ic.ac.uk:9003/sfx_local?sid=OVID&amp;amp;isbn=&amp;amp;issn=0905-6157&amp;amp;volume=20&amp;amp;issue=5&amp;amp;date=2009&amp;amp;title=Pediatric+Allergy+%26+Immunology&amp;amp;atitle=Probiotics+during+weaning+reduce+the+incidence+of+eczema.&amp;amp;aulast=West+CE&amp;amp;spage=430&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26" w:tooltip="West, 2009 #1608" w:history="1">
              <w:r w:rsidR="00AA6A9F" w:rsidRPr="00AA6A9F">
                <w:rPr>
                  <w:rFonts w:eastAsia="Times New Roman" w:cs="Times New Roman"/>
                  <w:noProof/>
                  <w:color w:val="000000"/>
                  <w:szCs w:val="24"/>
                  <w:lang w:eastAsia="en-GB"/>
                </w:rPr>
                <w:t>26</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vAlign w:val="center"/>
            <w:hideMark/>
          </w:tcPr>
          <w:p w14:paraId="161EEC17" w14:textId="77777777" w:rsidR="00C04EC8" w:rsidRPr="00D841AD" w:rsidRDefault="00C04EC8" w:rsidP="003B5CE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1 x 10</w:t>
            </w:r>
            <w:r w:rsidRPr="00D841AD">
              <w:rPr>
                <w:rFonts w:eastAsia="Times New Roman" w:cs="Times New Roman"/>
                <w:color w:val="000000"/>
                <w:szCs w:val="24"/>
                <w:vertAlign w:val="superscript"/>
                <w:lang w:eastAsia="en-GB"/>
              </w:rPr>
              <w:t>8</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/serving </w:t>
            </w:r>
            <w:proofErr w:type="spellStart"/>
            <w:r w:rsidRPr="00D841AD">
              <w:rPr>
                <w:rFonts w:eastAsia="Times New Roman" w:cs="Times New Roman"/>
                <w:color w:val="000000"/>
                <w:szCs w:val="24"/>
                <w:lang w:eastAsia="en-GB"/>
              </w:rPr>
              <w:t>L.paracasei</w:t>
            </w:r>
            <w:proofErr w:type="spellEnd"/>
            <w:r w:rsidRPr="00D841AD">
              <w:rPr>
                <w:rFonts w:eastAsia="Times New Roman" w:cs="Times New Roman"/>
                <w:color w:val="000000"/>
                <w:szCs w:val="24"/>
                <w:lang w:eastAsia="en-GB"/>
              </w:rPr>
              <w:t xml:space="preserve"> LF19 per serving fed to infant from 4 to 13 months age</w:t>
            </w:r>
          </w:p>
        </w:tc>
      </w:tr>
      <w:tr w:rsidR="00C04EC8" w:rsidRPr="00D841AD" w14:paraId="6BB0D8ED" w14:textId="77777777" w:rsidTr="00F749A5">
        <w:trPr>
          <w:cantSplit/>
          <w:trHeight w:val="402"/>
        </w:trPr>
        <w:tc>
          <w:tcPr>
            <w:cnfStyle w:val="001000000000" w:firstRow="0" w:lastRow="0" w:firstColumn="1" w:lastColumn="0" w:oddVBand="0" w:evenVBand="0" w:oddHBand="0" w:evenHBand="0" w:firstRowFirstColumn="0" w:firstRowLastColumn="0" w:lastRowFirstColumn="0" w:lastRowLastColumn="0"/>
            <w:tcW w:w="2088" w:type="dxa"/>
            <w:shd w:val="clear" w:color="auto" w:fill="D9D9D9" w:themeFill="background1" w:themeFillShade="D9"/>
            <w:noWrap/>
            <w:vAlign w:val="center"/>
            <w:hideMark/>
          </w:tcPr>
          <w:p w14:paraId="1CB7F24B" w14:textId="35FD35F2" w:rsidR="00C04EC8" w:rsidRPr="00846FC5" w:rsidRDefault="00C04EC8" w:rsidP="00AA6A9F">
            <w:pPr>
              <w:spacing w:line="360" w:lineRule="auto"/>
              <w:jc w:val="center"/>
              <w:rPr>
                <w:rFonts w:eastAsia="Times New Roman" w:cs="Times New Roman"/>
                <w:b w:val="0"/>
                <w:color w:val="000000"/>
                <w:szCs w:val="24"/>
                <w:lang w:eastAsia="en-GB"/>
              </w:rPr>
            </w:pPr>
            <w:r w:rsidRPr="00846FC5">
              <w:rPr>
                <w:rFonts w:eastAsia="Times New Roman" w:cs="Times New Roman"/>
                <w:b w:val="0"/>
                <w:color w:val="000000"/>
                <w:szCs w:val="24"/>
                <w:lang w:eastAsia="en-GB"/>
              </w:rPr>
              <w:t xml:space="preserve">Wickens 2008 </w:t>
            </w:r>
            <w:r w:rsidRPr="00AA6A9F">
              <w:rPr>
                <w:rFonts w:eastAsia="Times New Roman" w:cs="Times New Roman"/>
                <w:b w:val="0"/>
                <w:bCs w:val="0"/>
                <w:color w:val="000000"/>
                <w:szCs w:val="24"/>
                <w:lang w:eastAsia="en-GB"/>
              </w:rPr>
              <w:fldChar w:fldCharType="begin"/>
            </w:r>
            <w:r w:rsidR="00AA6A9F">
              <w:rPr>
                <w:rFonts w:eastAsia="Times New Roman" w:cs="Times New Roman"/>
                <w:b w:val="0"/>
                <w:bCs w:val="0"/>
                <w:color w:val="000000"/>
                <w:szCs w:val="24"/>
                <w:lang w:eastAsia="en-GB"/>
              </w:rPr>
              <w:instrText xml:space="preserve"> ADDIN EN.CITE &lt;EndNote&gt;&lt;Cite&gt;&lt;Author&gt;Wickens&lt;/Author&gt;&lt;Year&gt;2008&lt;/Year&gt;&lt;RecNum&gt;1614&lt;/RecNum&gt;&lt;DisplayText&gt;(27)&lt;/DisplayText&gt;&lt;record&gt;&lt;rec-number&gt;1614&lt;/rec-number&gt;&lt;foreign-keys&gt;&lt;key app="EN" db-id="xz2pwzz052fzekeewww5de0d5at5t9aprffv"&gt;1614&lt;/key&gt;&lt;/foreign-keys&gt;&lt;ref-type name="Journal Article"&gt;17&lt;/ref-type&gt;&lt;contributors&gt;&lt;authors&gt;&lt;author&gt;Wickens, K.&lt;/author&gt;&lt;author&gt;Black, P. N.&lt;/author&gt;&lt;author&gt;Stanley, T. V.&lt;/author&gt;&lt;author&gt;Mitchell, E.&lt;/author&gt;&lt;author&gt;Fitzharris, P.&lt;/author&gt;&lt;author&gt;Tannock, G. W.&lt;/author&gt;&lt;author&gt;Purdie, G.&lt;/author&gt;&lt;author&gt;Crane, J.&lt;/author&gt;&lt;author&gt;Probiotic Study, Group&lt;/author&gt;&lt;/authors&gt;&lt;/contributors&gt;&lt;auth-address&gt;Wellington Asthma Research Group, Wellington School of Medicine and Health Sciences, University of Otago, Wellington, New Zealand. kristin.wickens@otago.ac.nz&lt;/auth-address&gt;&lt;titles&gt;&lt;title&gt;A differential effect of 2 probiotics in the prevention of eczema and atopy: a double-blind, randomized, placebo-controlled trial&lt;/title&gt;&lt;secondary-title&gt;Journal of Allergy &amp;amp; Clinical Immunology&lt;/secondary-title&gt;&lt;/titles&gt;&lt;pages&gt;788-94&lt;/pages&gt;&lt;volume&gt;122&lt;/volume&gt;&lt;number&gt;4&lt;/number&gt;&lt;dates&gt;&lt;year&gt;2008&lt;/year&gt;&lt;/dates&gt;&lt;accession-num&gt;18762327&lt;/accession-num&gt;&lt;work-type&gt;Multicenter Study&amp;#xD;Randomized Controlled Trial&amp;#xD;Research Support, Non-U.S. Gov&amp;apos;t&lt;/work-type&gt;&lt;urls&gt;&lt;related-urls&gt;&lt;url&gt;http://ovidsp.ovid.com/ovidweb.cgi?T=JS&amp;amp;CSC=Y&amp;amp;NEWS=N&amp;amp;PAGE=fulltext&amp;amp;D=med4&amp;amp;AN=18762327&lt;/url&gt;&lt;url&gt;http://metalib.lib.ic.ac.uk:9003/sfx_local?sid=OVID&amp;amp;isbn=&amp;amp;issn=0091-6749&amp;amp;volume=122&amp;amp;issue=4&amp;amp;date=2008&amp;amp;title=Journal+of+Allergy+%26+Clinical+Immunology&amp;amp;atitle=A+differential+effect+of+2+probiotics+in+the+prevention+of+eczema+and+atopy%3A+a+double-blind%2C+randomized%2C+placebo-controlled+trial.&amp;amp;aulast=Wickens+K&amp;amp;spage=788&lt;/url&gt;&lt;/related-urls&gt;&lt;/urls&gt;&lt;remote-database-name&gt;MEDLINE&lt;/remote-database-name&gt;&lt;remote-database-provider&gt;Ovid Technologies&lt;/remote-database-provider&gt;&lt;/record&gt;&lt;/Cite&gt;&lt;/EndNote&gt;</w:instrText>
            </w:r>
            <w:r w:rsidRPr="00AA6A9F">
              <w:rPr>
                <w:rFonts w:eastAsia="Times New Roman" w:cs="Times New Roman"/>
                <w:b w:val="0"/>
                <w:bCs w:val="0"/>
                <w:color w:val="000000"/>
                <w:szCs w:val="24"/>
                <w:lang w:eastAsia="en-GB"/>
              </w:rPr>
              <w:fldChar w:fldCharType="separate"/>
            </w:r>
            <w:r w:rsidR="00AA6A9F" w:rsidRPr="00AA6A9F">
              <w:rPr>
                <w:rFonts w:eastAsia="Times New Roman" w:cs="Times New Roman"/>
                <w:noProof/>
                <w:color w:val="000000"/>
                <w:szCs w:val="24"/>
                <w:lang w:eastAsia="en-GB"/>
              </w:rPr>
              <w:t>(</w:t>
            </w:r>
            <w:hyperlink w:anchor="_ENREF_27" w:tooltip="Wickens, 2008 #1614" w:history="1">
              <w:r w:rsidR="00AA6A9F" w:rsidRPr="00AA6A9F">
                <w:rPr>
                  <w:rFonts w:eastAsia="Times New Roman" w:cs="Times New Roman"/>
                  <w:noProof/>
                  <w:color w:val="000000"/>
                  <w:szCs w:val="24"/>
                  <w:lang w:eastAsia="en-GB"/>
                </w:rPr>
                <w:t>27</w:t>
              </w:r>
            </w:hyperlink>
            <w:r w:rsidR="00AA6A9F" w:rsidRPr="00AA6A9F">
              <w:rPr>
                <w:rFonts w:eastAsia="Times New Roman" w:cs="Times New Roman"/>
                <w:noProof/>
                <w:color w:val="000000"/>
                <w:szCs w:val="24"/>
                <w:lang w:eastAsia="en-GB"/>
              </w:rPr>
              <w:t>)</w:t>
            </w:r>
            <w:r w:rsidRPr="00AA6A9F">
              <w:rPr>
                <w:rFonts w:eastAsia="Times New Roman" w:cs="Times New Roman"/>
                <w:b w:val="0"/>
                <w:bCs w:val="0"/>
                <w:color w:val="000000"/>
                <w:szCs w:val="24"/>
                <w:lang w:eastAsia="en-GB"/>
              </w:rPr>
              <w:fldChar w:fldCharType="end"/>
            </w:r>
          </w:p>
        </w:tc>
        <w:tc>
          <w:tcPr>
            <w:tcW w:w="6809" w:type="dxa"/>
            <w:shd w:val="clear" w:color="auto" w:fill="auto"/>
            <w:noWrap/>
            <w:vAlign w:val="center"/>
            <w:hideMark/>
          </w:tcPr>
          <w:p w14:paraId="57D6EF8D" w14:textId="77777777" w:rsidR="00C04EC8" w:rsidRPr="00D841AD" w:rsidRDefault="00C04EC8" w:rsidP="003B5CE1">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lang w:eastAsia="en-GB"/>
              </w:rPr>
            </w:pPr>
            <w:r w:rsidRPr="00D841AD">
              <w:rPr>
                <w:rFonts w:eastAsia="Times New Roman" w:cs="Times New Roman"/>
                <w:color w:val="000000"/>
                <w:szCs w:val="24"/>
                <w:lang w:eastAsia="en-GB"/>
              </w:rPr>
              <w:t xml:space="preserve">6 x 10 </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L </w:t>
            </w:r>
            <w:proofErr w:type="spellStart"/>
            <w:r w:rsidRPr="00D841AD">
              <w:rPr>
                <w:rFonts w:eastAsia="Times New Roman" w:cs="Times New Roman"/>
                <w:color w:val="000000"/>
                <w:szCs w:val="24"/>
                <w:lang w:eastAsia="en-GB"/>
              </w:rPr>
              <w:t>rhamnosus</w:t>
            </w:r>
            <w:proofErr w:type="spellEnd"/>
            <w:r w:rsidRPr="00D841AD">
              <w:rPr>
                <w:rFonts w:eastAsia="Times New Roman" w:cs="Times New Roman"/>
                <w:color w:val="000000"/>
                <w:szCs w:val="24"/>
                <w:lang w:eastAsia="en-GB"/>
              </w:rPr>
              <w:t xml:space="preserve"> HN001 or 9 x 10 </w:t>
            </w:r>
            <w:r w:rsidRPr="00D841AD">
              <w:rPr>
                <w:rFonts w:eastAsia="Times New Roman" w:cs="Times New Roman"/>
                <w:color w:val="000000"/>
                <w:szCs w:val="24"/>
                <w:vertAlign w:val="superscript"/>
                <w:lang w:eastAsia="en-GB"/>
              </w:rPr>
              <w:t>9</w:t>
            </w:r>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cfu</w:t>
            </w:r>
            <w:proofErr w:type="spellEnd"/>
            <w:r w:rsidRPr="00D841AD">
              <w:rPr>
                <w:rFonts w:eastAsia="Times New Roman" w:cs="Times New Roman"/>
                <w:color w:val="000000"/>
                <w:szCs w:val="24"/>
                <w:lang w:eastAsia="en-GB"/>
              </w:rPr>
              <w:t xml:space="preserve">/day B </w:t>
            </w:r>
            <w:proofErr w:type="spellStart"/>
            <w:r w:rsidRPr="00D841AD">
              <w:rPr>
                <w:rFonts w:eastAsia="Times New Roman" w:cs="Times New Roman"/>
                <w:color w:val="000000"/>
                <w:szCs w:val="24"/>
                <w:lang w:eastAsia="en-GB"/>
              </w:rPr>
              <w:t>animalis</w:t>
            </w:r>
            <w:proofErr w:type="spellEnd"/>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subsp</w:t>
            </w:r>
            <w:proofErr w:type="spellEnd"/>
            <w:r w:rsidRPr="00D841AD">
              <w:rPr>
                <w:rFonts w:eastAsia="Times New Roman" w:cs="Times New Roman"/>
                <w:color w:val="000000"/>
                <w:szCs w:val="24"/>
                <w:lang w:eastAsia="en-GB"/>
              </w:rPr>
              <w:t xml:space="preserve"> </w:t>
            </w:r>
            <w:proofErr w:type="spellStart"/>
            <w:r w:rsidRPr="00D841AD">
              <w:rPr>
                <w:rFonts w:eastAsia="Times New Roman" w:cs="Times New Roman"/>
                <w:color w:val="000000"/>
                <w:szCs w:val="24"/>
                <w:lang w:eastAsia="en-GB"/>
              </w:rPr>
              <w:t>lactis</w:t>
            </w:r>
            <w:proofErr w:type="spellEnd"/>
            <w:r w:rsidRPr="00D841AD">
              <w:rPr>
                <w:rFonts w:eastAsia="Times New Roman" w:cs="Times New Roman"/>
                <w:color w:val="000000"/>
                <w:szCs w:val="24"/>
                <w:lang w:eastAsia="en-GB"/>
              </w:rPr>
              <w:t xml:space="preserve"> HN019</w:t>
            </w:r>
          </w:p>
        </w:tc>
      </w:tr>
    </w:tbl>
    <w:p w14:paraId="7A7EDABB" w14:textId="77777777" w:rsidR="00C04EC8" w:rsidRPr="00D841AD" w:rsidRDefault="00C04EC8" w:rsidP="003B5CE1">
      <w:pPr>
        <w:spacing w:line="360" w:lineRule="auto"/>
        <w:rPr>
          <w:rFonts w:cs="Times New Roman"/>
          <w:szCs w:val="24"/>
        </w:rPr>
      </w:pPr>
    </w:p>
    <w:p w14:paraId="6F9A21A8" w14:textId="77777777" w:rsidR="00C04EC8" w:rsidRPr="00D841AD" w:rsidRDefault="00C04EC8">
      <w:pPr>
        <w:rPr>
          <w:rFonts w:eastAsiaTheme="majorEastAsia" w:cs="Times New Roman"/>
          <w:b/>
          <w:bCs/>
          <w:sz w:val="26"/>
          <w:szCs w:val="26"/>
        </w:rPr>
      </w:pPr>
      <w:r w:rsidRPr="00D841AD">
        <w:rPr>
          <w:rFonts w:cs="Times New Roman"/>
          <w:sz w:val="26"/>
          <w:szCs w:val="26"/>
        </w:rPr>
        <w:br w:type="page"/>
      </w:r>
    </w:p>
    <w:p w14:paraId="070A0F43" w14:textId="77777777" w:rsidR="00B854A9" w:rsidRPr="00D841AD" w:rsidRDefault="00694B09" w:rsidP="00B854A9">
      <w:pPr>
        <w:pStyle w:val="Heading1"/>
        <w:numPr>
          <w:ilvl w:val="0"/>
          <w:numId w:val="2"/>
        </w:numPr>
        <w:rPr>
          <w:rFonts w:ascii="Times New Roman" w:hAnsi="Times New Roman" w:cs="Times New Roman"/>
          <w:sz w:val="26"/>
          <w:szCs w:val="26"/>
        </w:rPr>
      </w:pPr>
      <w:bookmarkStart w:id="4" w:name="_Toc423291418"/>
      <w:r w:rsidRPr="00D841AD">
        <w:rPr>
          <w:rFonts w:ascii="Times New Roman" w:hAnsi="Times New Roman" w:cs="Times New Roman"/>
          <w:sz w:val="26"/>
          <w:szCs w:val="26"/>
        </w:rPr>
        <w:lastRenderedPageBreak/>
        <w:t>Probiotics and</w:t>
      </w:r>
      <w:r w:rsidR="00B854A9" w:rsidRPr="00D841AD">
        <w:rPr>
          <w:rFonts w:ascii="Times New Roman" w:hAnsi="Times New Roman" w:cs="Times New Roman"/>
          <w:sz w:val="26"/>
          <w:szCs w:val="26"/>
        </w:rPr>
        <w:t xml:space="preserve"> </w:t>
      </w:r>
      <w:r w:rsidRPr="00D841AD">
        <w:rPr>
          <w:rFonts w:ascii="Times New Roman" w:hAnsi="Times New Roman" w:cs="Times New Roman"/>
          <w:sz w:val="26"/>
          <w:szCs w:val="26"/>
        </w:rPr>
        <w:t>allergic</w:t>
      </w:r>
      <w:r w:rsidR="00B06A27" w:rsidRPr="00D841AD">
        <w:rPr>
          <w:rFonts w:ascii="Times New Roman" w:hAnsi="Times New Roman" w:cs="Times New Roman"/>
          <w:sz w:val="26"/>
          <w:szCs w:val="26"/>
        </w:rPr>
        <w:t xml:space="preserve"> </w:t>
      </w:r>
      <w:r w:rsidR="00B854A9" w:rsidRPr="00D841AD">
        <w:rPr>
          <w:rFonts w:ascii="Times New Roman" w:hAnsi="Times New Roman" w:cs="Times New Roman"/>
          <w:sz w:val="26"/>
          <w:szCs w:val="26"/>
        </w:rPr>
        <w:t>s</w:t>
      </w:r>
      <w:r w:rsidR="00B06A27" w:rsidRPr="00D841AD">
        <w:rPr>
          <w:rFonts w:ascii="Times New Roman" w:hAnsi="Times New Roman" w:cs="Times New Roman"/>
          <w:sz w:val="26"/>
          <w:szCs w:val="26"/>
        </w:rPr>
        <w:t>ensitisation</w:t>
      </w:r>
      <w:bookmarkEnd w:id="4"/>
    </w:p>
    <w:p w14:paraId="27F8401A" w14:textId="75699802" w:rsidR="00BC5332" w:rsidRPr="00D841AD" w:rsidRDefault="001B767D" w:rsidP="00882559">
      <w:pPr>
        <w:spacing w:after="0" w:line="360" w:lineRule="auto"/>
        <w:jc w:val="both"/>
        <w:rPr>
          <w:rFonts w:cs="Times New Roman"/>
        </w:rPr>
      </w:pPr>
      <w:r w:rsidRPr="00D841AD">
        <w:rPr>
          <w:rFonts w:cs="Times New Roman"/>
        </w:rPr>
        <w:t>Twenty</w:t>
      </w:r>
      <w:r w:rsidR="00B44109">
        <w:rPr>
          <w:rFonts w:cs="Times New Roman"/>
        </w:rPr>
        <w:t>-</w:t>
      </w:r>
      <w:r w:rsidRPr="00D841AD">
        <w:rPr>
          <w:rFonts w:cs="Times New Roman"/>
        </w:rPr>
        <w:t>four</w:t>
      </w:r>
      <w:r w:rsidR="00882559" w:rsidRPr="00D841AD">
        <w:rPr>
          <w:rFonts w:cs="Times New Roman"/>
        </w:rPr>
        <w:t xml:space="preserve"> studies </w:t>
      </w:r>
      <w:r w:rsidR="00040DE4" w:rsidRPr="00D841AD">
        <w:rPr>
          <w:rFonts w:cs="Times New Roman"/>
        </w:rPr>
        <w:t>reported</w:t>
      </w:r>
      <w:r w:rsidR="00882559" w:rsidRPr="00D841AD">
        <w:rPr>
          <w:rFonts w:cs="Times New Roman"/>
        </w:rPr>
        <w:t xml:space="preserve"> the effect of probiotic</w:t>
      </w:r>
      <w:r w:rsidR="00040DE4" w:rsidRPr="00D841AD">
        <w:rPr>
          <w:rFonts w:cs="Times New Roman"/>
        </w:rPr>
        <w:t>s</w:t>
      </w:r>
      <w:r w:rsidR="00882559" w:rsidRPr="00D841AD">
        <w:rPr>
          <w:rFonts w:cs="Times New Roman"/>
        </w:rPr>
        <w:t xml:space="preserve"> on </w:t>
      </w:r>
      <w:r w:rsidR="00040DE4" w:rsidRPr="00D841AD">
        <w:rPr>
          <w:rFonts w:cs="Times New Roman"/>
        </w:rPr>
        <w:t>allergic</w:t>
      </w:r>
      <w:r w:rsidRPr="00D841AD">
        <w:rPr>
          <w:rFonts w:cs="Times New Roman"/>
        </w:rPr>
        <w:t xml:space="preserve"> sensitisation</w:t>
      </w:r>
      <w:r w:rsidR="00C80E6C">
        <w:rPr>
          <w:rFonts w:cs="Times New Roman"/>
        </w:rPr>
        <w:t xml:space="preserve"> in over 5000 participants</w:t>
      </w:r>
      <w:r w:rsidR="00882559" w:rsidRPr="00D841AD">
        <w:rPr>
          <w:rFonts w:cs="Times New Roman"/>
        </w:rPr>
        <w:t xml:space="preserve">. Studies reported skin prick test (SPT) or specific </w:t>
      </w:r>
      <w:proofErr w:type="spellStart"/>
      <w:r w:rsidR="00882559" w:rsidRPr="00D841AD">
        <w:rPr>
          <w:rFonts w:cs="Times New Roman"/>
        </w:rPr>
        <w:t>IgE</w:t>
      </w:r>
      <w:proofErr w:type="spellEnd"/>
      <w:r w:rsidR="00882559" w:rsidRPr="00D841AD">
        <w:rPr>
          <w:rFonts w:cs="Times New Roman"/>
        </w:rPr>
        <w:t xml:space="preserve"> to common allergens, SPT to food allergen</w:t>
      </w:r>
      <w:r w:rsidR="00040DE4" w:rsidRPr="00D841AD">
        <w:rPr>
          <w:rFonts w:cs="Times New Roman"/>
        </w:rPr>
        <w:t xml:space="preserve">s, and total </w:t>
      </w:r>
      <w:proofErr w:type="spellStart"/>
      <w:r w:rsidR="00040DE4" w:rsidRPr="00D841AD">
        <w:rPr>
          <w:rFonts w:cs="Times New Roman"/>
        </w:rPr>
        <w:t>IgE</w:t>
      </w:r>
      <w:proofErr w:type="spellEnd"/>
      <w:r w:rsidR="00040DE4" w:rsidRPr="00D841AD">
        <w:rPr>
          <w:rFonts w:cs="Times New Roman"/>
        </w:rPr>
        <w:t xml:space="preserve">. </w:t>
      </w:r>
      <w:r w:rsidR="004376DC" w:rsidRPr="00D841AD">
        <w:rPr>
          <w:rFonts w:cs="Times New Roman"/>
        </w:rPr>
        <w:t>Children’s age at time of outcome measurement ranged between 4 months and 7 years old</w:t>
      </w:r>
      <w:r w:rsidR="004E0E33">
        <w:rPr>
          <w:rFonts w:cs="Times New Roman"/>
        </w:rPr>
        <w:t xml:space="preserve"> – as in other parts of this project, allergic sensitisation data were combined for all ages, due to limited data available when age-groups were analysed separately</w:t>
      </w:r>
      <w:r w:rsidR="004376DC" w:rsidRPr="00D841AD">
        <w:rPr>
          <w:rFonts w:cs="Times New Roman"/>
        </w:rPr>
        <w:t xml:space="preserve">. </w:t>
      </w:r>
      <w:r w:rsidR="00DA6431" w:rsidRPr="00D841AD">
        <w:rPr>
          <w:rFonts w:cs="Times New Roman"/>
        </w:rPr>
        <w:t xml:space="preserve">Assessment bias was low in </w:t>
      </w:r>
      <w:r w:rsidR="004376DC" w:rsidRPr="00D841AD">
        <w:rPr>
          <w:rFonts w:cs="Times New Roman"/>
        </w:rPr>
        <w:t xml:space="preserve">85% of studies, </w:t>
      </w:r>
      <w:r w:rsidR="004A66D7">
        <w:rPr>
          <w:rFonts w:cs="Times New Roman"/>
        </w:rPr>
        <w:t>and</w:t>
      </w:r>
      <w:r w:rsidR="004376DC" w:rsidRPr="00D841AD">
        <w:rPr>
          <w:rFonts w:cs="Times New Roman"/>
        </w:rPr>
        <w:t xml:space="preserve"> </w:t>
      </w:r>
      <w:r w:rsidR="00640AC8" w:rsidRPr="00D841AD">
        <w:rPr>
          <w:rFonts w:cs="Times New Roman"/>
        </w:rPr>
        <w:t>over half</w:t>
      </w:r>
      <w:r w:rsidR="004376DC" w:rsidRPr="00D841AD">
        <w:rPr>
          <w:rFonts w:cs="Times New Roman"/>
        </w:rPr>
        <w:t xml:space="preserve"> had a low risk of selection or attrition bias. </w:t>
      </w:r>
      <w:r w:rsidR="00D06C31" w:rsidRPr="00D841AD">
        <w:rPr>
          <w:rFonts w:cs="Times New Roman"/>
        </w:rPr>
        <w:t xml:space="preserve">Approximately a quarter of studies </w:t>
      </w:r>
      <w:r w:rsidR="004376DC" w:rsidRPr="00D841AD">
        <w:rPr>
          <w:rFonts w:cs="Times New Roman"/>
        </w:rPr>
        <w:t>were considered to have a high risk of conflict of interest</w:t>
      </w:r>
      <w:r w:rsidR="00DA6431" w:rsidRPr="00D841AD">
        <w:rPr>
          <w:rFonts w:cs="Times New Roman"/>
        </w:rPr>
        <w:t xml:space="preserve"> (Figure 1)</w:t>
      </w:r>
      <w:r w:rsidR="004376DC" w:rsidRPr="00D841AD">
        <w:rPr>
          <w:rFonts w:cs="Times New Roman"/>
        </w:rPr>
        <w:t xml:space="preserve">. </w:t>
      </w:r>
    </w:p>
    <w:p w14:paraId="79BFF936" w14:textId="77777777" w:rsidR="00F47C14" w:rsidRPr="00D841AD" w:rsidRDefault="00F47C14" w:rsidP="00882559">
      <w:pPr>
        <w:spacing w:after="0" w:line="360" w:lineRule="auto"/>
        <w:jc w:val="both"/>
        <w:rPr>
          <w:rFonts w:cs="Times New Roman"/>
        </w:rPr>
      </w:pPr>
    </w:p>
    <w:p w14:paraId="06BF5191" w14:textId="31E85918" w:rsidR="008C57C7" w:rsidRPr="00D841AD" w:rsidRDefault="00A0134A" w:rsidP="00A0134A">
      <w:pPr>
        <w:spacing w:after="0" w:line="360" w:lineRule="auto"/>
        <w:jc w:val="both"/>
        <w:rPr>
          <w:rFonts w:cs="Times New Roman"/>
        </w:rPr>
      </w:pPr>
      <w:r w:rsidRPr="00D841AD">
        <w:rPr>
          <w:rFonts w:cs="Times New Roman"/>
        </w:rPr>
        <w:t>Fourteen</w:t>
      </w:r>
      <w:r w:rsidR="004376DC" w:rsidRPr="00D841AD">
        <w:rPr>
          <w:rFonts w:cs="Times New Roman"/>
        </w:rPr>
        <w:t xml:space="preserve"> studies</w:t>
      </w:r>
      <w:r w:rsidRPr="00D841AD">
        <w:rPr>
          <w:rFonts w:cs="Times New Roman"/>
        </w:rPr>
        <w:t xml:space="preserve"> (16 interventions)</w:t>
      </w:r>
      <w:r w:rsidR="004376DC" w:rsidRPr="00D841AD">
        <w:rPr>
          <w:rFonts w:cs="Times New Roman"/>
        </w:rPr>
        <w:t xml:space="preserve"> </w:t>
      </w:r>
      <w:r w:rsidRPr="00D841AD">
        <w:rPr>
          <w:rFonts w:cs="Times New Roman"/>
        </w:rPr>
        <w:t>reported AS to any allergen.</w:t>
      </w:r>
      <w:r w:rsidR="00005507" w:rsidRPr="00D841AD">
        <w:rPr>
          <w:rFonts w:cs="Times New Roman"/>
        </w:rPr>
        <w:t xml:space="preserve"> </w:t>
      </w:r>
      <w:r w:rsidR="00DA6431" w:rsidRPr="00D841AD">
        <w:rPr>
          <w:rFonts w:cs="Times New Roman"/>
        </w:rPr>
        <w:t>There was no evidence that probiotics reduce the prevalence of</w:t>
      </w:r>
      <w:r w:rsidR="00005507" w:rsidRPr="00D841AD">
        <w:rPr>
          <w:rFonts w:cs="Times New Roman"/>
        </w:rPr>
        <w:t xml:space="preserve"> </w:t>
      </w:r>
      <w:r w:rsidRPr="00D841AD">
        <w:rPr>
          <w:rFonts w:cs="Times New Roman"/>
        </w:rPr>
        <w:t>AS</w:t>
      </w:r>
      <w:r w:rsidR="00005507" w:rsidRPr="00D841AD">
        <w:rPr>
          <w:rFonts w:cs="Times New Roman"/>
        </w:rPr>
        <w:t xml:space="preserve"> to </w:t>
      </w:r>
      <w:r w:rsidR="00DA6431" w:rsidRPr="00D841AD">
        <w:rPr>
          <w:rFonts w:cs="Times New Roman"/>
        </w:rPr>
        <w:t>any one of a panel of common allergens</w:t>
      </w:r>
      <w:r w:rsidR="00005507" w:rsidRPr="00D841AD">
        <w:rPr>
          <w:rFonts w:cs="Times New Roman"/>
        </w:rPr>
        <w:t xml:space="preserve"> </w:t>
      </w:r>
      <w:r w:rsidR="00DA6431" w:rsidRPr="00D841AD">
        <w:rPr>
          <w:rFonts w:cs="Times New Roman"/>
        </w:rPr>
        <w:t>(Figure 2</w:t>
      </w:r>
      <w:r w:rsidR="00640AC8" w:rsidRPr="00D841AD">
        <w:rPr>
          <w:rFonts w:cs="Times New Roman"/>
        </w:rPr>
        <w:t>),</w:t>
      </w:r>
      <w:r w:rsidR="00DA6431" w:rsidRPr="00D841AD">
        <w:rPr>
          <w:rFonts w:cs="Times New Roman"/>
        </w:rPr>
        <w:t xml:space="preserve"> </w:t>
      </w:r>
      <w:r w:rsidRPr="00D841AD">
        <w:rPr>
          <w:rFonts w:cs="Times New Roman"/>
        </w:rPr>
        <w:t xml:space="preserve">with </w:t>
      </w:r>
      <w:r w:rsidR="00640AC8" w:rsidRPr="00D841AD">
        <w:rPr>
          <w:rFonts w:cs="Times New Roman"/>
        </w:rPr>
        <w:t>low</w:t>
      </w:r>
      <w:r w:rsidRPr="00D841AD">
        <w:rPr>
          <w:rFonts w:cs="Times New Roman"/>
        </w:rPr>
        <w:t xml:space="preserve"> statistical heterogeneity. Subgroup analyses showed no evidence of different treatment efficacy according to features of the intervention, population or risk of bias (Table </w:t>
      </w:r>
      <w:r w:rsidR="008C57C7" w:rsidRPr="00D841AD">
        <w:rPr>
          <w:rFonts w:cs="Times New Roman"/>
        </w:rPr>
        <w:t>4)</w:t>
      </w:r>
      <w:r w:rsidRPr="00D841AD">
        <w:rPr>
          <w:rFonts w:cs="Times New Roman"/>
        </w:rPr>
        <w:t>.</w:t>
      </w:r>
      <w:r w:rsidR="008C57C7" w:rsidRPr="00D841AD">
        <w:rPr>
          <w:rFonts w:cs="Times New Roman"/>
        </w:rPr>
        <w:t xml:space="preserve"> We found no evidence of publication bias (Figure 3). </w:t>
      </w:r>
      <w:r w:rsidRPr="00D841AD">
        <w:rPr>
          <w:rFonts w:cs="Times New Roman"/>
        </w:rPr>
        <w:t>Similarly a</w:t>
      </w:r>
      <w:r w:rsidR="008C57C7" w:rsidRPr="00D841AD">
        <w:rPr>
          <w:rFonts w:cs="Times New Roman"/>
        </w:rPr>
        <w:t>nalysis of AS to aeroallergen or any</w:t>
      </w:r>
      <w:r w:rsidRPr="00D841AD">
        <w:rPr>
          <w:rFonts w:cs="Times New Roman"/>
        </w:rPr>
        <w:t xml:space="preserve"> food </w:t>
      </w:r>
      <w:r w:rsidR="008C57C7" w:rsidRPr="00D841AD">
        <w:rPr>
          <w:rFonts w:cs="Times New Roman"/>
        </w:rPr>
        <w:t xml:space="preserve">(Figures 4 and 5) </w:t>
      </w:r>
      <w:r w:rsidRPr="00D841AD">
        <w:rPr>
          <w:rFonts w:cs="Times New Roman"/>
        </w:rPr>
        <w:t>did not show any evidence</w:t>
      </w:r>
      <w:r w:rsidR="008C57C7" w:rsidRPr="00D841AD">
        <w:rPr>
          <w:rFonts w:cs="Times New Roman"/>
        </w:rPr>
        <w:t xml:space="preserve"> of a treatment effect, and subgroup analyses showed no important subgroup differences (Tables 5 and 6).</w:t>
      </w:r>
      <w:r w:rsidR="00335985" w:rsidRPr="00D841AD">
        <w:rPr>
          <w:rFonts w:cs="Times New Roman"/>
        </w:rPr>
        <w:t xml:space="preserve"> We found no evidence for publication bias in t</w:t>
      </w:r>
      <w:r w:rsidR="00860B04">
        <w:rPr>
          <w:rFonts w:cs="Times New Roman"/>
        </w:rPr>
        <w:t>he analysis of ‘sensitisation to any food</w:t>
      </w:r>
      <w:r w:rsidR="00335985" w:rsidRPr="00D841AD">
        <w:rPr>
          <w:rFonts w:cs="Times New Roman"/>
        </w:rPr>
        <w:t>’ as an outcome (Figure 6).</w:t>
      </w:r>
    </w:p>
    <w:p w14:paraId="0FB518C5" w14:textId="77777777" w:rsidR="008C57C7" w:rsidRPr="00D841AD" w:rsidRDefault="008C57C7" w:rsidP="00A0134A">
      <w:pPr>
        <w:spacing w:after="0" w:line="360" w:lineRule="auto"/>
        <w:jc w:val="both"/>
        <w:rPr>
          <w:rFonts w:cs="Times New Roman"/>
        </w:rPr>
      </w:pPr>
    </w:p>
    <w:p w14:paraId="2D3C611F" w14:textId="6DCFD12A" w:rsidR="00A0134A" w:rsidRPr="00D841AD" w:rsidRDefault="008C57C7" w:rsidP="00A0134A">
      <w:pPr>
        <w:spacing w:after="0" w:line="360" w:lineRule="auto"/>
        <w:jc w:val="both"/>
        <w:rPr>
          <w:rFonts w:cs="Times New Roman"/>
        </w:rPr>
      </w:pPr>
      <w:r w:rsidRPr="00D841AD">
        <w:rPr>
          <w:rFonts w:cs="Times New Roman"/>
        </w:rPr>
        <w:t>Analysis of allerg</w:t>
      </w:r>
      <w:r w:rsidR="004A66D7">
        <w:rPr>
          <w:rFonts w:cs="Times New Roman"/>
        </w:rPr>
        <w:t>ic sensitisation</w:t>
      </w:r>
      <w:r w:rsidRPr="00D841AD">
        <w:rPr>
          <w:rFonts w:cs="Times New Roman"/>
        </w:rPr>
        <w:t xml:space="preserve"> to specific foods showed some evidence that </w:t>
      </w:r>
      <w:r w:rsidR="004A66D7">
        <w:rPr>
          <w:rFonts w:cs="Times New Roman"/>
        </w:rPr>
        <w:t>sensitisation</w:t>
      </w:r>
      <w:r w:rsidRPr="00D841AD">
        <w:rPr>
          <w:rFonts w:cs="Times New Roman"/>
        </w:rPr>
        <w:t xml:space="preserve"> to cow’s m</w:t>
      </w:r>
      <w:r w:rsidR="00C80E6C">
        <w:rPr>
          <w:rFonts w:cs="Times New Roman"/>
        </w:rPr>
        <w:t>ilk may be reduced by probiotics</w:t>
      </w:r>
      <w:r w:rsidR="00335985" w:rsidRPr="00D841AD">
        <w:rPr>
          <w:rFonts w:cs="Times New Roman"/>
        </w:rPr>
        <w:t xml:space="preserve"> (Figure 7</w:t>
      </w:r>
      <w:r w:rsidRPr="00D841AD">
        <w:rPr>
          <w:rFonts w:cs="Times New Roman"/>
        </w:rPr>
        <w:t>) but not egg</w:t>
      </w:r>
      <w:r w:rsidR="00335985" w:rsidRPr="00D841AD">
        <w:rPr>
          <w:rFonts w:cs="Times New Roman"/>
        </w:rPr>
        <w:t xml:space="preserve"> or peanut</w:t>
      </w:r>
      <w:r w:rsidRPr="00D841AD">
        <w:rPr>
          <w:rFonts w:cs="Times New Roman"/>
        </w:rPr>
        <w:t xml:space="preserve"> (Figure</w:t>
      </w:r>
      <w:r w:rsidR="00335985" w:rsidRPr="00D841AD">
        <w:rPr>
          <w:rFonts w:cs="Times New Roman"/>
        </w:rPr>
        <w:t>s 8 and 9</w:t>
      </w:r>
      <w:r w:rsidRPr="00D841AD">
        <w:rPr>
          <w:rFonts w:cs="Times New Roman"/>
        </w:rPr>
        <w:t xml:space="preserve">). </w:t>
      </w:r>
      <w:r w:rsidR="00A0134A" w:rsidRPr="00D841AD">
        <w:rPr>
          <w:rFonts w:cs="Times New Roman"/>
        </w:rPr>
        <w:t xml:space="preserve">Subgroup analyses for milk and egg </w:t>
      </w:r>
      <w:r w:rsidRPr="00D841AD">
        <w:rPr>
          <w:rFonts w:cs="Times New Roman"/>
        </w:rPr>
        <w:t xml:space="preserve">allergy </w:t>
      </w:r>
      <w:r w:rsidR="00A0134A" w:rsidRPr="00D841AD">
        <w:rPr>
          <w:rFonts w:cs="Times New Roman"/>
        </w:rPr>
        <w:t xml:space="preserve">showed no evidence of different efficacy according to features of the intervention, population or risk of bias (Tables </w:t>
      </w:r>
      <w:r w:rsidRPr="00D841AD">
        <w:rPr>
          <w:rFonts w:cs="Times New Roman"/>
        </w:rPr>
        <w:t>7 and 8</w:t>
      </w:r>
      <w:r w:rsidR="00A0134A" w:rsidRPr="00D841AD">
        <w:rPr>
          <w:rFonts w:cs="Times New Roman"/>
        </w:rPr>
        <w:t xml:space="preserve">). </w:t>
      </w:r>
      <w:r w:rsidR="004D4EA1" w:rsidRPr="00D841AD">
        <w:rPr>
          <w:rFonts w:cs="Times New Roman"/>
        </w:rPr>
        <w:t xml:space="preserve">It is worth noting that </w:t>
      </w:r>
      <w:r w:rsidR="00B92692">
        <w:rPr>
          <w:rFonts w:cs="Times New Roman"/>
        </w:rPr>
        <w:t>7 of 8</w:t>
      </w:r>
      <w:r w:rsidR="004D4EA1" w:rsidRPr="00D841AD">
        <w:rPr>
          <w:rFonts w:cs="Times New Roman"/>
        </w:rPr>
        <w:t xml:space="preserve"> studies included in meta-analysis of cow’s milk sensitisation were considered to be at high</w:t>
      </w:r>
      <w:r w:rsidR="00B92692">
        <w:rPr>
          <w:rFonts w:cs="Times New Roman"/>
        </w:rPr>
        <w:t>/unclear</w:t>
      </w:r>
      <w:r w:rsidR="004D4EA1" w:rsidRPr="00D841AD">
        <w:rPr>
          <w:rFonts w:cs="Times New Roman"/>
        </w:rPr>
        <w:t xml:space="preserve"> overall risk of bias, and </w:t>
      </w:r>
      <w:r w:rsidR="00B92692">
        <w:rPr>
          <w:rFonts w:cs="Times New Roman"/>
        </w:rPr>
        <w:t xml:space="preserve">5 of 8 at </w:t>
      </w:r>
      <w:r w:rsidR="004D4EA1" w:rsidRPr="00D841AD">
        <w:rPr>
          <w:rFonts w:cs="Times New Roman"/>
        </w:rPr>
        <w:t>high</w:t>
      </w:r>
      <w:r w:rsidR="00B92692">
        <w:rPr>
          <w:rFonts w:cs="Times New Roman"/>
        </w:rPr>
        <w:t>/unclear</w:t>
      </w:r>
      <w:r w:rsidR="004D4EA1" w:rsidRPr="00D841AD">
        <w:rPr>
          <w:rFonts w:cs="Times New Roman"/>
        </w:rPr>
        <w:t xml:space="preserve"> risk of conflict of interest.</w:t>
      </w:r>
    </w:p>
    <w:p w14:paraId="0066BF7A" w14:textId="77777777" w:rsidR="00DA6431" w:rsidRPr="00D841AD" w:rsidRDefault="00DA6431" w:rsidP="00882559">
      <w:pPr>
        <w:spacing w:after="0" w:line="360" w:lineRule="auto"/>
        <w:jc w:val="both"/>
        <w:rPr>
          <w:rFonts w:cs="Times New Roman"/>
        </w:rPr>
      </w:pPr>
    </w:p>
    <w:p w14:paraId="00CC5D4D" w14:textId="06E0BE0A" w:rsidR="007A368F" w:rsidRPr="00D841AD" w:rsidRDefault="00384899" w:rsidP="00040DE4">
      <w:pPr>
        <w:spacing w:line="360" w:lineRule="auto"/>
        <w:jc w:val="both"/>
        <w:rPr>
          <w:rFonts w:cs="Times New Roman"/>
          <w:szCs w:val="24"/>
        </w:rPr>
      </w:pPr>
      <w:r w:rsidRPr="00D841AD">
        <w:rPr>
          <w:rFonts w:cs="Times New Roman"/>
          <w:szCs w:val="24"/>
        </w:rPr>
        <w:t>Four</w:t>
      </w:r>
      <w:r w:rsidR="007A368F" w:rsidRPr="00D841AD">
        <w:rPr>
          <w:rFonts w:cs="Times New Roman"/>
          <w:szCs w:val="24"/>
        </w:rPr>
        <w:t xml:space="preserve"> studies (</w:t>
      </w:r>
      <w:r w:rsidRPr="00D841AD">
        <w:rPr>
          <w:rFonts w:cs="Times New Roman"/>
          <w:szCs w:val="24"/>
        </w:rPr>
        <w:t>~2000</w:t>
      </w:r>
      <w:r w:rsidR="007A368F" w:rsidRPr="00D841AD">
        <w:rPr>
          <w:rFonts w:cs="Times New Roman"/>
          <w:szCs w:val="24"/>
        </w:rPr>
        <w:t xml:space="preserve"> participants) which reported geometric mean total </w:t>
      </w:r>
      <w:proofErr w:type="spellStart"/>
      <w:r w:rsidR="007A368F" w:rsidRPr="00D841AD">
        <w:rPr>
          <w:rFonts w:cs="Times New Roman"/>
          <w:szCs w:val="24"/>
        </w:rPr>
        <w:t>IgE</w:t>
      </w:r>
      <w:proofErr w:type="spellEnd"/>
      <w:r w:rsidR="007A368F" w:rsidRPr="00D841AD">
        <w:rPr>
          <w:rFonts w:cs="Times New Roman"/>
          <w:szCs w:val="24"/>
        </w:rPr>
        <w:t xml:space="preserve"> </w:t>
      </w:r>
      <w:r w:rsidRPr="00D841AD">
        <w:rPr>
          <w:rFonts w:cs="Times New Roman"/>
          <w:szCs w:val="24"/>
        </w:rPr>
        <w:t xml:space="preserve">could not be pooled due to extreme statistical heterogeneity, but the studies tended to </w:t>
      </w:r>
      <w:r w:rsidR="007A368F" w:rsidRPr="00D841AD">
        <w:rPr>
          <w:rFonts w:cs="Times New Roman"/>
          <w:szCs w:val="24"/>
        </w:rPr>
        <w:t xml:space="preserve">show reduced total </w:t>
      </w:r>
      <w:proofErr w:type="spellStart"/>
      <w:r w:rsidR="007A368F" w:rsidRPr="00D841AD">
        <w:rPr>
          <w:rFonts w:cs="Times New Roman"/>
          <w:szCs w:val="24"/>
        </w:rPr>
        <w:t>IgE</w:t>
      </w:r>
      <w:proofErr w:type="spellEnd"/>
      <w:r w:rsidR="007A368F" w:rsidRPr="00D841AD">
        <w:rPr>
          <w:rFonts w:cs="Times New Roman"/>
          <w:szCs w:val="24"/>
        </w:rPr>
        <w:t xml:space="preserve"> in the probiotic compared to control group (Figure </w:t>
      </w:r>
      <w:r w:rsidR="005962A1" w:rsidRPr="00D841AD">
        <w:rPr>
          <w:rFonts w:cs="Times New Roman"/>
          <w:szCs w:val="24"/>
        </w:rPr>
        <w:t>1</w:t>
      </w:r>
      <w:r w:rsidR="00335985" w:rsidRPr="00D841AD">
        <w:rPr>
          <w:rFonts w:cs="Times New Roman"/>
          <w:szCs w:val="24"/>
        </w:rPr>
        <w:t>0</w:t>
      </w:r>
      <w:r w:rsidRPr="00D841AD">
        <w:rPr>
          <w:rFonts w:cs="Times New Roman"/>
          <w:szCs w:val="24"/>
        </w:rPr>
        <w:t>)</w:t>
      </w:r>
      <w:r w:rsidR="007A368F" w:rsidRPr="00D841AD">
        <w:rPr>
          <w:rFonts w:cs="Times New Roman"/>
          <w:szCs w:val="24"/>
        </w:rPr>
        <w:t xml:space="preserve">. However </w:t>
      </w:r>
      <w:r w:rsidR="00A0134A" w:rsidRPr="00D841AD">
        <w:rPr>
          <w:rFonts w:cs="Times New Roman"/>
          <w:szCs w:val="24"/>
        </w:rPr>
        <w:t>ten</w:t>
      </w:r>
      <w:r w:rsidR="00176826" w:rsidRPr="00D841AD">
        <w:rPr>
          <w:rFonts w:cs="Times New Roman"/>
          <w:szCs w:val="24"/>
        </w:rPr>
        <w:t xml:space="preserve"> further studies (</w:t>
      </w:r>
      <w:r w:rsidRPr="00D841AD">
        <w:rPr>
          <w:rFonts w:cs="Times New Roman"/>
          <w:szCs w:val="24"/>
        </w:rPr>
        <w:t>also ~</w:t>
      </w:r>
      <w:r w:rsidR="00A0134A" w:rsidRPr="00D841AD">
        <w:rPr>
          <w:rFonts w:cs="Times New Roman"/>
          <w:szCs w:val="24"/>
        </w:rPr>
        <w:t>2000</w:t>
      </w:r>
      <w:r w:rsidR="007A368F" w:rsidRPr="00D841AD">
        <w:rPr>
          <w:rFonts w:cs="Times New Roman"/>
          <w:szCs w:val="24"/>
        </w:rPr>
        <w:t xml:space="preserve"> participants) which couldn’t be </w:t>
      </w:r>
      <w:r w:rsidR="00C80E6C">
        <w:rPr>
          <w:rFonts w:cs="Times New Roman"/>
          <w:szCs w:val="24"/>
        </w:rPr>
        <w:t xml:space="preserve">presented on a forest plot due to the nature of outcome </w:t>
      </w:r>
      <w:r w:rsidR="00C80E6C">
        <w:rPr>
          <w:rFonts w:cs="Times New Roman"/>
          <w:szCs w:val="24"/>
        </w:rPr>
        <w:lastRenderedPageBreak/>
        <w:t>data reported,</w:t>
      </w:r>
      <w:r w:rsidR="001B767D" w:rsidRPr="00D841AD">
        <w:rPr>
          <w:rFonts w:cs="Times New Roman"/>
          <w:szCs w:val="24"/>
        </w:rPr>
        <w:t xml:space="preserve"> </w:t>
      </w:r>
      <w:r w:rsidR="00C80E6C">
        <w:rPr>
          <w:rFonts w:cs="Times New Roman"/>
          <w:szCs w:val="24"/>
        </w:rPr>
        <w:t xml:space="preserve">all </w:t>
      </w:r>
      <w:r w:rsidR="007A368F" w:rsidRPr="00D841AD">
        <w:rPr>
          <w:rFonts w:cs="Times New Roman"/>
          <w:szCs w:val="24"/>
        </w:rPr>
        <w:t xml:space="preserve">showed no significant difference in total </w:t>
      </w:r>
      <w:proofErr w:type="spellStart"/>
      <w:r w:rsidR="007A368F" w:rsidRPr="00D841AD">
        <w:rPr>
          <w:rFonts w:cs="Times New Roman"/>
          <w:szCs w:val="24"/>
        </w:rPr>
        <w:t>IgE</w:t>
      </w:r>
      <w:proofErr w:type="spellEnd"/>
      <w:r w:rsidR="007A368F" w:rsidRPr="00D841AD">
        <w:rPr>
          <w:rFonts w:cs="Times New Roman"/>
          <w:szCs w:val="24"/>
        </w:rPr>
        <w:t xml:space="preserve"> between probiotic and control group </w:t>
      </w:r>
      <w:r w:rsidR="007D6DC3" w:rsidRPr="00D841AD">
        <w:rPr>
          <w:rFonts w:eastAsia="Times New Roman" w:cs="Times New Roman"/>
          <w:color w:val="000000"/>
          <w:szCs w:val="24"/>
          <w:lang w:eastAsia="en-GB"/>
        </w:rPr>
        <w:fldChar w:fldCharType="begin">
          <w:fldData xml:space="preserve">PEVuZE5vdGU+PENpdGU+PEF1dGhvcj5LaW08L0F1dGhvcj48WWVhcj4yMDEwPC9ZZWFyPjxSZWNO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=
</w:fldData>
        </w:fldChar>
      </w:r>
      <w:r w:rsidR="00AA6A9F">
        <w:rPr>
          <w:rFonts w:eastAsia="Times New Roman" w:cs="Times New Roman"/>
          <w:color w:val="000000"/>
          <w:szCs w:val="24"/>
          <w:lang w:eastAsia="en-GB"/>
        </w:rPr>
        <w:instrText xml:space="preserve"> ADDIN EN.CITE </w:instrText>
      </w:r>
      <w:r w:rsidR="00AA6A9F">
        <w:rPr>
          <w:rFonts w:eastAsia="Times New Roman" w:cs="Times New Roman"/>
          <w:color w:val="000000"/>
          <w:szCs w:val="24"/>
          <w:lang w:eastAsia="en-GB"/>
        </w:rPr>
        <w:fldChar w:fldCharType="begin">
          <w:fldData xml:space="preserve">PEVuZE5vdGU+PENpdGU+PEF1dGhvcj5LaW08L0F1dGhvcj48WWVhcj4yMDEwPC9ZZWFyPjxSZWNO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=
</w:fldData>
        </w:fldChar>
      </w:r>
      <w:r w:rsidR="00AA6A9F">
        <w:rPr>
          <w:rFonts w:eastAsia="Times New Roman" w:cs="Times New Roman"/>
          <w:color w:val="000000"/>
          <w:szCs w:val="24"/>
          <w:lang w:eastAsia="en-GB"/>
        </w:rPr>
        <w:instrText xml:space="preserve"> ADDIN EN.CITE.DATA </w:instrText>
      </w:r>
      <w:r w:rsidR="00AA6A9F">
        <w:rPr>
          <w:rFonts w:eastAsia="Times New Roman" w:cs="Times New Roman"/>
          <w:color w:val="000000"/>
          <w:szCs w:val="24"/>
          <w:lang w:eastAsia="en-GB"/>
        </w:rPr>
      </w:r>
      <w:r w:rsidR="00AA6A9F">
        <w:rPr>
          <w:rFonts w:eastAsia="Times New Roman" w:cs="Times New Roman"/>
          <w:color w:val="000000"/>
          <w:szCs w:val="24"/>
          <w:lang w:eastAsia="en-GB"/>
        </w:rPr>
        <w:fldChar w:fldCharType="end"/>
      </w:r>
      <w:r w:rsidR="007D6DC3" w:rsidRPr="00D841AD">
        <w:rPr>
          <w:rFonts w:eastAsia="Times New Roman" w:cs="Times New Roman"/>
          <w:color w:val="000000"/>
          <w:szCs w:val="24"/>
          <w:lang w:eastAsia="en-GB"/>
        </w:rPr>
        <w:fldChar w:fldCharType="separate"/>
      </w:r>
      <w:r w:rsidR="00AA6A9F">
        <w:rPr>
          <w:rFonts w:eastAsia="Times New Roman" w:cs="Times New Roman"/>
          <w:noProof/>
          <w:color w:val="000000"/>
          <w:szCs w:val="24"/>
          <w:lang w:eastAsia="en-GB"/>
        </w:rPr>
        <w:t>(</w:t>
      </w:r>
      <w:hyperlink w:anchor="_ENREF_11" w:tooltip="Kim, 2010 #725" w:history="1">
        <w:r w:rsidR="00AA6A9F">
          <w:rPr>
            <w:rFonts w:eastAsia="Times New Roman" w:cs="Times New Roman"/>
            <w:noProof/>
            <w:color w:val="000000"/>
            <w:szCs w:val="24"/>
            <w:lang w:eastAsia="en-GB"/>
          </w:rPr>
          <w:t>11</w:t>
        </w:r>
      </w:hyperlink>
      <w:r w:rsidR="00AA6A9F">
        <w:rPr>
          <w:rFonts w:eastAsia="Times New Roman" w:cs="Times New Roman"/>
          <w:noProof/>
          <w:color w:val="000000"/>
          <w:szCs w:val="24"/>
          <w:lang w:eastAsia="en-GB"/>
        </w:rPr>
        <w:t xml:space="preserve">, </w:t>
      </w:r>
      <w:hyperlink w:anchor="_ENREF_12" w:tooltip="Kopp, 2008 #8843" w:history="1">
        <w:r w:rsidR="00AA6A9F">
          <w:rPr>
            <w:rFonts w:eastAsia="Times New Roman" w:cs="Times New Roman"/>
            <w:noProof/>
            <w:color w:val="000000"/>
            <w:szCs w:val="24"/>
            <w:lang w:eastAsia="en-GB"/>
          </w:rPr>
          <w:t>12</w:t>
        </w:r>
      </w:hyperlink>
      <w:r w:rsidR="00AA6A9F">
        <w:rPr>
          <w:rFonts w:eastAsia="Times New Roman" w:cs="Times New Roman"/>
          <w:noProof/>
          <w:color w:val="000000"/>
          <w:szCs w:val="24"/>
          <w:lang w:eastAsia="en-GB"/>
        </w:rPr>
        <w:t xml:space="preserve">, </w:t>
      </w:r>
      <w:hyperlink w:anchor="_ENREF_17" w:tooltip="Niers, 2009 #9875" w:history="1">
        <w:r w:rsidR="00AA6A9F">
          <w:rPr>
            <w:rFonts w:eastAsia="Times New Roman" w:cs="Times New Roman"/>
            <w:noProof/>
            <w:color w:val="000000"/>
            <w:szCs w:val="24"/>
            <w:lang w:eastAsia="en-GB"/>
          </w:rPr>
          <w:t>17</w:t>
        </w:r>
      </w:hyperlink>
      <w:r w:rsidR="00AA6A9F">
        <w:rPr>
          <w:rFonts w:eastAsia="Times New Roman" w:cs="Times New Roman"/>
          <w:noProof/>
          <w:color w:val="000000"/>
          <w:szCs w:val="24"/>
          <w:lang w:eastAsia="en-GB"/>
        </w:rPr>
        <w:t xml:space="preserve">, </w:t>
      </w:r>
      <w:hyperlink w:anchor="_ENREF_18" w:tooltip="Ou, 2012 #10054" w:history="1">
        <w:r w:rsidR="00AA6A9F">
          <w:rPr>
            <w:rFonts w:eastAsia="Times New Roman" w:cs="Times New Roman"/>
            <w:noProof/>
            <w:color w:val="000000"/>
            <w:szCs w:val="24"/>
            <w:lang w:eastAsia="en-GB"/>
          </w:rPr>
          <w:t>18</w:t>
        </w:r>
      </w:hyperlink>
      <w:r w:rsidR="00AA6A9F">
        <w:rPr>
          <w:rFonts w:eastAsia="Times New Roman" w:cs="Times New Roman"/>
          <w:noProof/>
          <w:color w:val="000000"/>
          <w:szCs w:val="24"/>
          <w:lang w:eastAsia="en-GB"/>
        </w:rPr>
        <w:t xml:space="preserve">, </w:t>
      </w:r>
      <w:hyperlink w:anchor="_ENREF_26" w:tooltip="West, 2009 #1608" w:history="1">
        <w:r w:rsidR="00AA6A9F">
          <w:rPr>
            <w:rFonts w:eastAsia="Times New Roman" w:cs="Times New Roman"/>
            <w:noProof/>
            <w:color w:val="000000"/>
            <w:szCs w:val="24"/>
            <w:lang w:eastAsia="en-GB"/>
          </w:rPr>
          <w:t>26</w:t>
        </w:r>
      </w:hyperlink>
      <w:r w:rsidR="00AA6A9F">
        <w:rPr>
          <w:rFonts w:eastAsia="Times New Roman" w:cs="Times New Roman"/>
          <w:noProof/>
          <w:color w:val="000000"/>
          <w:szCs w:val="24"/>
          <w:lang w:eastAsia="en-GB"/>
        </w:rPr>
        <w:t xml:space="preserve">, </w:t>
      </w:r>
      <w:hyperlink w:anchor="_ENREF_32" w:tooltip="Simon, 2007 #18220" w:history="1">
        <w:r w:rsidR="00AA6A9F">
          <w:rPr>
            <w:rFonts w:eastAsia="Times New Roman" w:cs="Times New Roman"/>
            <w:noProof/>
            <w:color w:val="000000"/>
            <w:szCs w:val="24"/>
            <w:lang w:eastAsia="en-GB"/>
          </w:rPr>
          <w:t>32</w:t>
        </w:r>
      </w:hyperlink>
      <w:r w:rsidR="00AA6A9F">
        <w:rPr>
          <w:rFonts w:eastAsia="Times New Roman" w:cs="Times New Roman"/>
          <w:noProof/>
          <w:color w:val="000000"/>
          <w:szCs w:val="24"/>
          <w:lang w:eastAsia="en-GB"/>
        </w:rPr>
        <w:t xml:space="preserve">, </w:t>
      </w:r>
      <w:hyperlink w:anchor="_ENREF_39" w:tooltip="Lau, 2012 #9073" w:history="1">
        <w:r w:rsidR="00AA6A9F">
          <w:rPr>
            <w:rFonts w:eastAsia="Times New Roman" w:cs="Times New Roman"/>
            <w:noProof/>
            <w:color w:val="000000"/>
            <w:szCs w:val="24"/>
            <w:lang w:eastAsia="en-GB"/>
          </w:rPr>
          <w:t>39</w:t>
        </w:r>
      </w:hyperlink>
      <w:r w:rsidR="00AA6A9F">
        <w:rPr>
          <w:rFonts w:eastAsia="Times New Roman" w:cs="Times New Roman"/>
          <w:noProof/>
          <w:color w:val="000000"/>
          <w:szCs w:val="24"/>
          <w:lang w:eastAsia="en-GB"/>
        </w:rPr>
        <w:t xml:space="preserve">, </w:t>
      </w:r>
      <w:hyperlink w:anchor="_ENREF_46" w:tooltip="Scalabrin, 2009 #1316" w:history="1">
        <w:r w:rsidR="00AA6A9F">
          <w:rPr>
            <w:rFonts w:eastAsia="Times New Roman" w:cs="Times New Roman"/>
            <w:noProof/>
            <w:color w:val="000000"/>
            <w:szCs w:val="24"/>
            <w:lang w:eastAsia="en-GB"/>
          </w:rPr>
          <w:t>46</w:t>
        </w:r>
      </w:hyperlink>
      <w:r w:rsidR="00AA6A9F">
        <w:rPr>
          <w:rFonts w:eastAsia="Times New Roman" w:cs="Times New Roman"/>
          <w:noProof/>
          <w:color w:val="000000"/>
          <w:szCs w:val="24"/>
          <w:lang w:eastAsia="en-GB"/>
        </w:rPr>
        <w:t xml:space="preserve">, </w:t>
      </w:r>
      <w:hyperlink w:anchor="_ENREF_51" w:tooltip="Van Der Aa, 2010 #3440" w:history="1">
        <w:r w:rsidR="00AA6A9F">
          <w:rPr>
            <w:rFonts w:eastAsia="Times New Roman" w:cs="Times New Roman"/>
            <w:noProof/>
            <w:color w:val="000000"/>
            <w:szCs w:val="24"/>
            <w:lang w:eastAsia="en-GB"/>
          </w:rPr>
          <w:t>51</w:t>
        </w:r>
      </w:hyperlink>
      <w:r w:rsidR="00AA6A9F">
        <w:rPr>
          <w:rFonts w:eastAsia="Times New Roman" w:cs="Times New Roman"/>
          <w:noProof/>
          <w:color w:val="000000"/>
          <w:szCs w:val="24"/>
          <w:lang w:eastAsia="en-GB"/>
        </w:rPr>
        <w:t xml:space="preserve">, </w:t>
      </w:r>
      <w:hyperlink w:anchor="_ENREF_54" w:tooltip="Wickens, 2013 #29387" w:history="1">
        <w:r w:rsidR="00AA6A9F">
          <w:rPr>
            <w:rFonts w:eastAsia="Times New Roman" w:cs="Times New Roman"/>
            <w:noProof/>
            <w:color w:val="000000"/>
            <w:szCs w:val="24"/>
            <w:lang w:eastAsia="en-GB"/>
          </w:rPr>
          <w:t>54</w:t>
        </w:r>
      </w:hyperlink>
      <w:r w:rsidR="00AA6A9F">
        <w:rPr>
          <w:rFonts w:eastAsia="Times New Roman" w:cs="Times New Roman"/>
          <w:noProof/>
          <w:color w:val="000000"/>
          <w:szCs w:val="24"/>
          <w:lang w:eastAsia="en-GB"/>
        </w:rPr>
        <w:t>)</w:t>
      </w:r>
      <w:r w:rsidR="007D6DC3" w:rsidRPr="00D841AD">
        <w:rPr>
          <w:rFonts w:eastAsia="Times New Roman" w:cs="Times New Roman"/>
          <w:color w:val="000000"/>
          <w:szCs w:val="24"/>
          <w:lang w:eastAsia="en-GB"/>
        </w:rPr>
        <w:fldChar w:fldCharType="end"/>
      </w:r>
      <w:r w:rsidR="007A368F" w:rsidRPr="00D841AD">
        <w:rPr>
          <w:rFonts w:cs="Times New Roman"/>
          <w:szCs w:val="24"/>
        </w:rPr>
        <w:t>.</w:t>
      </w:r>
    </w:p>
    <w:p w14:paraId="768F9A37" w14:textId="5E2D4F4A" w:rsidR="00BC5332" w:rsidRPr="00D841AD" w:rsidRDefault="00F044E6" w:rsidP="00882559">
      <w:pPr>
        <w:spacing w:after="0" w:line="360" w:lineRule="auto"/>
        <w:jc w:val="both"/>
        <w:rPr>
          <w:rFonts w:cs="Times New Roman"/>
        </w:rPr>
      </w:pPr>
      <w:r>
        <w:rPr>
          <w:rFonts w:cs="Times New Roman"/>
          <w:szCs w:val="24"/>
        </w:rPr>
        <w:t>Four</w:t>
      </w:r>
      <w:r w:rsidR="00335985" w:rsidRPr="00D841AD">
        <w:rPr>
          <w:rFonts w:cs="Times New Roman"/>
          <w:szCs w:val="24"/>
        </w:rPr>
        <w:t xml:space="preserve"> studies </w:t>
      </w:r>
      <w:r>
        <w:rPr>
          <w:rFonts w:cs="Times New Roman"/>
          <w:szCs w:val="24"/>
        </w:rPr>
        <w:t xml:space="preserve">reported some data which </w:t>
      </w:r>
      <w:r w:rsidR="00C2455B" w:rsidRPr="00D841AD">
        <w:rPr>
          <w:rFonts w:cs="Times New Roman"/>
          <w:szCs w:val="24"/>
        </w:rPr>
        <w:t xml:space="preserve">could not be included in meta-analyses. </w:t>
      </w:r>
      <w:proofErr w:type="spellStart"/>
      <w:r w:rsidR="00C2455B" w:rsidRPr="00D841AD">
        <w:rPr>
          <w:rFonts w:cs="Times New Roman"/>
          <w:szCs w:val="24"/>
        </w:rPr>
        <w:t>Huurre</w:t>
      </w:r>
      <w:proofErr w:type="spellEnd"/>
      <w:r w:rsidR="00C2455B" w:rsidRPr="00D841AD">
        <w:rPr>
          <w:rFonts w:cs="Times New Roman"/>
          <w:szCs w:val="24"/>
        </w:rPr>
        <w:t xml:space="preserve"> and colleagues </w:t>
      </w:r>
      <w:r w:rsidR="007D6DC3" w:rsidRPr="00D841AD">
        <w:rPr>
          <w:rFonts w:cs="Times New Roman"/>
          <w:szCs w:val="24"/>
        </w:rPr>
        <w:fldChar w:fldCharType="begin"/>
      </w:r>
      <w:r w:rsidR="00AA6A9F">
        <w:rPr>
          <w:rFonts w:cs="Times New Roman"/>
          <w:szCs w:val="24"/>
        </w:rPr>
        <w:instrText xml:space="preserve"> ADDIN EN.CITE &lt;EndNote&gt;&lt;Cite&gt;&lt;Author&gt;Huurre&lt;/Author&gt;&lt;Year&gt;2008&lt;/Year&gt;&lt;RecNum&gt;619&lt;/RecNum&gt;&lt;DisplayText&gt;(9)&lt;/DisplayText&gt;&lt;record&gt;&lt;rec-number&gt;619&lt;/rec-number&gt;&lt;foreign-keys&gt;&lt;key app="EN" db-id="xz2pwzz052fzekeewww5de0d5at5t9aprffv"&gt;619&lt;/key&gt;&lt;/foreign-keys&gt;&lt;ref-type name="Journal Article"&gt;17&lt;/ref-type&gt;&lt;contributors&gt;&lt;authors&gt;&lt;author&gt;Huurre, A.&lt;/author&gt;&lt;author&gt;Laitinen, K.&lt;/author&gt;&lt;author&gt;Rautava, S.&lt;/author&gt;&lt;author&gt;Korkeamaki, M.&lt;/author&gt;&lt;author&gt;Isolauri, E.&lt;/author&gt;&lt;/authors&gt;&lt;/contributors&gt;&lt;auth-address&gt;Department of Pediatrics, Turku University Central Hospital and University of Turku, Turku, Finland. anu.huurre@utu.fi&lt;/auth-address&gt;&lt;titles&gt;&lt;title&gt;Impact of maternal atopy and probiotic supplementation during pregnancy on infant sensitization: a double-blind placebo-controlled study&lt;/title&gt;&lt;secondary-title&gt;Clinical &amp;amp; Experimental Allergy&lt;/secondary-title&gt;&lt;/titles&gt;&lt;pages&gt;1342-8&lt;/pages&gt;&lt;volume&gt;38&lt;/volume&gt;&lt;number&gt;8&lt;/number&gt;&lt;dates&gt;&lt;year&gt;2008&lt;/year&gt;&lt;/dates&gt;&lt;accession-num&gt;18477013&lt;/accession-num&gt;&lt;work-type&gt;Randomized Controlled Trial&amp;#xD;Research Support, Non-U.S. Gov&amp;apos;t&lt;/work-type&gt;&lt;urls&gt;&lt;related-urls&gt;&lt;url&gt;http://ovidsp.ovid.com/ovidweb.cgi?T=JS&amp;amp;CSC=Y&amp;amp;NEWS=N&amp;amp;PAGE=fulltext&amp;amp;D=med4&amp;amp;AN=18477013&lt;/url&gt;&lt;url&gt;http://metalib.lib.ic.ac.uk:9003/sfx_local?sid=OVID&amp;amp;isbn=&amp;amp;issn=0954-7894&amp;amp;volume=38&amp;amp;issue=8&amp;amp;date=2008&amp;amp;title=Clinical+%26+Experimental+Allergy&amp;amp;atitle=Impact+of+maternal+atopy+and+probiotic+supplementation+during+pregnancy+on+infant+sensitization%3A+a+double-blind+placebo-controlled+study.&amp;amp;aulast=Huurre+A&amp;amp;spage=1342&lt;/url&gt;&lt;/related-urls&gt;&lt;/urls&gt;&lt;remote-database-name&gt;MEDLINE&lt;/remote-database-name&gt;&lt;remote-database-provider&gt;Ovid Technologies&lt;/remote-database-provider&gt;&lt;/record&gt;&lt;/Cite&gt;&lt;/EndNote&gt;</w:instrText>
      </w:r>
      <w:r w:rsidR="007D6DC3" w:rsidRPr="00D841AD">
        <w:rPr>
          <w:rFonts w:cs="Times New Roman"/>
          <w:szCs w:val="24"/>
        </w:rPr>
        <w:fldChar w:fldCharType="separate"/>
      </w:r>
      <w:r w:rsidR="00AA6A9F">
        <w:rPr>
          <w:rFonts w:cs="Times New Roman"/>
          <w:noProof/>
          <w:szCs w:val="24"/>
        </w:rPr>
        <w:t>(</w:t>
      </w:r>
      <w:hyperlink w:anchor="_ENREF_9" w:tooltip="Huurre, 2008 #619" w:history="1">
        <w:r w:rsidR="00AA6A9F">
          <w:rPr>
            <w:rFonts w:cs="Times New Roman"/>
            <w:noProof/>
            <w:szCs w:val="24"/>
          </w:rPr>
          <w:t>9</w:t>
        </w:r>
      </w:hyperlink>
      <w:r w:rsidR="00AA6A9F">
        <w:rPr>
          <w:rFonts w:cs="Times New Roman"/>
          <w:noProof/>
          <w:szCs w:val="24"/>
        </w:rPr>
        <w:t>)</w:t>
      </w:r>
      <w:r w:rsidR="007D6DC3" w:rsidRPr="00D841AD">
        <w:rPr>
          <w:rFonts w:cs="Times New Roman"/>
          <w:szCs w:val="24"/>
        </w:rPr>
        <w:fldChar w:fldCharType="end"/>
      </w:r>
      <w:r w:rsidR="00C2455B" w:rsidRPr="00D841AD">
        <w:rPr>
          <w:rFonts w:cs="Times New Roman"/>
          <w:szCs w:val="24"/>
        </w:rPr>
        <w:t xml:space="preserve"> found no effect of pr</w:t>
      </w:r>
      <w:r w:rsidR="00CA5388" w:rsidRPr="00D841AD">
        <w:rPr>
          <w:rFonts w:cs="Times New Roman"/>
          <w:szCs w:val="24"/>
        </w:rPr>
        <w:t xml:space="preserve">obiotic supplementation with </w:t>
      </w:r>
      <w:proofErr w:type="spellStart"/>
      <w:r w:rsidR="00CA5388" w:rsidRPr="00D841AD">
        <w:rPr>
          <w:rFonts w:cs="Times New Roman"/>
          <w:szCs w:val="24"/>
        </w:rPr>
        <w:t>L.r</w:t>
      </w:r>
      <w:r w:rsidR="00C2455B" w:rsidRPr="00D841AD">
        <w:rPr>
          <w:rFonts w:cs="Times New Roman"/>
          <w:szCs w:val="24"/>
        </w:rPr>
        <w:t>hamnosus</w:t>
      </w:r>
      <w:proofErr w:type="spellEnd"/>
      <w:r w:rsidR="00C2455B" w:rsidRPr="00D841AD">
        <w:rPr>
          <w:rFonts w:cs="Times New Roman"/>
          <w:szCs w:val="24"/>
        </w:rPr>
        <w:t xml:space="preserve"> </w:t>
      </w:r>
      <w:r w:rsidR="005962A1" w:rsidRPr="00D841AD">
        <w:rPr>
          <w:rFonts w:cs="Times New Roman"/>
          <w:szCs w:val="24"/>
        </w:rPr>
        <w:t xml:space="preserve">on </w:t>
      </w:r>
      <w:r w:rsidR="00C2455B" w:rsidRPr="00D841AD">
        <w:rPr>
          <w:rFonts w:cs="Times New Roman"/>
          <w:szCs w:val="24"/>
        </w:rPr>
        <w:t xml:space="preserve">risk of </w:t>
      </w:r>
      <w:r w:rsidR="005962A1" w:rsidRPr="00D841AD">
        <w:rPr>
          <w:rFonts w:cs="Times New Roman"/>
          <w:szCs w:val="24"/>
        </w:rPr>
        <w:t>positive</w:t>
      </w:r>
      <w:r w:rsidR="00C2455B" w:rsidRPr="00D841AD">
        <w:rPr>
          <w:rFonts w:cs="Times New Roman"/>
        </w:rPr>
        <w:t xml:space="preserve"> SPT to </w:t>
      </w:r>
      <w:r w:rsidR="005962A1" w:rsidRPr="00D841AD">
        <w:rPr>
          <w:rFonts w:cs="Times New Roman"/>
        </w:rPr>
        <w:t xml:space="preserve">any </w:t>
      </w:r>
      <w:r w:rsidR="00C2455B" w:rsidRPr="00D841AD">
        <w:rPr>
          <w:rFonts w:cs="Times New Roman"/>
        </w:rPr>
        <w:t>food</w:t>
      </w:r>
      <w:r w:rsidR="005962A1" w:rsidRPr="00D841AD">
        <w:rPr>
          <w:rFonts w:cs="Times New Roman"/>
        </w:rPr>
        <w:t xml:space="preserve"> at age 1 year</w:t>
      </w:r>
      <w:r w:rsidR="00C2455B" w:rsidRPr="00D841AD">
        <w:rPr>
          <w:rFonts w:cs="Times New Roman"/>
        </w:rPr>
        <w:t xml:space="preserve"> </w:t>
      </w:r>
      <w:r w:rsidR="00C80E6C">
        <w:rPr>
          <w:rFonts w:cs="Times New Roman"/>
        </w:rPr>
        <w:t>(OR 0.92; 95% CI 0.45,</w:t>
      </w:r>
      <w:r w:rsidR="00B8609B" w:rsidRPr="00D841AD">
        <w:rPr>
          <w:rFonts w:cs="Times New Roman"/>
        </w:rPr>
        <w:t xml:space="preserve"> </w:t>
      </w:r>
      <w:r w:rsidR="00EB4AE3" w:rsidRPr="00D841AD">
        <w:rPr>
          <w:rFonts w:cs="Times New Roman"/>
        </w:rPr>
        <w:t>1.9; p</w:t>
      </w:r>
      <w:r w:rsidR="00C2455B" w:rsidRPr="00D841AD">
        <w:rPr>
          <w:rFonts w:cs="Times New Roman"/>
        </w:rPr>
        <w:t xml:space="preserve">=0.83). </w:t>
      </w:r>
      <w:proofErr w:type="spellStart"/>
      <w:r w:rsidR="00B24B42" w:rsidRPr="00D841AD">
        <w:rPr>
          <w:rFonts w:cs="Times New Roman"/>
        </w:rPr>
        <w:t>Rautava</w:t>
      </w:r>
      <w:proofErr w:type="spellEnd"/>
      <w:r w:rsidR="00B24B42" w:rsidRPr="00D841AD">
        <w:rPr>
          <w:rFonts w:cs="Times New Roman"/>
        </w:rPr>
        <w:t xml:space="preserve"> </w:t>
      </w:r>
      <w:r w:rsidR="00335985" w:rsidRPr="00D841AD">
        <w:rPr>
          <w:rFonts w:cs="Times New Roman"/>
        </w:rPr>
        <w:t xml:space="preserve">(2006) </w:t>
      </w:r>
      <w:r w:rsidR="00040DE4" w:rsidRPr="00D841AD">
        <w:rPr>
          <w:rFonts w:cs="Times New Roman"/>
        </w:rPr>
        <w:t>found no statistically significant differences in the percentage of children</w:t>
      </w:r>
      <w:r w:rsidR="00E23DE6" w:rsidRPr="00D841AD">
        <w:rPr>
          <w:rFonts w:cs="Times New Roman"/>
        </w:rPr>
        <w:t xml:space="preserve"> having a positive SPT to </w:t>
      </w:r>
      <w:r w:rsidR="005962A1" w:rsidRPr="00D841AD">
        <w:rPr>
          <w:rFonts w:cs="Times New Roman"/>
        </w:rPr>
        <w:t xml:space="preserve">any </w:t>
      </w:r>
      <w:r w:rsidR="00E23DE6" w:rsidRPr="00D841AD">
        <w:rPr>
          <w:rFonts w:cs="Times New Roman"/>
        </w:rPr>
        <w:t>food</w:t>
      </w:r>
      <w:r w:rsidR="005962A1" w:rsidRPr="00D841AD">
        <w:rPr>
          <w:rFonts w:cs="Times New Roman"/>
        </w:rPr>
        <w:t xml:space="preserve"> (p=0.84) </w:t>
      </w:r>
      <w:r w:rsidR="007D6DC3" w:rsidRPr="00D841AD">
        <w:rPr>
          <w:rFonts w:cs="Times New Roman"/>
        </w:rPr>
        <w:fldChar w:fldCharType="begin"/>
      </w:r>
      <w:r w:rsidR="00AA6A9F">
        <w:rPr>
          <w:rFonts w:cs="Times New Roman"/>
        </w:rPr>
        <w:instrText xml:space="preserve"> ADDIN EN.CITE &lt;EndNote&gt;&lt;Cite&gt;&lt;Author&gt;Rautava&lt;/Author&gt;&lt;Year&gt;2006&lt;/Year&gt;&lt;RecNum&gt;4293&lt;/RecNum&gt;&lt;DisplayText&gt;(20)&lt;/DisplayText&gt;&lt;record&gt;&lt;rec-number&gt;4293&lt;/rec-number&gt;&lt;foreign-keys&gt;&lt;key app="EN" db-id="xz2pwzz052fzekeewww5de0d5at5t9aprffv"&gt;4293&lt;/key&gt;&lt;/foreign-keys&gt;&lt;ref-type name="Journal Article"&gt;17&lt;/ref-type&gt;&lt;contributors&gt;&lt;authors&gt;&lt;author&gt;Rautava, S.&lt;/author&gt;&lt;author&gt;Arvilommi, H.&lt;/author&gt;&lt;author&gt;Isolauri, E.&lt;/author&gt;&lt;/authors&gt;&lt;/contributors&gt;&lt;titles&gt;&lt;title&gt;Specific probiotics in enhancing maturation of IgA responses in formula-fed infants&lt;/title&gt;&lt;secondary-title&gt;Pediatric Research&lt;/secondary-title&gt;&lt;/titles&gt;&lt;periodical&gt;&lt;full-title&gt;Pediatric Research&lt;/full-title&gt;&lt;/periodical&gt;&lt;pages&gt;221-224&lt;/pages&gt;&lt;volume&gt;60&lt;/volume&gt;&lt;number&gt;2&lt;/number&gt;&lt;dates&gt;&lt;year&gt;2006&lt;/year&gt;&lt;pub-dates&gt;&lt;date&gt;Aug&lt;/date&gt;&lt;/pub-dates&gt;&lt;/dates&gt;&lt;isbn&gt;0031-3998&lt;/isbn&gt;&lt;accession-num&gt;WOS:000239195300021&lt;/accession-num&gt;&lt;urls&gt;&lt;related-urls&gt;&lt;url&gt;&amp;lt;Go to ISI&amp;gt;://WOS:000239195300021&lt;/url&gt;&lt;/related-urls&gt;&lt;/urls&gt;&lt;electronic-resource-num&gt;10.1203/01.pdr.0000228317.72933.db&lt;/electronic-resource-num&gt;&lt;/record&gt;&lt;/Cite&gt;&lt;/EndNote&gt;</w:instrText>
      </w:r>
      <w:r w:rsidR="007D6DC3" w:rsidRPr="00D841AD">
        <w:rPr>
          <w:rFonts w:cs="Times New Roman"/>
        </w:rPr>
        <w:fldChar w:fldCharType="separate"/>
      </w:r>
      <w:r w:rsidR="00AA6A9F">
        <w:rPr>
          <w:rFonts w:cs="Times New Roman"/>
          <w:noProof/>
        </w:rPr>
        <w:t>(</w:t>
      </w:r>
      <w:hyperlink w:anchor="_ENREF_20" w:tooltip="Rautava, 2006 #4293" w:history="1">
        <w:r w:rsidR="00AA6A9F">
          <w:rPr>
            <w:rFonts w:cs="Times New Roman"/>
            <w:noProof/>
          </w:rPr>
          <w:t>20</w:t>
        </w:r>
      </w:hyperlink>
      <w:r w:rsidR="00AA6A9F">
        <w:rPr>
          <w:rFonts w:cs="Times New Roman"/>
          <w:noProof/>
        </w:rPr>
        <w:t>)</w:t>
      </w:r>
      <w:r w:rsidR="007D6DC3" w:rsidRPr="00D841AD">
        <w:rPr>
          <w:rFonts w:cs="Times New Roman"/>
        </w:rPr>
        <w:fldChar w:fldCharType="end"/>
      </w:r>
      <w:r w:rsidR="00E23DE6" w:rsidRPr="00D841AD">
        <w:rPr>
          <w:rFonts w:cs="Times New Roman"/>
        </w:rPr>
        <w:t xml:space="preserve">. </w:t>
      </w:r>
      <w:proofErr w:type="spellStart"/>
      <w:r w:rsidR="00E23DE6" w:rsidRPr="00D841AD">
        <w:rPr>
          <w:rFonts w:cs="Times New Roman"/>
        </w:rPr>
        <w:t>Scalabrin</w:t>
      </w:r>
      <w:proofErr w:type="spellEnd"/>
      <w:r w:rsidR="00E23DE6" w:rsidRPr="00D841AD">
        <w:rPr>
          <w:rFonts w:cs="Times New Roman"/>
        </w:rPr>
        <w:t xml:space="preserve"> </w:t>
      </w:r>
      <w:r w:rsidR="003A4EAB" w:rsidRPr="00D841AD">
        <w:rPr>
          <w:rFonts w:cs="Times New Roman"/>
        </w:rPr>
        <w:t xml:space="preserve">and colleagues </w:t>
      </w:r>
      <w:r w:rsidR="007D6DC3" w:rsidRPr="00D841AD">
        <w:rPr>
          <w:rFonts w:cs="Times New Roman"/>
        </w:rPr>
        <w:fldChar w:fldCharType="begin"/>
      </w:r>
      <w:r w:rsidR="00AA6A9F">
        <w:rPr>
          <w:rFonts w:cs="Times New Roman"/>
        </w:rPr>
        <w:instrText xml:space="preserve"> ADDIN EN.CITE &lt;EndNote&gt;&lt;Cite&gt;&lt;Author&gt;Scalabrin&lt;/Author&gt;&lt;Year&gt;2009&lt;/Year&gt;&lt;RecNum&gt;1316&lt;/RecNum&gt;&lt;DisplayText&gt;(46)&lt;/DisplayText&gt;&lt;record&gt;&lt;rec-number&gt;1316&lt;/rec-number&gt;&lt;foreign-keys&gt;&lt;key app="EN" db-id="xz2pwzz052fzekeewww5de0d5at5t9aprffv"&gt;1316&lt;/key&gt;&lt;/foreign-keys&gt;&lt;ref-type name="Journal Article"&gt;17&lt;/ref-type&gt;&lt;contributors&gt;&lt;authors&gt;&lt;author&gt;Scalabrin, D. M.&lt;/author&gt;&lt;author&gt;Johnston, W. H.&lt;/author&gt;&lt;author&gt;Hoffman, D. R.&lt;/author&gt;&lt;author&gt;P&amp;apos;Pool, V. L.&lt;/author&gt;&lt;author&gt;Harris, C. L.&lt;/author&gt;&lt;author&gt;Mitmesser, S. H.&lt;/author&gt;&lt;/authors&gt;&lt;/contributors&gt;&lt;auth-address&gt;Department of Medical Affairs, Mead Johnson Nutrition, Evansville, Indiana 47721, USA.&lt;/auth-address&gt;&lt;titles&gt;&lt;title&gt;Growth and tolerance of healthy term infants receiving hydrolyzed infant formulas supplemented with Lactobacillus rhamnosus GG: randomized, double-blind, controlled trial&lt;/title&gt;&lt;secondary-title&gt;Clinical Pediatrics&lt;/secondary-title&gt;&lt;/titles&gt;&lt;periodical&gt;&lt;full-title&gt;Clinical Pediatrics&lt;/full-title&gt;&lt;/periodical&gt;&lt;pages&gt;734-44&lt;/pages&gt;&lt;volume&gt;48&lt;/volume&gt;&lt;number&gt;7&lt;/number&gt;&lt;dates&gt;&lt;year&gt;2009&lt;/year&gt;&lt;/dates&gt;&lt;accession-num&gt;19264721&lt;/accession-num&gt;&lt;work-type&gt;Multicenter Study&amp;#xD;Randomized Controlled Trial&amp;#xD;Research Support, Non-U.S. Gov&amp;apos;t&lt;/work-type&gt;&lt;urls&gt;&lt;related-urls&gt;&lt;url&gt;http://ovidsp.ovid.com/ovidweb.cgi?T=JS&amp;amp;CSC=Y&amp;amp;NEWS=N&amp;amp;PAGE=fulltext&amp;amp;D=medl&amp;amp;AN=19264721&lt;/url&gt;&lt;url&gt;http://metalib.lib.ic.ac.uk:9003/sfx_local?sid=OVID&amp;amp;isbn=&amp;amp;issn=0009-9228&amp;amp;volume=48&amp;amp;issue=7&amp;amp;date=2009&amp;amp;title=Clinical+Pediatrics&amp;amp;atitle=Growth+and+tolerance+of+healthy+term+infants+receiving+hydrolyzed+infant+formulas+supplemented+with+Lactobacillus+rhamnosus+GG%3A+randomized%2C+double-blind%2C+controlled+trial.&amp;amp;aulast=Scalabrin+DM&amp;amp;spage=734&lt;/url&gt;&lt;/related-urls&gt;&lt;/urls&gt;&lt;remote-database-name&gt;MEDLINE&lt;/remote-database-name&gt;&lt;remote-database-provider&gt;Ovid Technologies&lt;/remote-database-provider&gt;&lt;/record&gt;&lt;/Cite&gt;&lt;/EndNote&gt;</w:instrText>
      </w:r>
      <w:r w:rsidR="007D6DC3" w:rsidRPr="00D841AD">
        <w:rPr>
          <w:rFonts w:cs="Times New Roman"/>
        </w:rPr>
        <w:fldChar w:fldCharType="separate"/>
      </w:r>
      <w:r w:rsidR="00AA6A9F">
        <w:rPr>
          <w:rFonts w:cs="Times New Roman"/>
          <w:noProof/>
        </w:rPr>
        <w:t>(</w:t>
      </w:r>
      <w:hyperlink w:anchor="_ENREF_46" w:tooltip="Scalabrin, 2009 #1316" w:history="1">
        <w:r w:rsidR="00AA6A9F">
          <w:rPr>
            <w:rFonts w:cs="Times New Roman"/>
            <w:noProof/>
          </w:rPr>
          <w:t>46</w:t>
        </w:r>
      </w:hyperlink>
      <w:r w:rsidR="00AA6A9F">
        <w:rPr>
          <w:rFonts w:cs="Times New Roman"/>
          <w:noProof/>
        </w:rPr>
        <w:t>)</w:t>
      </w:r>
      <w:r w:rsidR="007D6DC3" w:rsidRPr="00D841AD">
        <w:rPr>
          <w:rFonts w:cs="Times New Roman"/>
        </w:rPr>
        <w:fldChar w:fldCharType="end"/>
      </w:r>
      <w:r w:rsidR="003A4EAB" w:rsidRPr="00D841AD">
        <w:rPr>
          <w:rFonts w:cs="Times New Roman"/>
        </w:rPr>
        <w:t xml:space="preserve"> found no </w:t>
      </w:r>
      <w:r w:rsidR="005962A1" w:rsidRPr="00D841AD">
        <w:rPr>
          <w:rFonts w:cs="Times New Roman"/>
        </w:rPr>
        <w:t>effect on</w:t>
      </w:r>
      <w:r w:rsidR="003A4EAB" w:rsidRPr="00D841AD">
        <w:rPr>
          <w:rFonts w:cs="Times New Roman"/>
        </w:rPr>
        <w:t xml:space="preserve"> sensitisation to cow’s milk </w:t>
      </w:r>
      <w:r w:rsidR="00C80E6C">
        <w:rPr>
          <w:rFonts w:cs="Times New Roman"/>
        </w:rPr>
        <w:t xml:space="preserve">using </w:t>
      </w:r>
      <w:proofErr w:type="spellStart"/>
      <w:r w:rsidR="00C80E6C">
        <w:rPr>
          <w:rFonts w:cs="Times New Roman"/>
        </w:rPr>
        <w:t>sIgE</w:t>
      </w:r>
      <w:proofErr w:type="spellEnd"/>
      <w:r w:rsidR="00C80E6C">
        <w:rPr>
          <w:rFonts w:cs="Times New Roman"/>
        </w:rPr>
        <w:t xml:space="preserve"> </w:t>
      </w:r>
      <w:r w:rsidR="003A4EAB" w:rsidRPr="00D841AD">
        <w:rPr>
          <w:rFonts w:cs="Times New Roman"/>
        </w:rPr>
        <w:t>(</w:t>
      </w:r>
      <w:r w:rsidR="00EB4AE3" w:rsidRPr="00D841AD">
        <w:rPr>
          <w:rFonts w:cs="Times New Roman"/>
        </w:rPr>
        <w:t>p</w:t>
      </w:r>
      <w:r w:rsidR="00040DE4" w:rsidRPr="00D841AD">
        <w:rPr>
          <w:rFonts w:cs="Times New Roman"/>
        </w:rPr>
        <w:t>=</w:t>
      </w:r>
      <w:r w:rsidR="003A4EAB" w:rsidRPr="00D841AD">
        <w:rPr>
          <w:rFonts w:cs="Times New Roman"/>
        </w:rPr>
        <w:t>0.63</w:t>
      </w:r>
      <w:r w:rsidR="00040DE4" w:rsidRPr="00D841AD">
        <w:rPr>
          <w:rFonts w:cs="Times New Roman"/>
        </w:rPr>
        <w:t>)</w:t>
      </w:r>
      <w:r w:rsidR="003A4EAB" w:rsidRPr="00D841AD">
        <w:rPr>
          <w:rFonts w:cs="Times New Roman"/>
        </w:rPr>
        <w:t>.</w:t>
      </w:r>
      <w:r w:rsidR="00176826" w:rsidRPr="00D841AD">
        <w:rPr>
          <w:rFonts w:cs="Times New Roman"/>
        </w:rPr>
        <w:t xml:space="preserve"> </w:t>
      </w:r>
      <w:r w:rsidR="00335985" w:rsidRPr="00D841AD">
        <w:rPr>
          <w:rFonts w:cs="Times New Roman"/>
        </w:rPr>
        <w:t xml:space="preserve">Finally </w:t>
      </w:r>
      <w:proofErr w:type="spellStart"/>
      <w:r w:rsidR="00335985" w:rsidRPr="00D841AD">
        <w:rPr>
          <w:rFonts w:cs="Times New Roman"/>
        </w:rPr>
        <w:t>Kalliomaki</w:t>
      </w:r>
      <w:proofErr w:type="spellEnd"/>
      <w:r w:rsidR="00335985" w:rsidRPr="00D841AD">
        <w:rPr>
          <w:rFonts w:cs="Times New Roman"/>
        </w:rPr>
        <w:t xml:space="preserve"> and colleagues </w:t>
      </w:r>
      <w:r w:rsidR="00335985" w:rsidRPr="00D841AD">
        <w:rPr>
          <w:rFonts w:cs="Times New Roman"/>
        </w:rPr>
        <w:fldChar w:fldCharType="begin"/>
      </w:r>
      <w:r w:rsidR="00AA6A9F">
        <w:rPr>
          <w:rFonts w:cs="Times New Roman"/>
        </w:rPr>
        <w:instrText xml:space="preserve"> ADDIN EN.CITE &lt;EndNote&gt;&lt;Cite&gt;&lt;Author&gt;Kalliomaki&lt;/Author&gt;&lt;Year&gt;2003&lt;/Year&gt;&lt;RecNum&gt;8612&lt;/RecNum&gt;&lt;DisplayText&gt;(10)&lt;/DisplayText&gt;&lt;record&gt;&lt;rec-number&gt;8612&lt;/rec-number&gt;&lt;foreign-keys&gt;&lt;key app="EN" db-id="xz2pwzz052fzekeewww5de0d5at5t9aprffv"&gt;8612&lt;/key&gt;&lt;/foreign-keys&gt;&lt;ref-type name="Journal Article"&gt;17&lt;/ref-type&gt;&lt;contributors&gt;&lt;authors&gt;&lt;author&gt;Kalliomaki, M.&lt;/author&gt;&lt;author&gt;Salminen, S.&lt;/author&gt;&lt;author&gt;Poussa, T.&lt;/author&gt;&lt;author&gt;Arvilommi, H.&lt;/author&gt;&lt;author&gt;Isolauri, E.&lt;/author&gt;&lt;/authors&gt;&lt;/contributors&gt;&lt;auth-address&gt;Department of Paediatrics, University of Turku, Finland. markal@utu.fi &amp;lt;markal@utu.fi&amp;gt;&lt;/auth-address&gt;&lt;titles&gt;&lt;title&gt;Probiotics and prevention of atopic disease: 4-year follow-up of a randomised placebo-controlled trial&lt;/title&gt;&lt;secondary-title&gt;Lancet&lt;/secondary-title&gt;&lt;/titles&gt;&lt;periodical&gt;&lt;full-title&gt;Lancet&lt;/full-title&gt;&lt;/periodical&gt;&lt;pages&gt;1869-71&lt;/pages&gt;&lt;volume&gt;361&lt;/volume&gt;&lt;number&gt;9372&lt;/number&gt;&lt;dates&gt;&lt;year&gt;2003&lt;/year&gt;&lt;/dates&gt;&lt;accession-num&gt;12788576&lt;/accession-num&gt;&lt;work-type&gt;Clinical Trial&amp;#xD;Randomized Controlled Trial&amp;#xD;Research Support, Non-U.S. Gov&amp;apos;t&lt;/work-type&gt;&lt;urls&gt;&lt;related-urls&gt;&lt;url&gt;http://ovidsp.ovid.com/ovidweb.cgi?T=JS&amp;amp;CSC=Y&amp;amp;NEWS=N&amp;amp;PAGE=fulltext&amp;amp;D=med4&amp;amp;AN=12788576&lt;/url&gt;&lt;url&gt;http://metalib.lib.ic.ac.uk:9003/sfx_local?sid=OVID&amp;amp;isbn=&amp;amp;issn=0140-6736&amp;amp;volume=361&amp;amp;issue=9372&amp;amp;date=2003&amp;amp;title=Lancet&amp;amp;atitle=Probiotics+and+prevention+of+atopic+disease%3A+4-year+follow-up+of+a+randomised+placebo-controlled+trial.&amp;amp;aulast=Kalliomaki+M&amp;amp;spage=1869&lt;/url&gt;&lt;/related-urls&gt;&lt;/urls&gt;&lt;remote-database-name&gt;MEDLINE&lt;/remote-database-name&gt;&lt;remote-database-provider&gt;Ovid Technologies&lt;/remote-database-provider&gt;&lt;/record&gt;&lt;/Cite&gt;&lt;/EndNote&gt;</w:instrText>
      </w:r>
      <w:r w:rsidR="00335985" w:rsidRPr="00D841AD">
        <w:rPr>
          <w:rFonts w:cs="Times New Roman"/>
        </w:rPr>
        <w:fldChar w:fldCharType="separate"/>
      </w:r>
      <w:r w:rsidR="00AA6A9F">
        <w:rPr>
          <w:rFonts w:cs="Times New Roman"/>
          <w:noProof/>
        </w:rPr>
        <w:t>(</w:t>
      </w:r>
      <w:hyperlink w:anchor="_ENREF_10" w:tooltip="Kalliomaki, 2003 #8612" w:history="1">
        <w:r w:rsidR="00AA6A9F">
          <w:rPr>
            <w:rFonts w:cs="Times New Roman"/>
            <w:noProof/>
          </w:rPr>
          <w:t>10</w:t>
        </w:r>
      </w:hyperlink>
      <w:r w:rsidR="00AA6A9F">
        <w:rPr>
          <w:rFonts w:cs="Times New Roman"/>
          <w:noProof/>
        </w:rPr>
        <w:t>)</w:t>
      </w:r>
      <w:r w:rsidR="00335985" w:rsidRPr="00D841AD">
        <w:rPr>
          <w:rFonts w:cs="Times New Roman"/>
        </w:rPr>
        <w:fldChar w:fldCharType="end"/>
      </w:r>
      <w:r w:rsidR="00335985" w:rsidRPr="00D841AD">
        <w:rPr>
          <w:rFonts w:cs="Times New Roman"/>
        </w:rPr>
        <w:t xml:space="preserve">  reported allergic sensitisation at 2 years (shown in Figure 2), but also reported no </w:t>
      </w:r>
      <w:r w:rsidR="004D4EA1" w:rsidRPr="00D841AD">
        <w:rPr>
          <w:rFonts w:cs="Times New Roman"/>
        </w:rPr>
        <w:t>effect on AS-any at ages 4 and 7</w:t>
      </w:r>
      <w:r w:rsidR="00335985" w:rsidRPr="00D841AD">
        <w:rPr>
          <w:rFonts w:cs="Times New Roman"/>
        </w:rPr>
        <w:t xml:space="preserve"> </w:t>
      </w:r>
      <w:r w:rsidR="00335985" w:rsidRPr="00D841AD">
        <w:rPr>
          <w:rFonts w:cs="Times New Roman"/>
        </w:rPr>
        <w:fldChar w:fldCharType="begin"/>
      </w:r>
      <w:r w:rsidR="00AA6A9F">
        <w:rPr>
          <w:rFonts w:cs="Times New Roman"/>
        </w:rPr>
        <w:instrText xml:space="preserve"> ADDIN EN.CITE &lt;EndNote&gt;&lt;Cite&gt;&lt;Author&gt;Kalliomaki&lt;/Author&gt;&lt;Year&gt;2007&lt;/Year&gt;&lt;RecNum&gt;8613&lt;/RecNum&gt;&lt;DisplayText&gt;(35)&lt;/DisplayText&gt;&lt;record&gt;&lt;rec-number&gt;8613&lt;/rec-number&gt;&lt;foreign-keys&gt;&lt;key app="EN" db-id="xz2pwzz052fzekeewww5de0d5at5t9aprffv"&gt;8613&lt;/key&gt;&lt;/foreign-keys&gt;&lt;ref-type name="Journal Article"&gt;17&lt;/ref-type&gt;&lt;contributors&gt;&lt;authors&gt;&lt;author&gt;Kalliomaki, M.&lt;/author&gt;&lt;author&gt;Salminen, S.&lt;/author&gt;&lt;author&gt;Poussa, T.&lt;/author&gt;&lt;author&gt;Isolauri, E.&lt;/author&gt;&lt;/authors&gt;&lt;/contributors&gt;&lt;titles&gt;&lt;title&gt;Probiotics during the first 7 years of life: a cumulative risk reduction of eczema in a randomized, placebo-controlled trial&lt;/title&gt;&lt;secondary-title&gt;Journal of Allergy &amp;amp; Clinical Immunology&lt;/secondary-title&gt;&lt;/titles&gt;&lt;pages&gt;1019-21&lt;/pages&gt;&lt;volume&gt;119&lt;/volume&gt;&lt;number&gt;4&lt;/number&gt;&lt;dates&gt;&lt;year&gt;2007&lt;/year&gt;&lt;/dates&gt;&lt;accession-num&gt;17289135&lt;/accession-num&gt;&lt;work-type&gt;Letter&amp;#xD;Randomized Controlled Trial&amp;#xD;Research Support, Non-U.S. Gov&amp;apos;t&lt;/work-type&gt;&lt;urls&gt;&lt;related-urls&gt;&lt;url&gt;http://ovidsp.ovid.com/ovidweb.cgi?T=JS&amp;amp;CSC=Y&amp;amp;NEWS=N&amp;amp;PAGE=fulltext&amp;amp;D=med4&amp;amp;AN=17289135&lt;/url&gt;&lt;url&gt;http://metalib.lib.ic.ac.uk:9003/sfx_local?sid=OVID&amp;amp;isbn=&amp;amp;issn=0091-6749&amp;amp;volume=119&amp;amp;issue=4&amp;amp;date=2007&amp;amp;title=Journal+of+Allergy+%26+Clinical+Immunology&amp;amp;atitle=Probiotics+during+the+first+7+years+of+life%3A+a+cumulative+risk+reduction+of+eczema+in+a+randomized%2C+placebo-controlled+trial.&amp;amp;aulast=Kalliomaki+M&amp;amp;spage=1019&lt;/url&gt;&lt;/related-urls&gt;&lt;/urls&gt;&lt;remote-database-name&gt;MEDLINE&lt;/remote-database-name&gt;&lt;remote-database-provider&gt;Ovid Technologies&lt;/remote-database-provider&gt;&lt;/record&gt;&lt;/Cite&gt;&lt;/EndNote&gt;</w:instrText>
      </w:r>
      <w:r w:rsidR="00335985" w:rsidRPr="00D841AD">
        <w:rPr>
          <w:rFonts w:cs="Times New Roman"/>
        </w:rPr>
        <w:fldChar w:fldCharType="separate"/>
      </w:r>
      <w:r w:rsidR="00AA6A9F">
        <w:rPr>
          <w:rFonts w:cs="Times New Roman"/>
          <w:noProof/>
        </w:rPr>
        <w:t>(</w:t>
      </w:r>
      <w:hyperlink w:anchor="_ENREF_35" w:tooltip="Kalliomaki, 2007 #8613" w:history="1">
        <w:r w:rsidR="00AA6A9F">
          <w:rPr>
            <w:rFonts w:cs="Times New Roman"/>
            <w:noProof/>
          </w:rPr>
          <w:t>35</w:t>
        </w:r>
      </w:hyperlink>
      <w:r w:rsidR="00AA6A9F">
        <w:rPr>
          <w:rFonts w:cs="Times New Roman"/>
          <w:noProof/>
        </w:rPr>
        <w:t>)</w:t>
      </w:r>
      <w:r w:rsidR="00335985" w:rsidRPr="00D841AD">
        <w:rPr>
          <w:rFonts w:cs="Times New Roman"/>
        </w:rPr>
        <w:fldChar w:fldCharType="end"/>
      </w:r>
      <w:r w:rsidR="00335985" w:rsidRPr="00D841AD">
        <w:rPr>
          <w:rFonts w:cs="Times New Roman"/>
        </w:rPr>
        <w:t>.</w:t>
      </w:r>
      <w:r w:rsidR="00822E21">
        <w:rPr>
          <w:rFonts w:cs="Times New Roman"/>
        </w:rPr>
        <w:t xml:space="preserve"> </w:t>
      </w:r>
      <w:proofErr w:type="spellStart"/>
      <w:r w:rsidR="00822E21">
        <w:rPr>
          <w:rFonts w:cs="Times New Roman"/>
        </w:rPr>
        <w:t>Gorrisen</w:t>
      </w:r>
      <w:proofErr w:type="spellEnd"/>
      <w:r w:rsidR="00822E21">
        <w:rPr>
          <w:rFonts w:cs="Times New Roman"/>
        </w:rPr>
        <w:t xml:space="preserve"> </w:t>
      </w:r>
      <w:r w:rsidR="00AA6A9F">
        <w:rPr>
          <w:rFonts w:eastAsia="Times New Roman" w:cs="Times New Roman"/>
          <w:lang w:val="en-US" w:eastAsia="en-GB"/>
        </w:rPr>
        <w:fldChar w:fldCharType="begin"/>
      </w:r>
      <w:r w:rsidR="00AA6A9F">
        <w:rPr>
          <w:rFonts w:eastAsia="Times New Roman" w:cs="Times New Roman"/>
          <w:lang w:val="en-US" w:eastAsia="en-GB"/>
        </w:rPr>
        <w:instrText xml:space="preserve"> ADDIN EN.CITE &lt;EndNote&gt;&lt;Cite&gt;&lt;Author&gt;Gorissen&lt;/Author&gt;&lt;Year&gt;2014&lt;/Year&gt;&lt;RecNum&gt;7407&lt;/RecNum&gt;&lt;DisplayText&gt;(42)&lt;/DisplayText&gt;&lt;record&gt;&lt;rec-number&gt;7407&lt;/rec-number&gt;&lt;foreign-keys&gt;&lt;key app="EN" db-id="xvxs0psahx5zpues2r7xs2v0zdv9sed9tsrr"&gt;7407&lt;/key&gt;&lt;/foreign-keys&gt;&lt;ref-type name="Journal Article"&gt;17&lt;/ref-type&gt;&lt;contributors&gt;&lt;authors&gt;&lt;author&gt;Gorissen, D.M.&lt;/author&gt;&lt;author&gt;Rutten, N.B. &lt;/author&gt;&lt;author&gt;Oostermeijer, C.M.&lt;/author&gt;&lt;author&gt;Niers, L.E.&lt;/author&gt;&lt;author&gt;Hoekstra, M.O.&lt;/author&gt;&lt;author&gt;Rijkers, G.T.&lt;/author&gt;&lt;author&gt;van der Ent, C.K. &lt;/author&gt;&lt;/authors&gt;&lt;/contributors&gt;&lt;titles&gt;&lt;title&gt; Preventive effects of selected probiotic strains on the development of asthma and allergic rhinitis in childhood. The Panda study.&lt;/title&gt;&lt;secondary-title&gt;Clin Exp Allergy&lt;/secondary-title&gt;&lt;/titles&gt;&lt;periodical&gt;&lt;full-title&gt;Clin Exp Allergy&lt;/full-title&gt;&lt;/periodical&gt;&lt;pages&gt;1431-33&lt;/pages&gt;&lt;volume&gt;44&lt;/volume&gt;&lt;dates&gt;&lt;year&gt;2014&lt;/year&gt;&lt;/dates&gt;&lt;urls&gt;&lt;/urls&gt;&lt;research-notes&gt;Gorrisen Niers&lt;/research-notes&gt;&lt;/record&gt;&lt;/Cite&gt;&lt;/EndNote&gt;</w:instrText>
      </w:r>
      <w:r w:rsidR="00AA6A9F">
        <w:rPr>
          <w:rFonts w:eastAsia="Times New Roman" w:cs="Times New Roman"/>
          <w:lang w:val="en-US" w:eastAsia="en-GB"/>
        </w:rPr>
        <w:fldChar w:fldCharType="separate"/>
      </w:r>
      <w:r w:rsidR="00AA6A9F">
        <w:rPr>
          <w:rFonts w:eastAsia="Times New Roman" w:cs="Times New Roman"/>
          <w:noProof/>
          <w:lang w:val="en-US" w:eastAsia="en-GB"/>
        </w:rPr>
        <w:t>(</w:t>
      </w:r>
      <w:hyperlink w:anchor="_ENREF_42" w:tooltip="Gorissen, 2014 #7407" w:history="1">
        <w:r w:rsidR="00AA6A9F">
          <w:rPr>
            <w:rFonts w:eastAsia="Times New Roman" w:cs="Times New Roman"/>
            <w:noProof/>
            <w:lang w:val="en-US" w:eastAsia="en-GB"/>
          </w:rPr>
          <w:t>42</w:t>
        </w:r>
      </w:hyperlink>
      <w:r w:rsidR="00AA6A9F">
        <w:rPr>
          <w:rFonts w:eastAsia="Times New Roman" w:cs="Times New Roman"/>
          <w:noProof/>
          <w:lang w:val="en-US" w:eastAsia="en-GB"/>
        </w:rPr>
        <w:t>)</w:t>
      </w:r>
      <w:r w:rsidR="00AA6A9F">
        <w:rPr>
          <w:rFonts w:eastAsia="Times New Roman" w:cs="Times New Roman"/>
          <w:lang w:val="en-US" w:eastAsia="en-GB"/>
        </w:rPr>
        <w:fldChar w:fldCharType="end"/>
      </w:r>
      <w:r w:rsidR="00846FC5">
        <w:rPr>
          <w:rFonts w:eastAsia="Times New Roman" w:cs="Times New Roman"/>
          <w:lang w:val="en-US" w:eastAsia="en-GB"/>
        </w:rPr>
        <w:t xml:space="preserve"> </w:t>
      </w:r>
      <w:r w:rsidR="00822E21">
        <w:rPr>
          <w:rFonts w:cs="Times New Roman"/>
        </w:rPr>
        <w:t xml:space="preserve">reported outcomes from the trial of </w:t>
      </w:r>
      <w:proofErr w:type="spellStart"/>
      <w:r w:rsidR="00822E21">
        <w:rPr>
          <w:rFonts w:cs="Times New Roman"/>
        </w:rPr>
        <w:t>Niers</w:t>
      </w:r>
      <w:proofErr w:type="spellEnd"/>
      <w:r w:rsidR="00822E21">
        <w:rPr>
          <w:rFonts w:cs="Times New Roman"/>
        </w:rPr>
        <w:t xml:space="preserve"> </w:t>
      </w:r>
      <w:r w:rsidR="00846FC5" w:rsidRPr="00846FC5">
        <w:rPr>
          <w:rFonts w:eastAsia="Times New Roman" w:cs="Times New Roman"/>
          <w:color w:val="000000"/>
          <w:szCs w:val="24"/>
          <w:lang w:eastAsia="en-GB"/>
        </w:rPr>
        <w:t xml:space="preserve"> </w:t>
      </w:r>
      <w:r w:rsidR="00846FC5" w:rsidRPr="00846FC5">
        <w:rPr>
          <w:rFonts w:eastAsia="Times New Roman" w:cs="Times New Roman"/>
          <w:color w:val="000000"/>
          <w:szCs w:val="24"/>
          <w:lang w:eastAsia="en-GB"/>
        </w:rPr>
        <w:fldChar w:fldCharType="begin"/>
      </w:r>
      <w:r w:rsidR="00AA6A9F">
        <w:rPr>
          <w:rFonts w:eastAsia="Times New Roman" w:cs="Times New Roman"/>
          <w:color w:val="000000"/>
          <w:szCs w:val="24"/>
          <w:lang w:eastAsia="en-GB"/>
        </w:rPr>
        <w:instrText xml:space="preserve"> ADDIN EN.CITE &lt;EndNote&gt;&lt;Cite&gt;&lt;Author&gt;Niers&lt;/Author&gt;&lt;Year&gt;2009&lt;/Year&gt;&lt;RecNum&gt;9875&lt;/RecNum&gt;&lt;DisplayText&gt;(17)&lt;/DisplayText&gt;&lt;record&gt;&lt;rec-number&gt;9875&lt;/rec-number&gt;&lt;foreign-keys&gt;&lt;key app="EN" db-id="xz2pwzz052fzekeewww5de0d5at5t9aprffv"&gt;9875&lt;/key&gt;&lt;/foreign-keys&gt;&lt;ref-type name="Journal Article"&gt;17&lt;/ref-type&gt;&lt;contributors&gt;&lt;authors&gt;&lt;author&gt;Niers, L.&lt;/author&gt;&lt;author&gt;Martin, R.&lt;/author&gt;&lt;author&gt;Rijkers, G.&lt;/author&gt;&lt;author&gt;Sengers, F.&lt;/author&gt;&lt;author&gt;Timmerman, H.&lt;/author&gt;&lt;author&gt;van Uden, N.&lt;/author&gt;&lt;author&gt;Smidt, H.&lt;/author&gt;&lt;author&gt;Kimpen, J.&lt;/author&gt;&lt;author&gt;Hoekstra, M.&lt;/author&gt;&lt;/authors&gt;&lt;/contributors&gt;&lt;auth-address&gt;Department of Pediatrics, Wilhelmina Children&amp;apos;s&amp;apos; Hospital, University Medical Center, Utrecht, the Netherlands.&lt;/auth-address&gt;&lt;titles&gt;&lt;title&gt;The effects of selected probiotic strains on the development of eczema (the PandA study)&lt;/title&gt;&lt;secondary-title&gt;Allergy&lt;/secondary-title&gt;&lt;/titles&gt;&lt;periodical&gt;&lt;full-title&gt;Allergy&lt;/full-title&gt;&lt;/periodical&gt;&lt;pages&gt;1349-58&lt;/pages&gt;&lt;volume&gt;64&lt;/volume&gt;&lt;number&gt;9&lt;/number&gt;&lt;dates&gt;&lt;year&gt;2009&lt;/year&gt;&lt;/dates&gt;&lt;accession-num&gt;19392993&lt;/accession-num&gt;&lt;work-type&gt;Randomized Controlled Trial&amp;#xD;Research Support, Non-U.S. Gov&amp;apos;t&lt;/work-type&gt;&lt;urls&gt;&lt;related-urls&gt;&lt;url&gt;http://ovidsp.ovid.com/ovidweb.cgi?T=JS&amp;amp;CSC=Y&amp;amp;NEWS=N&amp;amp;PAGE=fulltext&amp;amp;D=medl&amp;amp;AN=19392993&lt;/url&gt;&lt;url&gt;http://metalib.lib.ic.ac.uk:9003/sfx_local?sid=OVID&amp;amp;isbn=&amp;amp;issn=0105-4538&amp;amp;volume=64&amp;amp;issue=9&amp;amp;date=2009&amp;amp;title=Allergy&amp;amp;atitle=The+effects+of+selected+probiotic+strains+on+the+development+of+eczema+%28the+PandA+study%29.&amp;amp;aulast=Niers+L&amp;amp;spage=1349&lt;/url&gt;&lt;/related-urls&gt;&lt;/urls&gt;&lt;remote-database-name&gt;MEDLINE&lt;/remote-database-name&gt;&lt;remote-database-provider&gt;Ovid Technologies&lt;/remote-database-provider&gt;&lt;/record&gt;&lt;/Cite&gt;&lt;/EndNote&gt;</w:instrText>
      </w:r>
      <w:r w:rsidR="00846FC5" w:rsidRPr="00AA6A9F">
        <w:rPr>
          <w:rFonts w:eastAsia="Times New Roman" w:cs="Times New Roman"/>
          <w:color w:val="000000"/>
          <w:szCs w:val="24"/>
          <w:lang w:eastAsia="en-GB"/>
        </w:rPr>
        <w:fldChar w:fldCharType="separate"/>
      </w:r>
      <w:r w:rsidR="00AA6A9F">
        <w:rPr>
          <w:rFonts w:eastAsia="Times New Roman" w:cs="Times New Roman"/>
          <w:noProof/>
          <w:color w:val="000000"/>
          <w:szCs w:val="24"/>
          <w:lang w:eastAsia="en-GB"/>
        </w:rPr>
        <w:t>(</w:t>
      </w:r>
      <w:hyperlink w:anchor="_ENREF_17" w:tooltip="Niers, 2009 #9875" w:history="1">
        <w:r w:rsidR="00AA6A9F">
          <w:rPr>
            <w:rFonts w:eastAsia="Times New Roman" w:cs="Times New Roman"/>
            <w:noProof/>
            <w:color w:val="000000"/>
            <w:szCs w:val="24"/>
            <w:lang w:eastAsia="en-GB"/>
          </w:rPr>
          <w:t>17</w:t>
        </w:r>
      </w:hyperlink>
      <w:r w:rsidR="00AA6A9F">
        <w:rPr>
          <w:rFonts w:eastAsia="Times New Roman" w:cs="Times New Roman"/>
          <w:noProof/>
          <w:color w:val="000000"/>
          <w:szCs w:val="24"/>
          <w:lang w:eastAsia="en-GB"/>
        </w:rPr>
        <w:t>)</w:t>
      </w:r>
      <w:r w:rsidR="00846FC5" w:rsidRPr="00846FC5">
        <w:rPr>
          <w:rFonts w:eastAsia="Times New Roman" w:cs="Times New Roman"/>
          <w:color w:val="000000"/>
          <w:szCs w:val="24"/>
          <w:lang w:eastAsia="en-GB"/>
        </w:rPr>
        <w:fldChar w:fldCharType="end"/>
      </w:r>
      <w:r w:rsidR="00846FC5">
        <w:rPr>
          <w:rFonts w:eastAsia="Times New Roman" w:cs="Times New Roman"/>
          <w:color w:val="000000"/>
          <w:szCs w:val="24"/>
          <w:lang w:eastAsia="en-GB"/>
        </w:rPr>
        <w:t xml:space="preserve"> </w:t>
      </w:r>
      <w:r w:rsidR="00822E21">
        <w:rPr>
          <w:rFonts w:cs="Times New Roman"/>
        </w:rPr>
        <w:t xml:space="preserve">at 6 years, and found no difference between groups in total </w:t>
      </w:r>
      <w:proofErr w:type="spellStart"/>
      <w:r w:rsidR="00822E21">
        <w:rPr>
          <w:rFonts w:cs="Times New Roman"/>
        </w:rPr>
        <w:t>IgE</w:t>
      </w:r>
      <w:proofErr w:type="spellEnd"/>
      <w:r w:rsidR="00822E21">
        <w:rPr>
          <w:rFonts w:cs="Times New Roman"/>
        </w:rPr>
        <w:t xml:space="preserve">, specific </w:t>
      </w:r>
      <w:proofErr w:type="spellStart"/>
      <w:r w:rsidR="00822E21">
        <w:rPr>
          <w:rFonts w:cs="Times New Roman"/>
        </w:rPr>
        <w:t>IgE</w:t>
      </w:r>
      <w:proofErr w:type="spellEnd"/>
      <w:r w:rsidR="00822E21">
        <w:rPr>
          <w:rFonts w:cs="Times New Roman"/>
        </w:rPr>
        <w:t xml:space="preserve"> or skin prick test response to common allergens. Simpson reported outcomes from the trial of </w:t>
      </w:r>
      <w:proofErr w:type="spellStart"/>
      <w:r w:rsidR="00822E21">
        <w:rPr>
          <w:rFonts w:cs="Times New Roman"/>
        </w:rPr>
        <w:t>Dotterud</w:t>
      </w:r>
      <w:proofErr w:type="spellEnd"/>
      <w:r w:rsidR="00822E21">
        <w:rPr>
          <w:rFonts w:cs="Times New Roman"/>
        </w:rPr>
        <w:t xml:space="preserve"> at 6 years, and found no difference between groups in specific </w:t>
      </w:r>
      <w:proofErr w:type="spellStart"/>
      <w:r w:rsidR="00822E21">
        <w:rPr>
          <w:rFonts w:cs="Times New Roman"/>
        </w:rPr>
        <w:t>IgE</w:t>
      </w:r>
      <w:proofErr w:type="spellEnd"/>
      <w:r w:rsidR="00822E21">
        <w:rPr>
          <w:rFonts w:cs="Times New Roman"/>
        </w:rPr>
        <w:t xml:space="preserve"> or skin prick test response to common allergens.</w:t>
      </w:r>
    </w:p>
    <w:p w14:paraId="7E1C392C" w14:textId="77777777" w:rsidR="00BC5332" w:rsidRPr="00D841AD" w:rsidRDefault="00BC5332" w:rsidP="00882559">
      <w:pPr>
        <w:spacing w:after="0" w:line="360" w:lineRule="auto"/>
        <w:jc w:val="both"/>
        <w:rPr>
          <w:rFonts w:cs="Times New Roman"/>
        </w:rPr>
      </w:pPr>
    </w:p>
    <w:p w14:paraId="389E979A" w14:textId="3E8BA724" w:rsidR="00BC5332" w:rsidRPr="00B92692" w:rsidRDefault="00B92692" w:rsidP="00882559">
      <w:pPr>
        <w:spacing w:after="0" w:line="360" w:lineRule="auto"/>
        <w:jc w:val="both"/>
        <w:rPr>
          <w:rFonts w:cs="Times New Roman"/>
          <w:b/>
        </w:rPr>
      </w:pPr>
      <w:r w:rsidRPr="000E0ECB">
        <w:rPr>
          <w:rFonts w:cs="Times New Roman"/>
          <w:b/>
        </w:rPr>
        <w:t xml:space="preserve">Overall we found </w:t>
      </w:r>
      <w:r w:rsidR="002A0A38">
        <w:rPr>
          <w:rFonts w:cs="Times New Roman"/>
          <w:b/>
        </w:rPr>
        <w:t>LOW (</w:t>
      </w:r>
      <w:r w:rsidR="000E0ECB" w:rsidRPr="000E0ECB">
        <w:rPr>
          <w:rFonts w:cs="Times New Roman"/>
          <w:b/>
        </w:rPr>
        <w:t xml:space="preserve">-1 </w:t>
      </w:r>
      <w:r w:rsidR="00F044E6">
        <w:rPr>
          <w:rFonts w:cs="Times New Roman"/>
          <w:b/>
        </w:rPr>
        <w:t>indirect outcome</w:t>
      </w:r>
      <w:r w:rsidR="000E0ECB" w:rsidRPr="000E0ECB">
        <w:rPr>
          <w:rFonts w:cs="Times New Roman"/>
          <w:b/>
        </w:rPr>
        <w:t xml:space="preserve">; -1 </w:t>
      </w:r>
      <w:r w:rsidR="002A0A38">
        <w:rPr>
          <w:rFonts w:cs="Times New Roman"/>
          <w:b/>
        </w:rPr>
        <w:t>imprecision</w:t>
      </w:r>
      <w:r w:rsidR="000E0ECB" w:rsidRPr="000E0ECB">
        <w:rPr>
          <w:rFonts w:cs="Times New Roman"/>
          <w:b/>
        </w:rPr>
        <w:t xml:space="preserve"> </w:t>
      </w:r>
      <w:r w:rsidR="002A0A38">
        <w:rPr>
          <w:rFonts w:cs="Times New Roman"/>
          <w:b/>
        </w:rPr>
        <w:t>due to low event numbers and borderline statistical significance</w:t>
      </w:r>
      <w:r w:rsidR="000E0ECB" w:rsidRPr="000E0ECB">
        <w:rPr>
          <w:rFonts w:cs="Times New Roman"/>
          <w:b/>
        </w:rPr>
        <w:t>)</w:t>
      </w:r>
      <w:r w:rsidRPr="000E0ECB">
        <w:rPr>
          <w:rFonts w:cs="Times New Roman"/>
          <w:b/>
        </w:rPr>
        <w:t xml:space="preserve"> evidence that probiotics reduce allergic sensitisation to cow’s milk, but no evidence that probiotics or </w:t>
      </w:r>
      <w:proofErr w:type="spellStart"/>
      <w:r w:rsidRPr="000E0ECB">
        <w:rPr>
          <w:rFonts w:cs="Times New Roman"/>
          <w:b/>
        </w:rPr>
        <w:t>synbiotics</w:t>
      </w:r>
      <w:proofErr w:type="spellEnd"/>
      <w:r w:rsidRPr="000E0ECB">
        <w:rPr>
          <w:rFonts w:cs="Times New Roman"/>
          <w:b/>
        </w:rPr>
        <w:t xml:space="preserve"> reduce allergic sensitisation to other allergens.</w:t>
      </w:r>
    </w:p>
    <w:p w14:paraId="3908B451" w14:textId="77777777" w:rsidR="00B92692" w:rsidRPr="00D841AD" w:rsidRDefault="00B92692" w:rsidP="00882559">
      <w:pPr>
        <w:spacing w:after="0" w:line="360" w:lineRule="auto"/>
        <w:jc w:val="both"/>
        <w:rPr>
          <w:rFonts w:cs="Times New Roman"/>
        </w:rPr>
      </w:pPr>
    </w:p>
    <w:p w14:paraId="2D99BA3E" w14:textId="77777777" w:rsidR="00860B04" w:rsidRDefault="00860B04">
      <w:pPr>
        <w:rPr>
          <w:rFonts w:cs="Times New Roman"/>
          <w:b/>
          <w:bCs/>
          <w:szCs w:val="24"/>
        </w:rPr>
      </w:pPr>
      <w:bookmarkStart w:id="5" w:name="_Toc402338410"/>
      <w:r>
        <w:rPr>
          <w:rFonts w:cs="Times New Roman"/>
          <w:szCs w:val="24"/>
        </w:rPr>
        <w:br w:type="page"/>
      </w:r>
    </w:p>
    <w:p w14:paraId="2976BEAC" w14:textId="774BAF87" w:rsidR="002C2B34" w:rsidRPr="00D841AD" w:rsidRDefault="002C2B34" w:rsidP="003A1C3C">
      <w:pPr>
        <w:pStyle w:val="Caption"/>
        <w:rPr>
          <w:rFonts w:ascii="Times New Roman" w:hAnsi="Times New Roman" w:cs="Times New Roman"/>
          <w:szCs w:val="24"/>
        </w:rPr>
      </w:pPr>
      <w:bookmarkStart w:id="6" w:name="_Toc497234488"/>
      <w:r w:rsidRPr="00D841AD">
        <w:rPr>
          <w:rFonts w:ascii="Times New Roman" w:hAnsi="Times New Roman" w:cs="Times New Roman"/>
          <w:szCs w:val="24"/>
        </w:rPr>
        <w:lastRenderedPageBreak/>
        <w:t xml:space="preserve">Figure </w:t>
      </w:r>
      <w:r w:rsidR="00007AED" w:rsidRPr="00D841AD">
        <w:rPr>
          <w:rFonts w:ascii="Times New Roman" w:hAnsi="Times New Roman" w:cs="Times New Roman"/>
          <w:szCs w:val="24"/>
        </w:rPr>
        <w:fldChar w:fldCharType="begin"/>
      </w:r>
      <w:r w:rsidR="00007AED" w:rsidRPr="00D841AD">
        <w:rPr>
          <w:rFonts w:ascii="Times New Roman" w:hAnsi="Times New Roman" w:cs="Times New Roman"/>
          <w:szCs w:val="24"/>
        </w:rPr>
        <w:instrText xml:space="preserve"> SEQ Figure \* ARABIC </w:instrText>
      </w:r>
      <w:r w:rsidR="00007AED" w:rsidRPr="00D841AD">
        <w:rPr>
          <w:rFonts w:ascii="Times New Roman" w:hAnsi="Times New Roman" w:cs="Times New Roman"/>
          <w:szCs w:val="24"/>
        </w:rPr>
        <w:fldChar w:fldCharType="separate"/>
      </w:r>
      <w:r w:rsidR="00504134">
        <w:rPr>
          <w:rFonts w:ascii="Times New Roman" w:hAnsi="Times New Roman" w:cs="Times New Roman"/>
          <w:noProof/>
          <w:szCs w:val="24"/>
        </w:rPr>
        <w:t>1</w:t>
      </w:r>
      <w:r w:rsidR="00007AED" w:rsidRPr="00D841AD">
        <w:rPr>
          <w:rFonts w:ascii="Times New Roman" w:hAnsi="Times New Roman" w:cs="Times New Roman"/>
          <w:szCs w:val="24"/>
        </w:rPr>
        <w:fldChar w:fldCharType="end"/>
      </w:r>
      <w:r w:rsidRPr="00D841AD">
        <w:rPr>
          <w:rFonts w:ascii="Times New Roman" w:hAnsi="Times New Roman" w:cs="Times New Roman"/>
          <w:szCs w:val="24"/>
        </w:rPr>
        <w:t xml:space="preserve"> Risk of bias in intervention studies </w:t>
      </w:r>
      <w:r w:rsidR="003A1C3C" w:rsidRPr="00D841AD">
        <w:rPr>
          <w:rFonts w:ascii="Times New Roman" w:hAnsi="Times New Roman" w:cs="Times New Roman"/>
          <w:szCs w:val="24"/>
        </w:rPr>
        <w:t>of</w:t>
      </w:r>
      <w:r w:rsidRPr="00D841AD">
        <w:rPr>
          <w:rFonts w:ascii="Times New Roman" w:hAnsi="Times New Roman" w:cs="Times New Roman"/>
          <w:szCs w:val="24"/>
        </w:rPr>
        <w:t xml:space="preserve"> probiotics and </w:t>
      </w:r>
      <w:r w:rsidR="003A1C3C" w:rsidRPr="00D841AD">
        <w:rPr>
          <w:rFonts w:ascii="Times New Roman" w:hAnsi="Times New Roman" w:cs="Times New Roman"/>
          <w:szCs w:val="24"/>
        </w:rPr>
        <w:t>allergic</w:t>
      </w:r>
      <w:r w:rsidRPr="00D841AD">
        <w:rPr>
          <w:rFonts w:ascii="Times New Roman" w:hAnsi="Times New Roman" w:cs="Times New Roman"/>
          <w:szCs w:val="24"/>
        </w:rPr>
        <w:t xml:space="preserve"> sensitisation</w:t>
      </w:r>
      <w:bookmarkEnd w:id="5"/>
      <w:bookmarkEnd w:id="6"/>
    </w:p>
    <w:p w14:paraId="4B7D996F" w14:textId="77777777" w:rsidR="001B767D" w:rsidRPr="00D841AD" w:rsidRDefault="001B767D" w:rsidP="00007AED">
      <w:pPr>
        <w:pStyle w:val="Figureheadings"/>
      </w:pPr>
    </w:p>
    <w:p w14:paraId="2C742612" w14:textId="77777777" w:rsidR="001B767D" w:rsidRPr="00D841AD" w:rsidRDefault="001B767D" w:rsidP="001B767D">
      <w:pPr>
        <w:pStyle w:val="Figureheadings"/>
        <w:jc w:val="center"/>
      </w:pPr>
      <w:r w:rsidRPr="00D841AD">
        <w:rPr>
          <w:noProof/>
          <w:lang w:eastAsia="en-GB"/>
        </w:rPr>
        <w:drawing>
          <wp:inline distT="0" distB="0" distL="0" distR="0" wp14:anchorId="640BE2F8" wp14:editId="370F30BE">
            <wp:extent cx="5220000" cy="28800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EE545D8" w14:textId="77777777" w:rsidR="001B767D" w:rsidRPr="00D841AD" w:rsidRDefault="001B767D" w:rsidP="00007AED">
      <w:pPr>
        <w:pStyle w:val="Figureheadings"/>
      </w:pPr>
    </w:p>
    <w:p w14:paraId="7E87D1E5" w14:textId="77777777" w:rsidR="004D4EA1" w:rsidRPr="00D841AD" w:rsidRDefault="004D4EA1" w:rsidP="003B5CE1">
      <w:pPr>
        <w:pStyle w:val="Caption"/>
        <w:spacing w:after="240"/>
        <w:rPr>
          <w:rFonts w:ascii="Times New Roman" w:hAnsi="Times New Roman" w:cs="Times New Roman"/>
          <w:szCs w:val="24"/>
        </w:rPr>
      </w:pPr>
    </w:p>
    <w:p w14:paraId="1C2F4C76" w14:textId="77777777" w:rsidR="00F044E6" w:rsidRDefault="00F044E6">
      <w:pPr>
        <w:rPr>
          <w:rFonts w:cs="Times New Roman"/>
          <w:b/>
          <w:bCs/>
          <w:szCs w:val="24"/>
        </w:rPr>
      </w:pPr>
      <w:r>
        <w:rPr>
          <w:rFonts w:cs="Times New Roman"/>
          <w:szCs w:val="24"/>
        </w:rPr>
        <w:br w:type="page"/>
      </w:r>
    </w:p>
    <w:p w14:paraId="51A92DEF" w14:textId="30327E98" w:rsidR="001C3299" w:rsidRPr="00D841AD" w:rsidRDefault="003B5CE1" w:rsidP="003B5CE1">
      <w:pPr>
        <w:pStyle w:val="Caption"/>
        <w:spacing w:after="240"/>
        <w:rPr>
          <w:rFonts w:cs="Times New Roman"/>
          <w:szCs w:val="24"/>
        </w:rPr>
      </w:pPr>
      <w:r w:rsidRPr="00D841AD">
        <w:rPr>
          <w:rFonts w:ascii="Times New Roman" w:hAnsi="Times New Roman" w:cs="Times New Roman"/>
          <w:szCs w:val="24"/>
        </w:rPr>
        <w:lastRenderedPageBreak/>
        <w:t>Table 3 Findings from a high quality systematic review identified in the 07/13 search</w:t>
      </w:r>
    </w:p>
    <w:tbl>
      <w:tblPr>
        <w:tblW w:w="9322" w:type="dxa"/>
        <w:tblBorders>
          <w:top w:val="single" w:sz="4" w:space="0" w:color="auto"/>
          <w:bottom w:val="single" w:sz="4" w:space="0" w:color="auto"/>
        </w:tblBorders>
        <w:tblLayout w:type="fixed"/>
        <w:tblLook w:val="04A0" w:firstRow="1" w:lastRow="0" w:firstColumn="1" w:lastColumn="0" w:noHBand="0" w:noVBand="1"/>
      </w:tblPr>
      <w:tblGrid>
        <w:gridCol w:w="1101"/>
        <w:gridCol w:w="2693"/>
        <w:gridCol w:w="2268"/>
        <w:gridCol w:w="2552"/>
        <w:gridCol w:w="708"/>
      </w:tblGrid>
      <w:tr w:rsidR="001C3299" w:rsidRPr="00D841AD" w14:paraId="5430E002" w14:textId="77777777" w:rsidTr="00A06213">
        <w:trPr>
          <w:tblHeader/>
        </w:trPr>
        <w:tc>
          <w:tcPr>
            <w:tcW w:w="1101" w:type="dxa"/>
            <w:tcBorders>
              <w:top w:val="single" w:sz="4" w:space="0" w:color="auto"/>
              <w:bottom w:val="single" w:sz="4" w:space="0" w:color="auto"/>
            </w:tcBorders>
            <w:vAlign w:val="center"/>
          </w:tcPr>
          <w:p w14:paraId="62540190"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Study</w:t>
            </w:r>
          </w:p>
        </w:tc>
        <w:tc>
          <w:tcPr>
            <w:tcW w:w="2693" w:type="dxa"/>
            <w:tcBorders>
              <w:top w:val="single" w:sz="4" w:space="0" w:color="auto"/>
              <w:bottom w:val="single" w:sz="4" w:space="0" w:color="auto"/>
            </w:tcBorders>
            <w:vAlign w:val="center"/>
          </w:tcPr>
          <w:p w14:paraId="4BCCE60D"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Outcome measure</w:t>
            </w:r>
          </w:p>
        </w:tc>
        <w:tc>
          <w:tcPr>
            <w:tcW w:w="2268" w:type="dxa"/>
            <w:tcBorders>
              <w:top w:val="single" w:sz="4" w:space="0" w:color="auto"/>
              <w:bottom w:val="single" w:sz="4" w:space="0" w:color="auto"/>
            </w:tcBorders>
            <w:vAlign w:val="center"/>
          </w:tcPr>
          <w:p w14:paraId="0EA25A6A"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No. participants (studies)</w:t>
            </w:r>
          </w:p>
        </w:tc>
        <w:tc>
          <w:tcPr>
            <w:tcW w:w="2552" w:type="dxa"/>
            <w:tcBorders>
              <w:top w:val="single" w:sz="4" w:space="0" w:color="auto"/>
              <w:bottom w:val="single" w:sz="4" w:space="0" w:color="auto"/>
            </w:tcBorders>
            <w:vAlign w:val="center"/>
          </w:tcPr>
          <w:p w14:paraId="0573583F"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Outcome (95% CI)</w:t>
            </w:r>
          </w:p>
        </w:tc>
        <w:tc>
          <w:tcPr>
            <w:tcW w:w="708" w:type="dxa"/>
            <w:tcBorders>
              <w:top w:val="single" w:sz="4" w:space="0" w:color="auto"/>
              <w:bottom w:val="single" w:sz="4" w:space="0" w:color="auto"/>
            </w:tcBorders>
            <w:vAlign w:val="center"/>
          </w:tcPr>
          <w:p w14:paraId="350D2428"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I</w:t>
            </w:r>
            <w:r w:rsidRPr="00D841AD">
              <w:rPr>
                <w:rFonts w:cs="Times New Roman"/>
                <w:b/>
                <w:szCs w:val="24"/>
                <w:vertAlign w:val="superscript"/>
              </w:rPr>
              <w:t>2</w:t>
            </w:r>
          </w:p>
        </w:tc>
      </w:tr>
      <w:tr w:rsidR="001C3299" w:rsidRPr="00D841AD" w14:paraId="51A27409" w14:textId="77777777" w:rsidTr="001C3299">
        <w:tc>
          <w:tcPr>
            <w:tcW w:w="1101" w:type="dxa"/>
            <w:vAlign w:val="center"/>
          </w:tcPr>
          <w:p w14:paraId="720E7F85" w14:textId="7C7E1011" w:rsidR="001C3299" w:rsidRPr="00D841AD" w:rsidRDefault="001C3299" w:rsidP="00AA6A9F">
            <w:pPr>
              <w:spacing w:before="240" w:after="0" w:line="360" w:lineRule="auto"/>
              <w:jc w:val="center"/>
              <w:rPr>
                <w:rFonts w:cs="Times New Roman"/>
                <w:b/>
                <w:szCs w:val="24"/>
              </w:rPr>
            </w:pPr>
            <w:r w:rsidRPr="00D841AD">
              <w:rPr>
                <w:b/>
              </w:rPr>
              <w:t xml:space="preserve">Tang </w:t>
            </w:r>
            <w:r w:rsidRPr="00D841AD">
              <w:fldChar w:fldCharType="begin"/>
            </w:r>
            <w:r w:rsidR="00AA6A9F">
              <w:instrText xml:space="preserve"> ADDIN EN.CITE &lt;EndNote&gt;&lt;Cite&gt;&lt;Author&gt;Tang&lt;/Author&gt;&lt;Year&gt;2012&lt;/Year&gt;&lt;RecNum&gt;21176&lt;/RecNum&gt;&lt;DisplayText&gt;(29)&lt;/DisplayText&gt;&lt;record&gt;&lt;rec-number&gt;21176&lt;/rec-number&gt;&lt;foreign-keys&gt;&lt;key app="EN" db-id="xz2pwzz052fzekeewww5de0d5at5t9aprffv"&gt;21176&lt;/key&gt;&lt;/foreign-keys&gt;&lt;ref-type name="Journal Article"&gt;17&lt;/ref-type&gt;&lt;contributors&gt;&lt;authors&gt;&lt;author&gt;Tang, L. J.&lt;/author&gt;&lt;author&gt;Chen, J.&lt;/author&gt;&lt;author&gt;Shen, Y.&lt;/author&gt;&lt;/authors&gt;&lt;/contributors&gt;&lt;auth-address&gt;Department of Gastroenterology, Children&amp;apos;s Hospital of Zhejiang University School of Medicine, Hangzhou, China.&lt;/auth-address&gt;&lt;titles&gt;&lt;title&gt;[Meta-analysis of probiotics preventing allergic diseases in infants]&lt;/title&gt;&lt;secondary-title&gt;Zhonghua Erke Zazhi&lt;/secondary-title&gt;&lt;/titles&gt;&lt;pages&gt;504-9&lt;/pages&gt;&lt;volume&gt;50&lt;/volume&gt;&lt;number&gt;7&lt;/number&gt;&lt;dates&gt;&lt;year&gt;2012&lt;/year&gt;&lt;/dates&gt;&lt;accession-num&gt;22932010&lt;/accession-num&gt;&lt;work-type&gt;Meta-Analysis&lt;/work-type&gt;&lt;urls&gt;&lt;related-urls&gt;&lt;url&gt;http://ovidsp.ovid.com/ovidweb.cgi?T=JS&amp;amp;CSC=Y&amp;amp;NEWS=N&amp;amp;PAGE=fulltext&amp;amp;D=medl&amp;amp;AN=22932010&lt;/url&gt;&lt;url&gt;http://metalib.lib.ic.ac.uk:9003/sfx_local?sid=OVID&amp;amp;isbn=&amp;amp;issn=0578-1310&amp;amp;volume=50&amp;amp;issue=7&amp;amp;date=2012&amp;amp;title=Zhonghua+Erke+Zazhi&amp;amp;atitle=%5BMeta-analysis+of+probiotics+preventing+allergic+diseases+in+infants%5D.&amp;amp;aulast=Tang+LJ&amp;amp;spage=504&lt;/url&gt;&lt;/related-urls&gt;&lt;/urls&gt;&lt;remote-database-name&gt;MEDLINE&lt;/remote-database-name&gt;&lt;remote-database-provider&gt;Ovid Technologies&lt;/remote-database-provider&gt;&lt;/record&gt;&lt;/Cite&gt;&lt;/EndNote&gt;</w:instrText>
            </w:r>
            <w:r w:rsidRPr="00D841AD">
              <w:fldChar w:fldCharType="separate"/>
            </w:r>
            <w:r w:rsidR="00AA6A9F">
              <w:rPr>
                <w:noProof/>
              </w:rPr>
              <w:t>(</w:t>
            </w:r>
            <w:hyperlink w:anchor="_ENREF_29" w:tooltip="Tang, 2012 #21176" w:history="1">
              <w:r w:rsidR="00AA6A9F">
                <w:rPr>
                  <w:noProof/>
                </w:rPr>
                <w:t>29</w:t>
              </w:r>
            </w:hyperlink>
            <w:r w:rsidR="00AA6A9F">
              <w:rPr>
                <w:noProof/>
              </w:rPr>
              <w:t>)</w:t>
            </w:r>
            <w:r w:rsidRPr="00D841AD">
              <w:fldChar w:fldCharType="end"/>
            </w:r>
          </w:p>
        </w:tc>
        <w:tc>
          <w:tcPr>
            <w:tcW w:w="2693" w:type="dxa"/>
            <w:vAlign w:val="center"/>
          </w:tcPr>
          <w:p w14:paraId="313F0681" w14:textId="54053E90" w:rsidR="001C3299" w:rsidRPr="00D841AD" w:rsidRDefault="001C3299" w:rsidP="001C3299">
            <w:pPr>
              <w:spacing w:before="240" w:after="0" w:line="360" w:lineRule="auto"/>
              <w:jc w:val="center"/>
              <w:rPr>
                <w:rFonts w:cs="Times New Roman"/>
                <w:szCs w:val="24"/>
              </w:rPr>
            </w:pPr>
            <w:r w:rsidRPr="00D841AD">
              <w:rPr>
                <w:rFonts w:cs="Times New Roman"/>
                <w:szCs w:val="24"/>
              </w:rPr>
              <w:t>AS-Food</w:t>
            </w:r>
          </w:p>
        </w:tc>
        <w:tc>
          <w:tcPr>
            <w:tcW w:w="2268" w:type="dxa"/>
            <w:vAlign w:val="center"/>
          </w:tcPr>
          <w:p w14:paraId="59E95FFF" w14:textId="588F41EB" w:rsidR="001C3299" w:rsidRPr="00D841AD" w:rsidRDefault="001C3299" w:rsidP="001C3299">
            <w:pPr>
              <w:spacing w:before="240" w:after="0" w:line="360" w:lineRule="auto"/>
              <w:jc w:val="center"/>
              <w:rPr>
                <w:rFonts w:cs="Times New Roman"/>
                <w:szCs w:val="24"/>
              </w:rPr>
            </w:pPr>
            <w:r w:rsidRPr="00D841AD">
              <w:rPr>
                <w:rFonts w:cs="Times New Roman"/>
                <w:szCs w:val="24"/>
              </w:rPr>
              <w:t>1826 (7)</w:t>
            </w:r>
          </w:p>
        </w:tc>
        <w:tc>
          <w:tcPr>
            <w:tcW w:w="2552" w:type="dxa"/>
            <w:vAlign w:val="center"/>
          </w:tcPr>
          <w:p w14:paraId="6914B15F" w14:textId="7567A8D6" w:rsidR="001C3299" w:rsidRPr="00D841AD" w:rsidRDefault="001C3299" w:rsidP="001C3299">
            <w:pPr>
              <w:spacing w:before="240" w:after="0" w:line="360" w:lineRule="auto"/>
              <w:jc w:val="center"/>
              <w:rPr>
                <w:rFonts w:cs="Times New Roman"/>
                <w:b/>
                <w:szCs w:val="24"/>
              </w:rPr>
            </w:pPr>
            <w:r w:rsidRPr="00D841AD">
              <w:rPr>
                <w:rFonts w:cs="Times New Roman"/>
                <w:b/>
                <w:szCs w:val="24"/>
              </w:rPr>
              <w:t>RR 0.95 [0.80, 1.12]</w:t>
            </w:r>
          </w:p>
        </w:tc>
        <w:tc>
          <w:tcPr>
            <w:tcW w:w="708" w:type="dxa"/>
            <w:vAlign w:val="center"/>
          </w:tcPr>
          <w:p w14:paraId="59E56D64" w14:textId="020DE894" w:rsidR="001C3299" w:rsidRPr="00D841AD" w:rsidRDefault="001C3299" w:rsidP="001C3299">
            <w:pPr>
              <w:spacing w:before="240" w:after="0" w:line="360" w:lineRule="auto"/>
              <w:jc w:val="center"/>
              <w:rPr>
                <w:rFonts w:cs="Times New Roman"/>
                <w:szCs w:val="24"/>
              </w:rPr>
            </w:pPr>
            <w:r w:rsidRPr="00D841AD">
              <w:rPr>
                <w:rFonts w:cs="Times New Roman"/>
                <w:szCs w:val="24"/>
              </w:rPr>
              <w:t>19</w:t>
            </w:r>
          </w:p>
        </w:tc>
      </w:tr>
    </w:tbl>
    <w:p w14:paraId="5E387B9E" w14:textId="77777777" w:rsidR="001C3299" w:rsidRPr="00D841AD" w:rsidRDefault="001C3299" w:rsidP="001A7F02">
      <w:pPr>
        <w:pStyle w:val="Figureheadings"/>
        <w:jc w:val="center"/>
      </w:pPr>
    </w:p>
    <w:p w14:paraId="37EB3AF5" w14:textId="77777777" w:rsidR="001C3299" w:rsidRPr="00D841AD" w:rsidRDefault="001C3299" w:rsidP="001A7F02">
      <w:pPr>
        <w:pStyle w:val="Figureheadings"/>
        <w:jc w:val="center"/>
      </w:pPr>
    </w:p>
    <w:p w14:paraId="5641ABAF" w14:textId="77777777" w:rsidR="001C3299" w:rsidRPr="00D841AD" w:rsidRDefault="001C3299" w:rsidP="001A7F02">
      <w:pPr>
        <w:pStyle w:val="Figureheadings"/>
        <w:jc w:val="center"/>
      </w:pPr>
    </w:p>
    <w:p w14:paraId="30643AE2" w14:textId="77777777" w:rsidR="001C3299" w:rsidRPr="00D841AD" w:rsidRDefault="001C3299" w:rsidP="001A7F02">
      <w:pPr>
        <w:pStyle w:val="Figureheadings"/>
        <w:jc w:val="center"/>
      </w:pPr>
    </w:p>
    <w:p w14:paraId="1033AF92" w14:textId="77777777" w:rsidR="001C3299" w:rsidRPr="00D841AD" w:rsidRDefault="001C3299" w:rsidP="001A7F02">
      <w:pPr>
        <w:pStyle w:val="Figureheadings"/>
        <w:jc w:val="center"/>
      </w:pPr>
    </w:p>
    <w:p w14:paraId="1737B550" w14:textId="2ABD0CC0" w:rsidR="001C3299" w:rsidRPr="00D841AD" w:rsidRDefault="001C3299">
      <w:pPr>
        <w:rPr>
          <w:rFonts w:cs="Times New Roman"/>
          <w:b/>
          <w:bCs/>
          <w:szCs w:val="18"/>
        </w:rPr>
      </w:pPr>
    </w:p>
    <w:p w14:paraId="3CB57059" w14:textId="4AE390D2" w:rsidR="00F7004A" w:rsidRPr="00D841AD" w:rsidRDefault="00007AED" w:rsidP="001A7F02">
      <w:pPr>
        <w:pStyle w:val="Figureheadings"/>
        <w:jc w:val="center"/>
      </w:pPr>
      <w:bookmarkStart w:id="7" w:name="_Toc497234489"/>
      <w:r w:rsidRPr="00D841AD">
        <w:t xml:space="preserve">Figure </w:t>
      </w:r>
      <w:r w:rsidR="00015735">
        <w:fldChar w:fldCharType="begin"/>
      </w:r>
      <w:r w:rsidR="00015735">
        <w:instrText xml:space="preserve"> SEQ Figure \* ARABIC </w:instrText>
      </w:r>
      <w:r w:rsidR="00015735">
        <w:fldChar w:fldCharType="separate"/>
      </w:r>
      <w:r w:rsidR="00504134">
        <w:rPr>
          <w:noProof/>
        </w:rPr>
        <w:t>2</w:t>
      </w:r>
      <w:r w:rsidR="00015735">
        <w:rPr>
          <w:noProof/>
        </w:rPr>
        <w:fldChar w:fldCharType="end"/>
      </w:r>
      <w:r w:rsidR="00F7004A" w:rsidRPr="00D841AD">
        <w:t xml:space="preserve"> Probiotics and risk of </w:t>
      </w:r>
      <w:r w:rsidR="004E10A1" w:rsidRPr="00D841AD">
        <w:t>AS</w:t>
      </w:r>
      <w:r w:rsidR="00F7004A" w:rsidRPr="00D841AD">
        <w:t xml:space="preserve"> to any allergen</w:t>
      </w:r>
      <w:bookmarkEnd w:id="7"/>
    </w:p>
    <w:p w14:paraId="17A3C9FF" w14:textId="77777777" w:rsidR="004E10A1" w:rsidRPr="00D841AD" w:rsidRDefault="004E10A1" w:rsidP="00007AED">
      <w:pPr>
        <w:pStyle w:val="Figureheadings"/>
      </w:pPr>
    </w:p>
    <w:p w14:paraId="0188EFF1" w14:textId="40B06570" w:rsidR="00F7004A" w:rsidRPr="00D841AD" w:rsidRDefault="00F7004A" w:rsidP="00B44109">
      <w:pPr>
        <w:jc w:val="center"/>
        <w:rPr>
          <w:rFonts w:asciiTheme="minorHAnsi" w:hAnsiTheme="minorHAnsi"/>
        </w:rPr>
      </w:pPr>
    </w:p>
    <w:p w14:paraId="01CA8EAD" w14:textId="4090B056" w:rsidR="00640AC8" w:rsidRPr="00D841AD" w:rsidRDefault="00822E21">
      <w:pPr>
        <w:rPr>
          <w:rFonts w:cs="Times New Roman"/>
        </w:rPr>
        <w:sectPr w:rsidR="00640AC8" w:rsidRPr="00D841AD" w:rsidSect="0027104B">
          <w:pgSz w:w="11906" w:h="16838"/>
          <w:pgMar w:top="1440" w:right="1440" w:bottom="1440" w:left="1440" w:header="708" w:footer="708" w:gutter="0"/>
          <w:cols w:space="708"/>
          <w:docGrid w:linePitch="360"/>
        </w:sectPr>
      </w:pPr>
      <w:r w:rsidRPr="00846FC5">
        <w:rPr>
          <w:rFonts w:cs="Times New Roman"/>
          <w:noProof/>
          <w:lang w:eastAsia="en-GB"/>
        </w:rPr>
        <w:drawing>
          <wp:inline distT="0" distB="0" distL="0" distR="0" wp14:anchorId="0406F3CE" wp14:editId="25EE43EB">
            <wp:extent cx="5736771" cy="3026229"/>
            <wp:effectExtent l="0" t="0" r="0" b="3175"/>
            <wp:docPr id="3" name="Picture 3" descr="T:\Paediatric Research Unit - MAMA Study\FSA study - Bob\FINAL REPORT\ACCEPTED REPORTS\Rev A C BMJ manuscript\ProbPrefiles 14.6.17\PRO-PRE-BIOTICS\PRO-SYNB_ ASany_AGEany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Paediatric Research Unit - MAMA Study\FSA study - Bob\FINAL REPORT\ACCEPTED REPORTS\Rev A C BMJ manuscript\ProbPrefiles 14.6.17\PRO-PRE-BIOTICS\PRO-SYNB_ ASany_AGEany_fores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26566" b="20683"/>
                    <a:stretch/>
                  </pic:blipFill>
                  <pic:spPr bwMode="auto">
                    <a:xfrm>
                      <a:off x="0" y="0"/>
                      <a:ext cx="5731510" cy="3023454"/>
                    </a:xfrm>
                    <a:prstGeom prst="rect">
                      <a:avLst/>
                    </a:prstGeom>
                    <a:noFill/>
                    <a:ln>
                      <a:noFill/>
                    </a:ln>
                    <a:extLst>
                      <a:ext uri="{53640926-AAD7-44D8-BBD7-CCE9431645EC}">
                        <a14:shadowObscured xmlns:a14="http://schemas.microsoft.com/office/drawing/2010/main"/>
                      </a:ext>
                    </a:extLst>
                  </pic:spPr>
                </pic:pic>
              </a:graphicData>
            </a:graphic>
          </wp:inline>
        </w:drawing>
      </w:r>
    </w:p>
    <w:p w14:paraId="10583EF1" w14:textId="57DDF256" w:rsidR="00640AC8" w:rsidRPr="00D841AD" w:rsidRDefault="00640AC8" w:rsidP="00640AC8">
      <w:pPr>
        <w:pStyle w:val="Caption"/>
        <w:spacing w:after="240"/>
        <w:rPr>
          <w:rFonts w:ascii="Times New Roman" w:hAnsi="Times New Roman" w:cs="Times New Roman"/>
        </w:rPr>
      </w:pPr>
      <w:r w:rsidRPr="00D841AD">
        <w:rPr>
          <w:rFonts w:ascii="Times New Roman" w:hAnsi="Times New Roman" w:cs="Times New Roman"/>
        </w:rPr>
        <w:lastRenderedPageBreak/>
        <w:t>Table 4 Subgroup analyses of effect of probiotics on risk of allergic sensitisation to common allergen</w:t>
      </w:r>
    </w:p>
    <w:tbl>
      <w:tblPr>
        <w:tblStyle w:val="TableGrid"/>
        <w:tblW w:w="14317" w:type="dxa"/>
        <w:tblBorders>
          <w:left w:val="none" w:sz="0" w:space="0" w:color="auto"/>
          <w:right w:val="none" w:sz="0" w:space="0" w:color="auto"/>
          <w:insideV w:val="none" w:sz="0" w:space="0" w:color="auto"/>
        </w:tblBorders>
        <w:tblLook w:val="04A0" w:firstRow="1" w:lastRow="0" w:firstColumn="1" w:lastColumn="0" w:noHBand="0" w:noVBand="1"/>
      </w:tblPr>
      <w:tblGrid>
        <w:gridCol w:w="4962"/>
        <w:gridCol w:w="2693"/>
        <w:gridCol w:w="2551"/>
        <w:gridCol w:w="1560"/>
        <w:gridCol w:w="2551"/>
      </w:tblGrid>
      <w:tr w:rsidR="00640AC8" w:rsidRPr="00D841AD" w14:paraId="24F50370" w14:textId="4BADAFA2" w:rsidTr="00AA7A23">
        <w:tc>
          <w:tcPr>
            <w:tcW w:w="4962" w:type="dxa"/>
            <w:tcBorders>
              <w:bottom w:val="single" w:sz="4" w:space="0" w:color="auto"/>
            </w:tcBorders>
            <w:shd w:val="clear" w:color="auto" w:fill="D9D9D9" w:themeFill="background1" w:themeFillShade="D9"/>
          </w:tcPr>
          <w:p w14:paraId="24734CB0" w14:textId="78A6A0A2" w:rsidR="00640AC8" w:rsidRPr="00D841AD" w:rsidRDefault="00640AC8" w:rsidP="001D2CEA">
            <w:pPr>
              <w:spacing w:line="360" w:lineRule="auto"/>
              <w:contextualSpacing/>
              <w:rPr>
                <w:rFonts w:cs="Times New Roman"/>
                <w:b/>
                <w:szCs w:val="24"/>
              </w:rPr>
            </w:pPr>
          </w:p>
        </w:tc>
        <w:tc>
          <w:tcPr>
            <w:tcW w:w="2693" w:type="dxa"/>
            <w:shd w:val="clear" w:color="auto" w:fill="D9D9D9" w:themeFill="background1" w:themeFillShade="D9"/>
            <w:vAlign w:val="center"/>
          </w:tcPr>
          <w:p w14:paraId="7651CB0F" w14:textId="2B6D6D6D" w:rsidR="00640AC8" w:rsidRPr="00D841AD" w:rsidRDefault="00640AC8" w:rsidP="001D2CEA">
            <w:pPr>
              <w:spacing w:line="360" w:lineRule="auto"/>
              <w:contextualSpacing/>
              <w:jc w:val="center"/>
              <w:rPr>
                <w:rFonts w:cs="Times New Roman"/>
                <w:b/>
                <w:szCs w:val="24"/>
              </w:rPr>
            </w:pPr>
            <w:r w:rsidRPr="00D841AD">
              <w:rPr>
                <w:rFonts w:cs="Times New Roman"/>
                <w:b/>
                <w:szCs w:val="24"/>
              </w:rPr>
              <w:t>Number of studies</w:t>
            </w:r>
          </w:p>
        </w:tc>
        <w:tc>
          <w:tcPr>
            <w:tcW w:w="2551" w:type="dxa"/>
            <w:shd w:val="clear" w:color="auto" w:fill="D9D9D9" w:themeFill="background1" w:themeFillShade="D9"/>
            <w:vAlign w:val="center"/>
          </w:tcPr>
          <w:p w14:paraId="3AE7F776" w14:textId="200BAAC4" w:rsidR="00640AC8" w:rsidRPr="00D841AD" w:rsidRDefault="00640AC8" w:rsidP="001D2CEA">
            <w:pPr>
              <w:spacing w:line="360" w:lineRule="auto"/>
              <w:contextualSpacing/>
              <w:jc w:val="center"/>
              <w:rPr>
                <w:rFonts w:cs="Times New Roman"/>
                <w:b/>
                <w:szCs w:val="24"/>
              </w:rPr>
            </w:pPr>
            <w:r w:rsidRPr="00D841AD">
              <w:rPr>
                <w:rFonts w:cs="Times New Roman"/>
                <w:b/>
                <w:szCs w:val="24"/>
              </w:rPr>
              <w:t>RR [95% CI]</w:t>
            </w:r>
          </w:p>
        </w:tc>
        <w:tc>
          <w:tcPr>
            <w:tcW w:w="1560" w:type="dxa"/>
            <w:shd w:val="clear" w:color="auto" w:fill="D9D9D9" w:themeFill="background1" w:themeFillShade="D9"/>
            <w:vAlign w:val="center"/>
          </w:tcPr>
          <w:p w14:paraId="700D2AD4" w14:textId="05439592" w:rsidR="00640AC8" w:rsidRPr="00D841AD" w:rsidRDefault="00640AC8" w:rsidP="001D2CEA">
            <w:pPr>
              <w:spacing w:line="360" w:lineRule="auto"/>
              <w:contextualSpacing/>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2551" w:type="dxa"/>
            <w:shd w:val="clear" w:color="auto" w:fill="D9D9D9" w:themeFill="background1" w:themeFillShade="D9"/>
            <w:vAlign w:val="center"/>
          </w:tcPr>
          <w:p w14:paraId="4430F35D" w14:textId="0CCDBBE3" w:rsidR="00640AC8" w:rsidRPr="00D841AD" w:rsidRDefault="00640AC8" w:rsidP="001D2CEA">
            <w:pPr>
              <w:spacing w:line="360" w:lineRule="auto"/>
              <w:contextualSpacing/>
              <w:jc w:val="center"/>
              <w:rPr>
                <w:rFonts w:cs="Times New Roman"/>
                <w:b/>
                <w:szCs w:val="24"/>
              </w:rPr>
            </w:pPr>
            <w:r w:rsidRPr="00D841AD">
              <w:rPr>
                <w:rFonts w:cs="Times New Roman"/>
                <w:b/>
                <w:szCs w:val="24"/>
              </w:rPr>
              <w:t>P for between groups difference</w:t>
            </w:r>
          </w:p>
        </w:tc>
      </w:tr>
      <w:tr w:rsidR="00640AC8" w:rsidRPr="00D841AD" w14:paraId="38080E4A" w14:textId="22A073C7" w:rsidTr="00AA7A23">
        <w:tc>
          <w:tcPr>
            <w:tcW w:w="4962" w:type="dxa"/>
            <w:shd w:val="clear" w:color="auto" w:fill="D9D9D9" w:themeFill="background1" w:themeFillShade="D9"/>
          </w:tcPr>
          <w:p w14:paraId="6691B28E" w14:textId="6137AE38" w:rsidR="00640AC8" w:rsidRPr="00D841AD" w:rsidRDefault="00640AC8" w:rsidP="001D2CEA">
            <w:pPr>
              <w:spacing w:line="360" w:lineRule="auto"/>
              <w:contextualSpacing/>
              <w:rPr>
                <w:rFonts w:cs="Times New Roman"/>
                <w:szCs w:val="24"/>
              </w:rPr>
            </w:pPr>
            <w:r w:rsidRPr="00D841AD">
              <w:rPr>
                <w:rFonts w:cs="Times New Roman"/>
                <w:szCs w:val="24"/>
              </w:rPr>
              <w:t>Risk of disease – High</w:t>
            </w:r>
          </w:p>
          <w:p w14:paraId="7E7BEDBD" w14:textId="3023886A" w:rsidR="00640AC8" w:rsidRPr="00D841AD" w:rsidRDefault="00640AC8" w:rsidP="001D2CEA">
            <w:pPr>
              <w:spacing w:line="360" w:lineRule="auto"/>
              <w:contextualSpacing/>
              <w:rPr>
                <w:rFonts w:cs="Times New Roman"/>
                <w:szCs w:val="24"/>
              </w:rPr>
            </w:pPr>
            <w:r w:rsidRPr="00D841AD">
              <w:rPr>
                <w:rFonts w:cs="Times New Roman"/>
                <w:szCs w:val="24"/>
              </w:rPr>
              <w:t>Risk of disease – Normal</w:t>
            </w:r>
          </w:p>
        </w:tc>
        <w:tc>
          <w:tcPr>
            <w:tcW w:w="2693" w:type="dxa"/>
            <w:vAlign w:val="center"/>
          </w:tcPr>
          <w:p w14:paraId="735C6B09" w14:textId="340837B3" w:rsidR="00640AC8" w:rsidRPr="00D841AD" w:rsidRDefault="00640AC8" w:rsidP="001D2CEA">
            <w:pPr>
              <w:spacing w:line="360" w:lineRule="auto"/>
              <w:contextualSpacing/>
              <w:jc w:val="center"/>
              <w:rPr>
                <w:rFonts w:cs="Times New Roman"/>
                <w:szCs w:val="24"/>
              </w:rPr>
            </w:pPr>
            <w:r w:rsidRPr="00D841AD">
              <w:rPr>
                <w:rFonts w:cs="Times New Roman"/>
                <w:szCs w:val="24"/>
              </w:rPr>
              <w:t>14</w:t>
            </w:r>
          </w:p>
          <w:p w14:paraId="3B833061" w14:textId="75020163" w:rsidR="00640AC8" w:rsidRPr="00D841AD" w:rsidRDefault="00640AC8" w:rsidP="001D2CEA">
            <w:pPr>
              <w:spacing w:line="360" w:lineRule="auto"/>
              <w:contextualSpacing/>
              <w:jc w:val="center"/>
              <w:rPr>
                <w:rFonts w:cs="Times New Roman"/>
                <w:szCs w:val="24"/>
              </w:rPr>
            </w:pPr>
            <w:r w:rsidRPr="00D841AD">
              <w:rPr>
                <w:rFonts w:cs="Times New Roman"/>
                <w:szCs w:val="24"/>
              </w:rPr>
              <w:t>2</w:t>
            </w:r>
          </w:p>
        </w:tc>
        <w:tc>
          <w:tcPr>
            <w:tcW w:w="2551" w:type="dxa"/>
            <w:vAlign w:val="center"/>
          </w:tcPr>
          <w:p w14:paraId="32E3D9AC" w14:textId="03032E87" w:rsidR="00640AC8" w:rsidRPr="00D841AD" w:rsidRDefault="00640AC8" w:rsidP="001D2CEA">
            <w:pPr>
              <w:spacing w:line="360" w:lineRule="auto"/>
              <w:contextualSpacing/>
              <w:jc w:val="center"/>
              <w:rPr>
                <w:rFonts w:cs="Times New Roman"/>
                <w:szCs w:val="24"/>
              </w:rPr>
            </w:pPr>
            <w:r w:rsidRPr="00D841AD">
              <w:rPr>
                <w:rFonts w:cs="Times New Roman"/>
                <w:szCs w:val="24"/>
              </w:rPr>
              <w:t>0.90 [0.76; 1.07]</w:t>
            </w:r>
          </w:p>
          <w:p w14:paraId="6A226C8E" w14:textId="68A24FFD" w:rsidR="00640AC8" w:rsidRPr="00D841AD" w:rsidRDefault="00640AC8" w:rsidP="001D2CEA">
            <w:pPr>
              <w:spacing w:line="360" w:lineRule="auto"/>
              <w:contextualSpacing/>
              <w:jc w:val="center"/>
              <w:rPr>
                <w:rFonts w:cs="Times New Roman"/>
                <w:szCs w:val="24"/>
              </w:rPr>
            </w:pPr>
            <w:r w:rsidRPr="00D841AD">
              <w:rPr>
                <w:rFonts w:cs="Times New Roman"/>
                <w:szCs w:val="24"/>
              </w:rPr>
              <w:t>0.94 [0.45; 1.94]</w:t>
            </w:r>
          </w:p>
        </w:tc>
        <w:tc>
          <w:tcPr>
            <w:tcW w:w="1560" w:type="dxa"/>
            <w:vAlign w:val="center"/>
          </w:tcPr>
          <w:p w14:paraId="45AB71F5" w14:textId="200D1732" w:rsidR="00640AC8" w:rsidRPr="00D841AD" w:rsidRDefault="00640AC8" w:rsidP="001D2CEA">
            <w:pPr>
              <w:spacing w:line="360" w:lineRule="auto"/>
              <w:contextualSpacing/>
              <w:jc w:val="center"/>
              <w:rPr>
                <w:rFonts w:cs="Times New Roman"/>
                <w:szCs w:val="24"/>
              </w:rPr>
            </w:pPr>
            <w:r w:rsidRPr="00D841AD">
              <w:rPr>
                <w:rFonts w:cs="Times New Roman"/>
                <w:szCs w:val="24"/>
              </w:rPr>
              <w:t>16</w:t>
            </w:r>
          </w:p>
          <w:p w14:paraId="5D3F8CD5" w14:textId="047C28B0" w:rsidR="00640AC8" w:rsidRPr="00D841AD" w:rsidRDefault="00640AC8" w:rsidP="001D2CEA">
            <w:pPr>
              <w:spacing w:line="360" w:lineRule="auto"/>
              <w:contextualSpacing/>
              <w:jc w:val="center"/>
              <w:rPr>
                <w:rFonts w:cs="Times New Roman"/>
                <w:szCs w:val="24"/>
              </w:rPr>
            </w:pPr>
            <w:r w:rsidRPr="00D841AD">
              <w:rPr>
                <w:rFonts w:cs="Times New Roman"/>
                <w:szCs w:val="24"/>
              </w:rPr>
              <w:t>0</w:t>
            </w:r>
          </w:p>
        </w:tc>
        <w:tc>
          <w:tcPr>
            <w:tcW w:w="2551" w:type="dxa"/>
            <w:vAlign w:val="center"/>
          </w:tcPr>
          <w:p w14:paraId="6A0AB67F" w14:textId="5D550B54" w:rsidR="00640AC8" w:rsidRPr="00D841AD" w:rsidRDefault="00640AC8" w:rsidP="001D2CEA">
            <w:pPr>
              <w:spacing w:line="360" w:lineRule="auto"/>
              <w:contextualSpacing/>
              <w:jc w:val="center"/>
              <w:rPr>
                <w:rFonts w:cs="Times New Roman"/>
                <w:szCs w:val="24"/>
              </w:rPr>
            </w:pPr>
            <w:r w:rsidRPr="00D841AD">
              <w:rPr>
                <w:rFonts w:cs="Times New Roman"/>
                <w:szCs w:val="24"/>
              </w:rPr>
              <w:t>0.92</w:t>
            </w:r>
          </w:p>
        </w:tc>
      </w:tr>
      <w:tr w:rsidR="00640AC8" w:rsidRPr="00D841AD" w14:paraId="6848B5C9" w14:textId="76CD5016" w:rsidTr="00AA7A23">
        <w:tc>
          <w:tcPr>
            <w:tcW w:w="4962" w:type="dxa"/>
            <w:shd w:val="clear" w:color="auto" w:fill="D9D9D9" w:themeFill="background1" w:themeFillShade="D9"/>
          </w:tcPr>
          <w:p w14:paraId="2818F2CB" w14:textId="28E5FC58" w:rsidR="00640AC8" w:rsidRPr="0087515B" w:rsidRDefault="00640AC8" w:rsidP="001D2CEA">
            <w:pPr>
              <w:spacing w:line="360" w:lineRule="auto"/>
              <w:contextualSpacing/>
              <w:rPr>
                <w:rFonts w:cs="Times New Roman"/>
                <w:szCs w:val="24"/>
              </w:rPr>
            </w:pPr>
            <w:r w:rsidRPr="0087515B">
              <w:rPr>
                <w:rFonts w:cs="Times New Roman"/>
                <w:szCs w:val="24"/>
              </w:rPr>
              <w:t xml:space="preserve">Method of assessment – </w:t>
            </w:r>
            <w:proofErr w:type="spellStart"/>
            <w:r w:rsidRPr="0087515B">
              <w:rPr>
                <w:rFonts w:cs="Times New Roman"/>
                <w:szCs w:val="24"/>
              </w:rPr>
              <w:t>sIgE</w:t>
            </w:r>
            <w:proofErr w:type="spellEnd"/>
          </w:p>
          <w:p w14:paraId="60271B47" w14:textId="1A0E833A" w:rsidR="00640AC8" w:rsidRPr="0087515B" w:rsidRDefault="00640AC8" w:rsidP="001D2CEA">
            <w:pPr>
              <w:spacing w:line="360" w:lineRule="auto"/>
              <w:contextualSpacing/>
              <w:rPr>
                <w:rFonts w:cs="Times New Roman"/>
                <w:szCs w:val="24"/>
              </w:rPr>
            </w:pPr>
            <w:r w:rsidRPr="0087515B">
              <w:rPr>
                <w:rFonts w:cs="Times New Roman"/>
                <w:szCs w:val="24"/>
              </w:rPr>
              <w:t>Method of assessment – SPT</w:t>
            </w:r>
          </w:p>
        </w:tc>
        <w:tc>
          <w:tcPr>
            <w:tcW w:w="2693" w:type="dxa"/>
            <w:vAlign w:val="center"/>
          </w:tcPr>
          <w:p w14:paraId="574E6236" w14:textId="0C1C6A85" w:rsidR="00640AC8" w:rsidRPr="0087515B" w:rsidRDefault="0087515B" w:rsidP="001D2CEA">
            <w:pPr>
              <w:spacing w:line="360" w:lineRule="auto"/>
              <w:contextualSpacing/>
              <w:jc w:val="center"/>
              <w:rPr>
                <w:rFonts w:cs="Times New Roman"/>
                <w:szCs w:val="24"/>
              </w:rPr>
            </w:pPr>
            <w:r w:rsidRPr="0087515B">
              <w:rPr>
                <w:rFonts w:cs="Times New Roman"/>
                <w:szCs w:val="24"/>
              </w:rPr>
              <w:t>3</w:t>
            </w:r>
          </w:p>
          <w:p w14:paraId="751A8F46" w14:textId="7181D8D7" w:rsidR="00640AC8" w:rsidRPr="0087515B" w:rsidRDefault="00640AC8" w:rsidP="001D2CEA">
            <w:pPr>
              <w:spacing w:line="360" w:lineRule="auto"/>
              <w:contextualSpacing/>
              <w:jc w:val="center"/>
              <w:rPr>
                <w:rFonts w:cs="Times New Roman"/>
                <w:szCs w:val="24"/>
              </w:rPr>
            </w:pPr>
            <w:r w:rsidRPr="0087515B">
              <w:rPr>
                <w:rFonts w:cs="Times New Roman"/>
                <w:szCs w:val="24"/>
              </w:rPr>
              <w:t>1</w:t>
            </w:r>
            <w:r w:rsidR="0087515B" w:rsidRPr="0087515B">
              <w:rPr>
                <w:rFonts w:cs="Times New Roman"/>
                <w:szCs w:val="24"/>
              </w:rPr>
              <w:t>3</w:t>
            </w:r>
          </w:p>
        </w:tc>
        <w:tc>
          <w:tcPr>
            <w:tcW w:w="2551" w:type="dxa"/>
            <w:vAlign w:val="center"/>
          </w:tcPr>
          <w:p w14:paraId="16F77295" w14:textId="038D9344" w:rsidR="00640AC8" w:rsidRPr="0087515B" w:rsidRDefault="0087515B" w:rsidP="001D2CEA">
            <w:pPr>
              <w:spacing w:line="360" w:lineRule="auto"/>
              <w:contextualSpacing/>
              <w:jc w:val="center"/>
              <w:rPr>
                <w:rFonts w:cs="Times New Roman"/>
                <w:szCs w:val="24"/>
              </w:rPr>
            </w:pPr>
            <w:r w:rsidRPr="0087515B">
              <w:rPr>
                <w:rFonts w:cs="Times New Roman"/>
                <w:szCs w:val="24"/>
              </w:rPr>
              <w:t>0</w:t>
            </w:r>
            <w:r w:rsidR="00640AC8" w:rsidRPr="0087515B">
              <w:rPr>
                <w:rFonts w:cs="Times New Roman"/>
                <w:szCs w:val="24"/>
              </w:rPr>
              <w:t>.</w:t>
            </w:r>
            <w:r w:rsidRPr="0087515B">
              <w:rPr>
                <w:rFonts w:cs="Times New Roman"/>
                <w:szCs w:val="24"/>
              </w:rPr>
              <w:t>82</w:t>
            </w:r>
            <w:r w:rsidR="00640AC8" w:rsidRPr="0087515B">
              <w:rPr>
                <w:rFonts w:cs="Times New Roman"/>
                <w:szCs w:val="24"/>
              </w:rPr>
              <w:t xml:space="preserve"> [0.</w:t>
            </w:r>
            <w:r w:rsidRPr="0087515B">
              <w:rPr>
                <w:rFonts w:cs="Times New Roman"/>
                <w:szCs w:val="24"/>
              </w:rPr>
              <w:t>39</w:t>
            </w:r>
            <w:r w:rsidR="00640AC8" w:rsidRPr="0087515B">
              <w:rPr>
                <w:rFonts w:cs="Times New Roman"/>
                <w:szCs w:val="24"/>
              </w:rPr>
              <w:t xml:space="preserve">; </w:t>
            </w:r>
            <w:r w:rsidRPr="0087515B">
              <w:rPr>
                <w:rFonts w:cs="Times New Roman"/>
                <w:szCs w:val="24"/>
              </w:rPr>
              <w:t>1</w:t>
            </w:r>
            <w:r w:rsidR="00640AC8" w:rsidRPr="0087515B">
              <w:rPr>
                <w:rFonts w:cs="Times New Roman"/>
                <w:szCs w:val="24"/>
              </w:rPr>
              <w:t>.</w:t>
            </w:r>
            <w:r w:rsidRPr="0087515B">
              <w:rPr>
                <w:rFonts w:cs="Times New Roman"/>
                <w:szCs w:val="24"/>
              </w:rPr>
              <w:t>69</w:t>
            </w:r>
            <w:r w:rsidR="00640AC8" w:rsidRPr="0087515B">
              <w:rPr>
                <w:rFonts w:cs="Times New Roman"/>
                <w:szCs w:val="24"/>
              </w:rPr>
              <w:t xml:space="preserve">] </w:t>
            </w:r>
          </w:p>
          <w:p w14:paraId="2DF3853D" w14:textId="1F1C1FB6" w:rsidR="00640AC8" w:rsidRPr="0087515B" w:rsidRDefault="00640AC8" w:rsidP="001D2CEA">
            <w:pPr>
              <w:spacing w:line="360" w:lineRule="auto"/>
              <w:contextualSpacing/>
              <w:jc w:val="center"/>
              <w:rPr>
                <w:rFonts w:cs="Times New Roman"/>
                <w:szCs w:val="24"/>
              </w:rPr>
            </w:pPr>
            <w:r w:rsidRPr="0087515B">
              <w:rPr>
                <w:rFonts w:cs="Times New Roman"/>
                <w:szCs w:val="24"/>
              </w:rPr>
              <w:t>0.</w:t>
            </w:r>
            <w:r w:rsidR="0087515B" w:rsidRPr="0087515B">
              <w:rPr>
                <w:rFonts w:cs="Times New Roman"/>
                <w:szCs w:val="24"/>
              </w:rPr>
              <w:t>90</w:t>
            </w:r>
            <w:r w:rsidRPr="0087515B">
              <w:rPr>
                <w:rFonts w:cs="Times New Roman"/>
                <w:szCs w:val="24"/>
              </w:rPr>
              <w:t xml:space="preserve"> [0.7</w:t>
            </w:r>
            <w:r w:rsidR="0087515B" w:rsidRPr="0087515B">
              <w:rPr>
                <w:rFonts w:cs="Times New Roman"/>
                <w:szCs w:val="24"/>
              </w:rPr>
              <w:t>9</w:t>
            </w:r>
            <w:r w:rsidRPr="0087515B">
              <w:rPr>
                <w:rFonts w:cs="Times New Roman"/>
                <w:szCs w:val="24"/>
              </w:rPr>
              <w:t>; 1.</w:t>
            </w:r>
            <w:r w:rsidR="0087515B" w:rsidRPr="0087515B">
              <w:rPr>
                <w:rFonts w:cs="Times New Roman"/>
                <w:szCs w:val="24"/>
              </w:rPr>
              <w:t>0</w:t>
            </w:r>
            <w:r w:rsidRPr="0087515B">
              <w:rPr>
                <w:rFonts w:cs="Times New Roman"/>
                <w:szCs w:val="24"/>
              </w:rPr>
              <w:t>2]</w:t>
            </w:r>
          </w:p>
        </w:tc>
        <w:tc>
          <w:tcPr>
            <w:tcW w:w="1560" w:type="dxa"/>
            <w:vAlign w:val="center"/>
          </w:tcPr>
          <w:p w14:paraId="724B3718" w14:textId="3D7BAC81" w:rsidR="00640AC8" w:rsidRPr="0087515B" w:rsidRDefault="0087515B" w:rsidP="001D2CEA">
            <w:pPr>
              <w:spacing w:line="360" w:lineRule="auto"/>
              <w:contextualSpacing/>
              <w:jc w:val="center"/>
              <w:rPr>
                <w:rFonts w:cs="Times New Roman"/>
                <w:szCs w:val="24"/>
              </w:rPr>
            </w:pPr>
            <w:r w:rsidRPr="0087515B">
              <w:rPr>
                <w:rFonts w:cs="Times New Roman"/>
                <w:szCs w:val="24"/>
              </w:rPr>
              <w:t>56</w:t>
            </w:r>
          </w:p>
          <w:p w14:paraId="4A8D8DED" w14:textId="25A2C2FA" w:rsidR="00640AC8" w:rsidRPr="0087515B" w:rsidRDefault="0087515B" w:rsidP="001D2CEA">
            <w:pPr>
              <w:spacing w:line="360" w:lineRule="auto"/>
              <w:contextualSpacing/>
              <w:jc w:val="center"/>
              <w:rPr>
                <w:rFonts w:cs="Times New Roman"/>
                <w:szCs w:val="24"/>
              </w:rPr>
            </w:pPr>
            <w:r w:rsidRPr="0087515B">
              <w:rPr>
                <w:rFonts w:cs="Times New Roman"/>
                <w:szCs w:val="24"/>
              </w:rPr>
              <w:t>0</w:t>
            </w:r>
          </w:p>
        </w:tc>
        <w:tc>
          <w:tcPr>
            <w:tcW w:w="2551" w:type="dxa"/>
            <w:vAlign w:val="center"/>
          </w:tcPr>
          <w:p w14:paraId="338AA0D4" w14:textId="73B4B694" w:rsidR="00640AC8" w:rsidRPr="00D841AD" w:rsidRDefault="00640AC8" w:rsidP="001D2CEA">
            <w:pPr>
              <w:spacing w:line="360" w:lineRule="auto"/>
              <w:contextualSpacing/>
              <w:jc w:val="center"/>
              <w:rPr>
                <w:rFonts w:cs="Times New Roman"/>
                <w:szCs w:val="24"/>
              </w:rPr>
            </w:pPr>
            <w:r w:rsidRPr="0087515B">
              <w:rPr>
                <w:rFonts w:cs="Times New Roman"/>
                <w:szCs w:val="24"/>
              </w:rPr>
              <w:t>0.</w:t>
            </w:r>
            <w:r w:rsidR="0087515B" w:rsidRPr="0087515B">
              <w:rPr>
                <w:rFonts w:cs="Times New Roman"/>
                <w:szCs w:val="24"/>
              </w:rPr>
              <w:t>80</w:t>
            </w:r>
          </w:p>
        </w:tc>
      </w:tr>
      <w:tr w:rsidR="00640AC8" w:rsidRPr="00D841AD" w14:paraId="05C77247" w14:textId="3B29B80C" w:rsidTr="00AA7A23">
        <w:tc>
          <w:tcPr>
            <w:tcW w:w="4962" w:type="dxa"/>
            <w:shd w:val="clear" w:color="auto" w:fill="D9D9D9" w:themeFill="background1" w:themeFillShade="D9"/>
          </w:tcPr>
          <w:p w14:paraId="4872D8E1" w14:textId="3D8653CE" w:rsidR="00640AC8" w:rsidRPr="00D841AD" w:rsidRDefault="00640AC8" w:rsidP="001D2CEA">
            <w:pPr>
              <w:spacing w:line="360" w:lineRule="auto"/>
              <w:contextualSpacing/>
              <w:rPr>
                <w:rFonts w:cs="Times New Roman"/>
                <w:szCs w:val="24"/>
              </w:rPr>
            </w:pPr>
            <w:r w:rsidRPr="00D841AD">
              <w:rPr>
                <w:rFonts w:cs="Times New Roman"/>
                <w:szCs w:val="24"/>
              </w:rPr>
              <w:t>Type of Intervention  –  Probiotic</w:t>
            </w:r>
          </w:p>
          <w:p w14:paraId="78F7090D" w14:textId="6549CA65" w:rsidR="00640AC8" w:rsidRPr="00D841AD" w:rsidRDefault="00640AC8" w:rsidP="001D2CEA">
            <w:pPr>
              <w:spacing w:line="360" w:lineRule="auto"/>
              <w:contextualSpacing/>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2693" w:type="dxa"/>
            <w:vAlign w:val="center"/>
          </w:tcPr>
          <w:p w14:paraId="38232558" w14:textId="0626DABD" w:rsidR="00640AC8" w:rsidRPr="00D841AD" w:rsidRDefault="00640AC8" w:rsidP="001D2CEA">
            <w:pPr>
              <w:spacing w:line="360" w:lineRule="auto"/>
              <w:contextualSpacing/>
              <w:jc w:val="center"/>
              <w:rPr>
                <w:rFonts w:cs="Times New Roman"/>
                <w:szCs w:val="24"/>
              </w:rPr>
            </w:pPr>
            <w:r w:rsidRPr="00D841AD">
              <w:rPr>
                <w:rFonts w:cs="Times New Roman"/>
                <w:szCs w:val="24"/>
              </w:rPr>
              <w:t>1</w:t>
            </w:r>
            <w:r w:rsidR="00700447">
              <w:rPr>
                <w:rFonts w:cs="Times New Roman"/>
                <w:szCs w:val="24"/>
              </w:rPr>
              <w:t>5</w:t>
            </w:r>
          </w:p>
          <w:p w14:paraId="375C70EB" w14:textId="3B221370" w:rsidR="00640AC8" w:rsidRPr="00D841AD" w:rsidRDefault="00700447" w:rsidP="001D2CEA">
            <w:pPr>
              <w:spacing w:line="360" w:lineRule="auto"/>
              <w:contextualSpacing/>
              <w:jc w:val="center"/>
              <w:rPr>
                <w:rFonts w:cs="Times New Roman"/>
                <w:szCs w:val="24"/>
              </w:rPr>
            </w:pPr>
            <w:r>
              <w:rPr>
                <w:rFonts w:cs="Times New Roman"/>
                <w:szCs w:val="24"/>
              </w:rPr>
              <w:t>1</w:t>
            </w:r>
          </w:p>
        </w:tc>
        <w:tc>
          <w:tcPr>
            <w:tcW w:w="2551" w:type="dxa"/>
            <w:vAlign w:val="center"/>
          </w:tcPr>
          <w:p w14:paraId="7064B9F0" w14:textId="7C934228" w:rsidR="00640AC8" w:rsidRPr="00D841AD" w:rsidRDefault="00640AC8" w:rsidP="001D2CEA">
            <w:pPr>
              <w:spacing w:line="360" w:lineRule="auto"/>
              <w:contextualSpacing/>
              <w:jc w:val="center"/>
              <w:rPr>
                <w:rFonts w:cs="Times New Roman"/>
                <w:szCs w:val="24"/>
              </w:rPr>
            </w:pPr>
            <w:r w:rsidRPr="00D841AD">
              <w:rPr>
                <w:rFonts w:cs="Times New Roman"/>
                <w:szCs w:val="24"/>
              </w:rPr>
              <w:t>0.91 [0.77; 1.06]</w:t>
            </w:r>
          </w:p>
          <w:p w14:paraId="633E32D5" w14:textId="34A62A4D" w:rsidR="00640AC8" w:rsidRPr="00D841AD" w:rsidRDefault="00700447" w:rsidP="001D2CEA">
            <w:pPr>
              <w:spacing w:line="360" w:lineRule="auto"/>
              <w:contextualSpacing/>
              <w:jc w:val="center"/>
              <w:rPr>
                <w:rFonts w:cs="Times New Roman"/>
                <w:szCs w:val="24"/>
              </w:rPr>
            </w:pPr>
            <w:r w:rsidRPr="00D841AD">
              <w:rPr>
                <w:rFonts w:cs="Times New Roman"/>
                <w:szCs w:val="24"/>
              </w:rPr>
              <w:t>0.9</w:t>
            </w:r>
            <w:r>
              <w:rPr>
                <w:rFonts w:cs="Times New Roman"/>
                <w:szCs w:val="24"/>
              </w:rPr>
              <w:t>0</w:t>
            </w:r>
            <w:r w:rsidRPr="00D841AD">
              <w:rPr>
                <w:rFonts w:cs="Times New Roman"/>
                <w:szCs w:val="24"/>
              </w:rPr>
              <w:t xml:space="preserve"> [0.7</w:t>
            </w:r>
            <w:r>
              <w:rPr>
                <w:rFonts w:cs="Times New Roman"/>
                <w:szCs w:val="24"/>
              </w:rPr>
              <w:t>3</w:t>
            </w:r>
            <w:r w:rsidRPr="00D841AD">
              <w:rPr>
                <w:rFonts w:cs="Times New Roman"/>
                <w:szCs w:val="24"/>
              </w:rPr>
              <w:t>; 1.</w:t>
            </w:r>
            <w:r>
              <w:rPr>
                <w:rFonts w:cs="Times New Roman"/>
                <w:szCs w:val="24"/>
              </w:rPr>
              <w:t>1</w:t>
            </w:r>
            <w:r w:rsidRPr="00D841AD">
              <w:rPr>
                <w:rFonts w:cs="Times New Roman"/>
                <w:szCs w:val="24"/>
              </w:rPr>
              <w:t>0]</w:t>
            </w:r>
          </w:p>
        </w:tc>
        <w:tc>
          <w:tcPr>
            <w:tcW w:w="1560" w:type="dxa"/>
            <w:vAlign w:val="center"/>
          </w:tcPr>
          <w:p w14:paraId="6430FEF3" w14:textId="2BFB3972" w:rsidR="00640AC8" w:rsidRPr="00D841AD" w:rsidRDefault="00640AC8" w:rsidP="001D2CEA">
            <w:pPr>
              <w:spacing w:line="360" w:lineRule="auto"/>
              <w:contextualSpacing/>
              <w:jc w:val="center"/>
              <w:rPr>
                <w:rFonts w:cs="Times New Roman"/>
                <w:szCs w:val="24"/>
              </w:rPr>
            </w:pPr>
            <w:r w:rsidRPr="00D841AD">
              <w:rPr>
                <w:rFonts w:cs="Times New Roman"/>
                <w:szCs w:val="24"/>
              </w:rPr>
              <w:t>4</w:t>
            </w:r>
          </w:p>
          <w:p w14:paraId="46B1ADDB" w14:textId="5FD7A6CD" w:rsidR="00640AC8" w:rsidRPr="00D841AD" w:rsidRDefault="00640AC8" w:rsidP="001D2CEA">
            <w:pPr>
              <w:spacing w:line="360" w:lineRule="auto"/>
              <w:contextualSpacing/>
              <w:jc w:val="center"/>
              <w:rPr>
                <w:rFonts w:cs="Times New Roman"/>
                <w:szCs w:val="24"/>
              </w:rPr>
            </w:pPr>
            <w:r w:rsidRPr="00D841AD">
              <w:rPr>
                <w:rFonts w:cs="Times New Roman"/>
                <w:szCs w:val="24"/>
              </w:rPr>
              <w:t>--</w:t>
            </w:r>
          </w:p>
        </w:tc>
        <w:tc>
          <w:tcPr>
            <w:tcW w:w="2551" w:type="dxa"/>
            <w:vAlign w:val="center"/>
          </w:tcPr>
          <w:p w14:paraId="296794E2" w14:textId="25A80DE4" w:rsidR="00640AC8" w:rsidRPr="00D841AD" w:rsidRDefault="00700447" w:rsidP="001D2CEA">
            <w:pPr>
              <w:spacing w:line="360" w:lineRule="auto"/>
              <w:contextualSpacing/>
              <w:jc w:val="center"/>
              <w:rPr>
                <w:rFonts w:cs="Times New Roman"/>
                <w:szCs w:val="24"/>
              </w:rPr>
            </w:pPr>
            <w:r>
              <w:rPr>
                <w:rFonts w:cs="Times New Roman"/>
                <w:szCs w:val="24"/>
              </w:rPr>
              <w:t>0.95</w:t>
            </w:r>
          </w:p>
        </w:tc>
      </w:tr>
      <w:tr w:rsidR="00640AC8" w:rsidRPr="00D841AD" w14:paraId="335309E5" w14:textId="021239ED" w:rsidTr="00AA7A23">
        <w:tc>
          <w:tcPr>
            <w:tcW w:w="4962" w:type="dxa"/>
            <w:shd w:val="clear" w:color="auto" w:fill="D9D9D9" w:themeFill="background1" w:themeFillShade="D9"/>
          </w:tcPr>
          <w:p w14:paraId="4F77CEE8" w14:textId="2595B156" w:rsidR="00640AC8" w:rsidRPr="00D841AD" w:rsidRDefault="00640AC8" w:rsidP="001D2CEA">
            <w:pPr>
              <w:spacing w:line="360" w:lineRule="auto"/>
              <w:contextualSpacing/>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42496E33" w14:textId="7AC108BB" w:rsidR="00640AC8" w:rsidRPr="00D841AD" w:rsidRDefault="00640AC8" w:rsidP="001D2CEA">
            <w:pPr>
              <w:spacing w:line="360" w:lineRule="auto"/>
              <w:contextualSpacing/>
              <w:rPr>
                <w:rFonts w:cs="Times New Roman"/>
                <w:szCs w:val="24"/>
              </w:rPr>
            </w:pPr>
            <w:r w:rsidRPr="00D841AD">
              <w:rPr>
                <w:rFonts w:cs="Times New Roman"/>
                <w:szCs w:val="24"/>
              </w:rPr>
              <w:t>Type of Probiotic – Other</w:t>
            </w:r>
          </w:p>
        </w:tc>
        <w:tc>
          <w:tcPr>
            <w:tcW w:w="2693" w:type="dxa"/>
            <w:vAlign w:val="center"/>
          </w:tcPr>
          <w:p w14:paraId="16158527" w14:textId="50CCD833" w:rsidR="00640AC8" w:rsidRPr="00D841AD" w:rsidRDefault="00700447" w:rsidP="001D2CEA">
            <w:pPr>
              <w:spacing w:line="360" w:lineRule="auto"/>
              <w:contextualSpacing/>
              <w:jc w:val="center"/>
              <w:rPr>
                <w:rFonts w:cs="Times New Roman"/>
                <w:szCs w:val="24"/>
              </w:rPr>
            </w:pPr>
            <w:r>
              <w:rPr>
                <w:rFonts w:cs="Times New Roman"/>
                <w:szCs w:val="24"/>
              </w:rPr>
              <w:t>9</w:t>
            </w:r>
          </w:p>
          <w:p w14:paraId="52A1EEDA" w14:textId="1E485384" w:rsidR="00640AC8" w:rsidRPr="00D841AD" w:rsidRDefault="00700447" w:rsidP="001D2CEA">
            <w:pPr>
              <w:spacing w:line="360" w:lineRule="auto"/>
              <w:contextualSpacing/>
              <w:jc w:val="center"/>
              <w:rPr>
                <w:rFonts w:cs="Times New Roman"/>
                <w:szCs w:val="24"/>
              </w:rPr>
            </w:pPr>
            <w:r>
              <w:rPr>
                <w:rFonts w:cs="Times New Roman"/>
                <w:szCs w:val="24"/>
              </w:rPr>
              <w:t>7</w:t>
            </w:r>
          </w:p>
        </w:tc>
        <w:tc>
          <w:tcPr>
            <w:tcW w:w="2551" w:type="dxa"/>
            <w:vAlign w:val="center"/>
          </w:tcPr>
          <w:p w14:paraId="2954F830" w14:textId="4D3D4BE0" w:rsidR="00640AC8" w:rsidRPr="00D841AD" w:rsidRDefault="00700447" w:rsidP="001D2CEA">
            <w:pPr>
              <w:spacing w:line="360" w:lineRule="auto"/>
              <w:contextualSpacing/>
              <w:jc w:val="center"/>
              <w:rPr>
                <w:rFonts w:cs="Times New Roman"/>
                <w:szCs w:val="24"/>
              </w:rPr>
            </w:pPr>
            <w:r>
              <w:rPr>
                <w:rFonts w:cs="Times New Roman"/>
                <w:szCs w:val="24"/>
              </w:rPr>
              <w:t>0.96</w:t>
            </w:r>
            <w:r w:rsidR="00640AC8" w:rsidRPr="00D841AD">
              <w:rPr>
                <w:rFonts w:cs="Times New Roman"/>
                <w:szCs w:val="24"/>
              </w:rPr>
              <w:t xml:space="preserve"> [0.83; 1.</w:t>
            </w:r>
            <w:r>
              <w:rPr>
                <w:rFonts w:cs="Times New Roman"/>
                <w:szCs w:val="24"/>
              </w:rPr>
              <w:t>10</w:t>
            </w:r>
            <w:r w:rsidR="00640AC8" w:rsidRPr="00D841AD">
              <w:rPr>
                <w:rFonts w:cs="Times New Roman"/>
                <w:szCs w:val="24"/>
              </w:rPr>
              <w:t>]</w:t>
            </w:r>
          </w:p>
          <w:p w14:paraId="3BC21EDB" w14:textId="18CC9358" w:rsidR="00640AC8" w:rsidRPr="00D841AD" w:rsidRDefault="00640AC8" w:rsidP="001D2CEA">
            <w:pPr>
              <w:spacing w:line="360" w:lineRule="auto"/>
              <w:contextualSpacing/>
              <w:jc w:val="center"/>
              <w:rPr>
                <w:rFonts w:cs="Times New Roman"/>
                <w:szCs w:val="24"/>
              </w:rPr>
            </w:pPr>
            <w:r w:rsidRPr="00D841AD">
              <w:rPr>
                <w:rFonts w:cs="Times New Roman"/>
                <w:szCs w:val="24"/>
              </w:rPr>
              <w:t>0.77 [0.60; 0.99]</w:t>
            </w:r>
          </w:p>
        </w:tc>
        <w:tc>
          <w:tcPr>
            <w:tcW w:w="1560" w:type="dxa"/>
            <w:vAlign w:val="center"/>
          </w:tcPr>
          <w:p w14:paraId="21269419" w14:textId="72A290F8" w:rsidR="00640AC8" w:rsidRPr="00D841AD" w:rsidRDefault="00640AC8" w:rsidP="001D2CEA">
            <w:pPr>
              <w:spacing w:line="360" w:lineRule="auto"/>
              <w:contextualSpacing/>
              <w:jc w:val="center"/>
              <w:rPr>
                <w:rFonts w:cs="Times New Roman"/>
                <w:szCs w:val="24"/>
              </w:rPr>
            </w:pPr>
            <w:r w:rsidRPr="00D841AD">
              <w:rPr>
                <w:rFonts w:cs="Times New Roman"/>
                <w:szCs w:val="24"/>
              </w:rPr>
              <w:t>0</w:t>
            </w:r>
          </w:p>
          <w:p w14:paraId="600C4312" w14:textId="32EF994D" w:rsidR="00640AC8" w:rsidRPr="00D841AD" w:rsidRDefault="00640AC8" w:rsidP="001D2CEA">
            <w:pPr>
              <w:spacing w:line="360" w:lineRule="auto"/>
              <w:contextualSpacing/>
              <w:jc w:val="center"/>
              <w:rPr>
                <w:rFonts w:cs="Times New Roman"/>
                <w:szCs w:val="24"/>
              </w:rPr>
            </w:pPr>
            <w:r w:rsidRPr="00D841AD">
              <w:rPr>
                <w:rFonts w:cs="Times New Roman"/>
                <w:szCs w:val="24"/>
              </w:rPr>
              <w:t>14</w:t>
            </w:r>
          </w:p>
        </w:tc>
        <w:tc>
          <w:tcPr>
            <w:tcW w:w="2551" w:type="dxa"/>
            <w:vAlign w:val="center"/>
          </w:tcPr>
          <w:p w14:paraId="5175E806" w14:textId="074F2384" w:rsidR="00640AC8" w:rsidRPr="00D841AD" w:rsidRDefault="00640AC8" w:rsidP="001D2CEA">
            <w:pPr>
              <w:spacing w:line="360" w:lineRule="auto"/>
              <w:contextualSpacing/>
              <w:jc w:val="center"/>
              <w:rPr>
                <w:rFonts w:cs="Times New Roman"/>
                <w:szCs w:val="24"/>
              </w:rPr>
            </w:pPr>
            <w:r w:rsidRPr="00D841AD">
              <w:rPr>
                <w:rFonts w:cs="Times New Roman"/>
                <w:szCs w:val="24"/>
              </w:rPr>
              <w:t>0.</w:t>
            </w:r>
            <w:r w:rsidR="00700447">
              <w:rPr>
                <w:rFonts w:cs="Times New Roman"/>
                <w:szCs w:val="24"/>
              </w:rPr>
              <w:t>15</w:t>
            </w:r>
          </w:p>
        </w:tc>
      </w:tr>
      <w:tr w:rsidR="00640AC8" w:rsidRPr="0087515B" w14:paraId="644A050A" w14:textId="32FE7ED8" w:rsidTr="00AA7A23">
        <w:tc>
          <w:tcPr>
            <w:tcW w:w="4962" w:type="dxa"/>
            <w:shd w:val="clear" w:color="auto" w:fill="D9D9D9" w:themeFill="background1" w:themeFillShade="D9"/>
          </w:tcPr>
          <w:p w14:paraId="13AF5642" w14:textId="1044EAB4" w:rsidR="00640AC8" w:rsidRPr="0087515B" w:rsidRDefault="00640AC8" w:rsidP="001D2CEA">
            <w:pPr>
              <w:spacing w:line="360" w:lineRule="auto"/>
              <w:contextualSpacing/>
              <w:rPr>
                <w:rFonts w:cs="Times New Roman"/>
                <w:szCs w:val="24"/>
              </w:rPr>
            </w:pPr>
            <w:r w:rsidRPr="0087515B">
              <w:rPr>
                <w:rFonts w:cs="Times New Roman"/>
                <w:szCs w:val="24"/>
              </w:rPr>
              <w:t>Timing – Postnatal only</w:t>
            </w:r>
          </w:p>
          <w:p w14:paraId="488CE111" w14:textId="3EECB84F" w:rsidR="00640AC8" w:rsidRPr="0087515B" w:rsidRDefault="00640AC8" w:rsidP="001D2CEA">
            <w:pPr>
              <w:spacing w:line="360" w:lineRule="auto"/>
              <w:contextualSpacing/>
              <w:rPr>
                <w:rFonts w:cs="Times New Roman"/>
                <w:szCs w:val="24"/>
              </w:rPr>
            </w:pPr>
            <w:r w:rsidRPr="0087515B">
              <w:rPr>
                <w:rFonts w:cs="Times New Roman"/>
                <w:szCs w:val="24"/>
              </w:rPr>
              <w:t>Timing – Pre +/-Post-natal</w:t>
            </w:r>
          </w:p>
        </w:tc>
        <w:tc>
          <w:tcPr>
            <w:tcW w:w="2693" w:type="dxa"/>
            <w:vAlign w:val="center"/>
          </w:tcPr>
          <w:p w14:paraId="5FA320C4" w14:textId="1A679308" w:rsidR="00640AC8" w:rsidRPr="0087515B" w:rsidRDefault="00640AC8" w:rsidP="001D2CEA">
            <w:pPr>
              <w:spacing w:line="360" w:lineRule="auto"/>
              <w:contextualSpacing/>
              <w:jc w:val="center"/>
              <w:rPr>
                <w:rFonts w:cs="Times New Roman"/>
                <w:szCs w:val="24"/>
              </w:rPr>
            </w:pPr>
            <w:r w:rsidRPr="0087515B">
              <w:rPr>
                <w:rFonts w:cs="Times New Roman"/>
                <w:szCs w:val="24"/>
              </w:rPr>
              <w:t>4</w:t>
            </w:r>
          </w:p>
          <w:p w14:paraId="102CE602" w14:textId="3D001506" w:rsidR="00640AC8" w:rsidRPr="0087515B" w:rsidRDefault="00640AC8" w:rsidP="001D2CEA">
            <w:pPr>
              <w:spacing w:line="360" w:lineRule="auto"/>
              <w:contextualSpacing/>
              <w:jc w:val="center"/>
              <w:rPr>
                <w:rFonts w:cs="Times New Roman"/>
                <w:szCs w:val="24"/>
              </w:rPr>
            </w:pPr>
            <w:r w:rsidRPr="0087515B">
              <w:rPr>
                <w:rFonts w:cs="Times New Roman"/>
                <w:szCs w:val="24"/>
              </w:rPr>
              <w:t>12</w:t>
            </w:r>
          </w:p>
        </w:tc>
        <w:tc>
          <w:tcPr>
            <w:tcW w:w="2551" w:type="dxa"/>
            <w:vAlign w:val="center"/>
          </w:tcPr>
          <w:p w14:paraId="2580964C" w14:textId="4799A49C" w:rsidR="00640AC8" w:rsidRPr="0087515B" w:rsidRDefault="00640AC8" w:rsidP="001D2CEA">
            <w:pPr>
              <w:spacing w:line="360" w:lineRule="auto"/>
              <w:contextualSpacing/>
              <w:jc w:val="center"/>
              <w:rPr>
                <w:rFonts w:cs="Times New Roman"/>
                <w:szCs w:val="24"/>
              </w:rPr>
            </w:pPr>
            <w:r w:rsidRPr="0087515B">
              <w:rPr>
                <w:rFonts w:cs="Times New Roman"/>
                <w:szCs w:val="24"/>
              </w:rPr>
              <w:t>0.98 [0.64; 1.50]</w:t>
            </w:r>
          </w:p>
          <w:p w14:paraId="5112A498" w14:textId="7E58966E" w:rsidR="00640AC8" w:rsidRPr="0087515B" w:rsidRDefault="00640AC8" w:rsidP="001D2CEA">
            <w:pPr>
              <w:spacing w:line="360" w:lineRule="auto"/>
              <w:contextualSpacing/>
              <w:jc w:val="center"/>
              <w:rPr>
                <w:rFonts w:cs="Times New Roman"/>
                <w:szCs w:val="24"/>
              </w:rPr>
            </w:pPr>
            <w:r w:rsidRPr="0087515B">
              <w:rPr>
                <w:rFonts w:cs="Times New Roman"/>
                <w:szCs w:val="24"/>
              </w:rPr>
              <w:t>0.8</w:t>
            </w:r>
            <w:r w:rsidR="0087515B" w:rsidRPr="0087515B">
              <w:rPr>
                <w:rFonts w:cs="Times New Roman"/>
                <w:szCs w:val="24"/>
              </w:rPr>
              <w:t>8</w:t>
            </w:r>
            <w:r w:rsidRPr="0087515B">
              <w:rPr>
                <w:rFonts w:cs="Times New Roman"/>
                <w:szCs w:val="24"/>
              </w:rPr>
              <w:t xml:space="preserve"> [0.7</w:t>
            </w:r>
            <w:r w:rsidR="0087515B" w:rsidRPr="0087515B">
              <w:rPr>
                <w:rFonts w:cs="Times New Roman"/>
                <w:szCs w:val="24"/>
              </w:rPr>
              <w:t>7</w:t>
            </w:r>
            <w:r w:rsidRPr="0087515B">
              <w:rPr>
                <w:rFonts w:cs="Times New Roman"/>
                <w:szCs w:val="24"/>
              </w:rPr>
              <w:t>; 1.0</w:t>
            </w:r>
            <w:r w:rsidR="0087515B" w:rsidRPr="0087515B">
              <w:rPr>
                <w:rFonts w:cs="Times New Roman"/>
                <w:szCs w:val="24"/>
              </w:rPr>
              <w:t>0</w:t>
            </w:r>
            <w:r w:rsidRPr="0087515B">
              <w:rPr>
                <w:rFonts w:cs="Times New Roman"/>
                <w:szCs w:val="24"/>
              </w:rPr>
              <w:t>]</w:t>
            </w:r>
          </w:p>
        </w:tc>
        <w:tc>
          <w:tcPr>
            <w:tcW w:w="1560" w:type="dxa"/>
            <w:vAlign w:val="center"/>
          </w:tcPr>
          <w:p w14:paraId="534143E5" w14:textId="29664E26" w:rsidR="00640AC8" w:rsidRPr="0087515B" w:rsidRDefault="00640AC8" w:rsidP="001D2CEA">
            <w:pPr>
              <w:spacing w:line="360" w:lineRule="auto"/>
              <w:contextualSpacing/>
              <w:jc w:val="center"/>
              <w:rPr>
                <w:rFonts w:cs="Times New Roman"/>
                <w:szCs w:val="24"/>
              </w:rPr>
            </w:pPr>
            <w:r w:rsidRPr="0087515B">
              <w:rPr>
                <w:rFonts w:cs="Times New Roman"/>
                <w:szCs w:val="24"/>
              </w:rPr>
              <w:t>38</w:t>
            </w:r>
          </w:p>
          <w:p w14:paraId="09D67885" w14:textId="6AAE4994" w:rsidR="00640AC8" w:rsidRPr="0087515B" w:rsidRDefault="00640AC8" w:rsidP="001D2CEA">
            <w:pPr>
              <w:spacing w:line="360" w:lineRule="auto"/>
              <w:contextualSpacing/>
              <w:jc w:val="center"/>
              <w:rPr>
                <w:rFonts w:cs="Times New Roman"/>
                <w:szCs w:val="24"/>
              </w:rPr>
            </w:pPr>
            <w:r w:rsidRPr="0087515B">
              <w:rPr>
                <w:rFonts w:cs="Times New Roman"/>
                <w:szCs w:val="24"/>
              </w:rPr>
              <w:t>0</w:t>
            </w:r>
          </w:p>
        </w:tc>
        <w:tc>
          <w:tcPr>
            <w:tcW w:w="2551" w:type="dxa"/>
            <w:vAlign w:val="center"/>
          </w:tcPr>
          <w:p w14:paraId="03DA2F02" w14:textId="2A6D0250" w:rsidR="00640AC8" w:rsidRPr="0087515B" w:rsidRDefault="00640AC8" w:rsidP="001D2CEA">
            <w:pPr>
              <w:spacing w:line="360" w:lineRule="auto"/>
              <w:contextualSpacing/>
              <w:jc w:val="center"/>
              <w:rPr>
                <w:rFonts w:cs="Times New Roman"/>
                <w:szCs w:val="24"/>
              </w:rPr>
            </w:pPr>
            <w:r w:rsidRPr="0087515B">
              <w:rPr>
                <w:rFonts w:cs="Times New Roman"/>
                <w:szCs w:val="24"/>
              </w:rPr>
              <w:t>0.</w:t>
            </w:r>
            <w:r w:rsidR="0087515B" w:rsidRPr="0087515B">
              <w:rPr>
                <w:rFonts w:cs="Times New Roman"/>
                <w:szCs w:val="24"/>
              </w:rPr>
              <w:t>62</w:t>
            </w:r>
          </w:p>
        </w:tc>
      </w:tr>
      <w:tr w:rsidR="00640AC8" w:rsidRPr="0087515B" w14:paraId="020356D2" w14:textId="582441CD" w:rsidTr="00AA7A23">
        <w:tc>
          <w:tcPr>
            <w:tcW w:w="4962" w:type="dxa"/>
            <w:shd w:val="clear" w:color="auto" w:fill="D9D9D9" w:themeFill="background1" w:themeFillShade="D9"/>
            <w:vAlign w:val="center"/>
          </w:tcPr>
          <w:p w14:paraId="06B03C02" w14:textId="1FBE2D99" w:rsidR="00640AC8" w:rsidRPr="0087515B" w:rsidRDefault="00640AC8" w:rsidP="001D2CEA">
            <w:pPr>
              <w:spacing w:line="360" w:lineRule="auto"/>
              <w:contextualSpacing/>
              <w:rPr>
                <w:rFonts w:cs="Times New Roman"/>
                <w:szCs w:val="24"/>
              </w:rPr>
            </w:pPr>
            <w:r w:rsidRPr="0087515B">
              <w:rPr>
                <w:rFonts w:cs="Times New Roman"/>
                <w:szCs w:val="24"/>
              </w:rPr>
              <w:t>*Postnatal Administration – Infant only</w:t>
            </w:r>
          </w:p>
          <w:p w14:paraId="31FAD75E" w14:textId="79E4F994" w:rsidR="00640AC8" w:rsidRPr="0087515B" w:rsidRDefault="00640AC8" w:rsidP="001D2CEA">
            <w:pPr>
              <w:spacing w:line="360" w:lineRule="auto"/>
              <w:contextualSpacing/>
              <w:rPr>
                <w:rFonts w:cs="Times New Roman"/>
                <w:szCs w:val="24"/>
              </w:rPr>
            </w:pPr>
            <w:r w:rsidRPr="0087515B">
              <w:rPr>
                <w:rFonts w:cs="Times New Roman"/>
                <w:szCs w:val="24"/>
              </w:rPr>
              <w:t>*Postnatal Administration –  Other</w:t>
            </w:r>
          </w:p>
        </w:tc>
        <w:tc>
          <w:tcPr>
            <w:tcW w:w="2693" w:type="dxa"/>
            <w:vAlign w:val="center"/>
          </w:tcPr>
          <w:p w14:paraId="7F25054A" w14:textId="3441840A" w:rsidR="00640AC8" w:rsidRPr="0087515B" w:rsidRDefault="0087515B" w:rsidP="001D2CEA">
            <w:pPr>
              <w:spacing w:line="360" w:lineRule="auto"/>
              <w:contextualSpacing/>
              <w:jc w:val="center"/>
              <w:rPr>
                <w:rFonts w:cs="Times New Roman"/>
                <w:szCs w:val="24"/>
              </w:rPr>
            </w:pPr>
            <w:r w:rsidRPr="0087515B">
              <w:rPr>
                <w:rFonts w:cs="Times New Roman"/>
                <w:szCs w:val="24"/>
              </w:rPr>
              <w:t>8</w:t>
            </w:r>
          </w:p>
          <w:p w14:paraId="4A48E769" w14:textId="6EF97E8F" w:rsidR="00640AC8" w:rsidRPr="0087515B" w:rsidRDefault="00822E21" w:rsidP="001D2CEA">
            <w:pPr>
              <w:spacing w:line="360" w:lineRule="auto"/>
              <w:contextualSpacing/>
              <w:jc w:val="center"/>
              <w:rPr>
                <w:rFonts w:cs="Times New Roman"/>
                <w:szCs w:val="24"/>
              </w:rPr>
            </w:pPr>
            <w:r>
              <w:rPr>
                <w:rFonts w:cs="Times New Roman"/>
                <w:szCs w:val="24"/>
              </w:rPr>
              <w:t>7</w:t>
            </w:r>
          </w:p>
        </w:tc>
        <w:tc>
          <w:tcPr>
            <w:tcW w:w="2551" w:type="dxa"/>
            <w:vAlign w:val="center"/>
          </w:tcPr>
          <w:p w14:paraId="69E286FA" w14:textId="62B4EB72" w:rsidR="00640AC8" w:rsidRPr="0087515B" w:rsidRDefault="00640AC8" w:rsidP="001D2CEA">
            <w:pPr>
              <w:spacing w:line="360" w:lineRule="auto"/>
              <w:contextualSpacing/>
              <w:jc w:val="center"/>
              <w:rPr>
                <w:rFonts w:cs="Times New Roman"/>
                <w:szCs w:val="24"/>
              </w:rPr>
            </w:pPr>
            <w:r w:rsidRPr="0087515B">
              <w:rPr>
                <w:rFonts w:cs="Times New Roman"/>
                <w:szCs w:val="24"/>
              </w:rPr>
              <w:t>0.8</w:t>
            </w:r>
            <w:r w:rsidR="0087515B" w:rsidRPr="0087515B">
              <w:rPr>
                <w:rFonts w:cs="Times New Roman"/>
                <w:szCs w:val="24"/>
              </w:rPr>
              <w:t>5</w:t>
            </w:r>
            <w:r w:rsidRPr="0087515B">
              <w:rPr>
                <w:rFonts w:cs="Times New Roman"/>
                <w:szCs w:val="24"/>
              </w:rPr>
              <w:t xml:space="preserve"> [0.</w:t>
            </w:r>
            <w:r w:rsidR="0087515B" w:rsidRPr="0087515B">
              <w:rPr>
                <w:rFonts w:cs="Times New Roman"/>
                <w:szCs w:val="24"/>
              </w:rPr>
              <w:t>67</w:t>
            </w:r>
            <w:r w:rsidRPr="0087515B">
              <w:rPr>
                <w:rFonts w:cs="Times New Roman"/>
                <w:szCs w:val="24"/>
              </w:rPr>
              <w:t>; 1.</w:t>
            </w:r>
            <w:r w:rsidR="0087515B" w:rsidRPr="0087515B">
              <w:rPr>
                <w:rFonts w:cs="Times New Roman"/>
                <w:szCs w:val="24"/>
              </w:rPr>
              <w:t>07</w:t>
            </w:r>
            <w:r w:rsidRPr="0087515B">
              <w:rPr>
                <w:rFonts w:cs="Times New Roman"/>
                <w:szCs w:val="24"/>
              </w:rPr>
              <w:t>]</w:t>
            </w:r>
          </w:p>
          <w:p w14:paraId="32610AE0" w14:textId="10BD02F6" w:rsidR="00640AC8" w:rsidRPr="0087515B" w:rsidRDefault="00640AC8" w:rsidP="001D2CEA">
            <w:pPr>
              <w:spacing w:line="360" w:lineRule="auto"/>
              <w:contextualSpacing/>
              <w:jc w:val="center"/>
              <w:rPr>
                <w:rFonts w:cs="Times New Roman"/>
                <w:szCs w:val="24"/>
              </w:rPr>
            </w:pPr>
            <w:r w:rsidRPr="0087515B">
              <w:rPr>
                <w:rFonts w:cs="Times New Roman"/>
                <w:szCs w:val="24"/>
              </w:rPr>
              <w:t>0.9</w:t>
            </w:r>
            <w:r w:rsidR="00822E21">
              <w:rPr>
                <w:rFonts w:cs="Times New Roman"/>
                <w:szCs w:val="24"/>
              </w:rPr>
              <w:t>7</w:t>
            </w:r>
            <w:r w:rsidRPr="0087515B">
              <w:rPr>
                <w:rFonts w:cs="Times New Roman"/>
                <w:szCs w:val="24"/>
              </w:rPr>
              <w:t xml:space="preserve"> [0.7</w:t>
            </w:r>
            <w:r w:rsidR="00822E21">
              <w:rPr>
                <w:rFonts w:cs="Times New Roman"/>
                <w:szCs w:val="24"/>
              </w:rPr>
              <w:t>8</w:t>
            </w:r>
            <w:r w:rsidRPr="0087515B">
              <w:rPr>
                <w:rFonts w:cs="Times New Roman"/>
                <w:szCs w:val="24"/>
              </w:rPr>
              <w:t>; 1.</w:t>
            </w:r>
            <w:r w:rsidR="00822E21">
              <w:rPr>
                <w:rFonts w:cs="Times New Roman"/>
                <w:szCs w:val="24"/>
              </w:rPr>
              <w:t>2</w:t>
            </w:r>
            <w:r w:rsidRPr="0087515B">
              <w:rPr>
                <w:rFonts w:cs="Times New Roman"/>
                <w:szCs w:val="24"/>
              </w:rPr>
              <w:t>1]</w:t>
            </w:r>
          </w:p>
        </w:tc>
        <w:tc>
          <w:tcPr>
            <w:tcW w:w="1560" w:type="dxa"/>
            <w:vAlign w:val="center"/>
          </w:tcPr>
          <w:p w14:paraId="4FEAF5FC" w14:textId="2AF8A990" w:rsidR="00640AC8" w:rsidRPr="0087515B" w:rsidRDefault="0087515B" w:rsidP="001D2CEA">
            <w:pPr>
              <w:spacing w:line="360" w:lineRule="auto"/>
              <w:contextualSpacing/>
              <w:jc w:val="center"/>
              <w:rPr>
                <w:rFonts w:cs="Times New Roman"/>
                <w:szCs w:val="24"/>
              </w:rPr>
            </w:pPr>
            <w:r w:rsidRPr="0087515B">
              <w:rPr>
                <w:rFonts w:cs="Times New Roman"/>
                <w:szCs w:val="24"/>
              </w:rPr>
              <w:t>33</w:t>
            </w:r>
          </w:p>
          <w:p w14:paraId="03EBB0BF" w14:textId="51A4C342" w:rsidR="00640AC8" w:rsidRPr="0087515B" w:rsidRDefault="0087515B" w:rsidP="001D2CEA">
            <w:pPr>
              <w:spacing w:line="360" w:lineRule="auto"/>
              <w:contextualSpacing/>
              <w:jc w:val="center"/>
              <w:rPr>
                <w:rFonts w:cs="Times New Roman"/>
                <w:szCs w:val="24"/>
              </w:rPr>
            </w:pPr>
            <w:r w:rsidRPr="0087515B">
              <w:rPr>
                <w:rFonts w:cs="Times New Roman"/>
                <w:szCs w:val="24"/>
              </w:rPr>
              <w:t>0</w:t>
            </w:r>
          </w:p>
        </w:tc>
        <w:tc>
          <w:tcPr>
            <w:tcW w:w="2551" w:type="dxa"/>
            <w:vAlign w:val="center"/>
          </w:tcPr>
          <w:p w14:paraId="03E84DF5" w14:textId="075D5064" w:rsidR="00640AC8" w:rsidRPr="0087515B" w:rsidRDefault="00640AC8" w:rsidP="001D2CEA">
            <w:pPr>
              <w:spacing w:line="360" w:lineRule="auto"/>
              <w:contextualSpacing/>
              <w:jc w:val="center"/>
              <w:rPr>
                <w:rFonts w:cs="Times New Roman"/>
                <w:szCs w:val="24"/>
              </w:rPr>
            </w:pPr>
            <w:r w:rsidRPr="0087515B">
              <w:rPr>
                <w:rFonts w:cs="Times New Roman"/>
                <w:szCs w:val="24"/>
              </w:rPr>
              <w:t>0.</w:t>
            </w:r>
            <w:r w:rsidR="00822E21">
              <w:rPr>
                <w:rFonts w:cs="Times New Roman"/>
                <w:szCs w:val="24"/>
              </w:rPr>
              <w:t>65</w:t>
            </w:r>
          </w:p>
        </w:tc>
      </w:tr>
      <w:tr w:rsidR="00640AC8" w:rsidRPr="0087515B" w14:paraId="390A91E3" w14:textId="47A5FF58" w:rsidTr="00AA7A23">
        <w:tc>
          <w:tcPr>
            <w:tcW w:w="4962" w:type="dxa"/>
            <w:shd w:val="clear" w:color="auto" w:fill="D9D9D9" w:themeFill="background1" w:themeFillShade="D9"/>
          </w:tcPr>
          <w:p w14:paraId="55266D36" w14:textId="01FD421F" w:rsidR="00640AC8" w:rsidRPr="0087515B" w:rsidRDefault="00640AC8" w:rsidP="001D2CEA">
            <w:pPr>
              <w:spacing w:line="360" w:lineRule="auto"/>
              <w:contextualSpacing/>
              <w:rPr>
                <w:rFonts w:cs="Times New Roman"/>
                <w:szCs w:val="24"/>
              </w:rPr>
            </w:pPr>
            <w:r w:rsidRPr="0087515B">
              <w:rPr>
                <w:rFonts w:cs="Times New Roman"/>
                <w:szCs w:val="24"/>
              </w:rPr>
              <w:t xml:space="preserve">Overall risk of bias – High/Unclear </w:t>
            </w:r>
          </w:p>
          <w:p w14:paraId="3E388FEE" w14:textId="6BDE6145" w:rsidR="00640AC8" w:rsidRPr="0087515B" w:rsidRDefault="00640AC8" w:rsidP="001D2CEA">
            <w:pPr>
              <w:spacing w:line="360" w:lineRule="auto"/>
              <w:contextualSpacing/>
              <w:rPr>
                <w:rFonts w:cs="Times New Roman"/>
                <w:szCs w:val="24"/>
              </w:rPr>
            </w:pPr>
            <w:r w:rsidRPr="0087515B">
              <w:rPr>
                <w:rFonts w:cs="Times New Roman"/>
                <w:szCs w:val="24"/>
              </w:rPr>
              <w:t>Overall risk of bias – Low</w:t>
            </w:r>
          </w:p>
        </w:tc>
        <w:tc>
          <w:tcPr>
            <w:tcW w:w="2693" w:type="dxa"/>
            <w:vAlign w:val="center"/>
          </w:tcPr>
          <w:p w14:paraId="1AF669BE" w14:textId="44DA81E8" w:rsidR="00640AC8" w:rsidRPr="0087515B" w:rsidRDefault="0087515B" w:rsidP="001D2CEA">
            <w:pPr>
              <w:spacing w:line="360" w:lineRule="auto"/>
              <w:contextualSpacing/>
              <w:jc w:val="center"/>
              <w:rPr>
                <w:rFonts w:cs="Times New Roman"/>
                <w:szCs w:val="24"/>
              </w:rPr>
            </w:pPr>
            <w:r w:rsidRPr="0087515B">
              <w:rPr>
                <w:rFonts w:cs="Times New Roman"/>
                <w:szCs w:val="24"/>
              </w:rPr>
              <w:t>10</w:t>
            </w:r>
          </w:p>
          <w:p w14:paraId="7A434E0D" w14:textId="2F306852" w:rsidR="00640AC8" w:rsidRPr="0087515B" w:rsidRDefault="0087515B" w:rsidP="001D2CEA">
            <w:pPr>
              <w:spacing w:line="360" w:lineRule="auto"/>
              <w:contextualSpacing/>
              <w:jc w:val="center"/>
              <w:rPr>
                <w:rFonts w:cs="Times New Roman"/>
                <w:szCs w:val="24"/>
              </w:rPr>
            </w:pPr>
            <w:r w:rsidRPr="0087515B">
              <w:rPr>
                <w:rFonts w:cs="Times New Roman"/>
                <w:szCs w:val="24"/>
              </w:rPr>
              <w:t>6</w:t>
            </w:r>
          </w:p>
        </w:tc>
        <w:tc>
          <w:tcPr>
            <w:tcW w:w="2551" w:type="dxa"/>
            <w:vAlign w:val="center"/>
          </w:tcPr>
          <w:p w14:paraId="03163320" w14:textId="6FF1C953" w:rsidR="00640AC8" w:rsidRPr="0087515B" w:rsidRDefault="0087515B" w:rsidP="001D2CEA">
            <w:pPr>
              <w:spacing w:line="360" w:lineRule="auto"/>
              <w:contextualSpacing/>
              <w:jc w:val="center"/>
              <w:rPr>
                <w:rFonts w:cs="Times New Roman"/>
                <w:szCs w:val="24"/>
              </w:rPr>
            </w:pPr>
            <w:r w:rsidRPr="0087515B">
              <w:rPr>
                <w:rFonts w:cs="Times New Roman"/>
                <w:szCs w:val="24"/>
              </w:rPr>
              <w:t>0.90 [0.</w:t>
            </w:r>
            <w:r w:rsidR="00640AC8" w:rsidRPr="0087515B">
              <w:rPr>
                <w:rFonts w:cs="Times New Roman"/>
                <w:szCs w:val="24"/>
              </w:rPr>
              <w:t>7</w:t>
            </w:r>
            <w:r w:rsidRPr="0087515B">
              <w:rPr>
                <w:rFonts w:cs="Times New Roman"/>
                <w:szCs w:val="24"/>
              </w:rPr>
              <w:t>3</w:t>
            </w:r>
            <w:r w:rsidR="00640AC8" w:rsidRPr="0087515B">
              <w:rPr>
                <w:rFonts w:cs="Times New Roman"/>
                <w:szCs w:val="24"/>
              </w:rPr>
              <w:t>; 1.1</w:t>
            </w:r>
            <w:r w:rsidRPr="0087515B">
              <w:rPr>
                <w:rFonts w:cs="Times New Roman"/>
                <w:szCs w:val="24"/>
              </w:rPr>
              <w:t>1</w:t>
            </w:r>
            <w:r w:rsidR="00640AC8" w:rsidRPr="0087515B">
              <w:rPr>
                <w:rFonts w:cs="Times New Roman"/>
                <w:szCs w:val="24"/>
              </w:rPr>
              <w:t>]</w:t>
            </w:r>
          </w:p>
          <w:p w14:paraId="05B40368" w14:textId="671FB1E3" w:rsidR="00640AC8" w:rsidRPr="0087515B" w:rsidRDefault="00640AC8" w:rsidP="001D2CEA">
            <w:pPr>
              <w:spacing w:line="360" w:lineRule="auto"/>
              <w:contextualSpacing/>
              <w:jc w:val="center"/>
              <w:rPr>
                <w:rFonts w:cs="Times New Roman"/>
                <w:szCs w:val="24"/>
              </w:rPr>
            </w:pPr>
            <w:r w:rsidRPr="0087515B">
              <w:rPr>
                <w:rFonts w:cs="Times New Roman"/>
                <w:szCs w:val="24"/>
              </w:rPr>
              <w:t>0.90 [0.72; 1.11]</w:t>
            </w:r>
          </w:p>
        </w:tc>
        <w:tc>
          <w:tcPr>
            <w:tcW w:w="1560" w:type="dxa"/>
            <w:vAlign w:val="center"/>
          </w:tcPr>
          <w:p w14:paraId="65F369C6" w14:textId="339C27D0" w:rsidR="00640AC8" w:rsidRPr="0087515B" w:rsidRDefault="0087515B" w:rsidP="001D2CEA">
            <w:pPr>
              <w:spacing w:line="360" w:lineRule="auto"/>
              <w:contextualSpacing/>
              <w:jc w:val="center"/>
              <w:rPr>
                <w:rFonts w:cs="Times New Roman"/>
                <w:szCs w:val="24"/>
              </w:rPr>
            </w:pPr>
            <w:r w:rsidRPr="0087515B">
              <w:rPr>
                <w:rFonts w:cs="Times New Roman"/>
                <w:szCs w:val="24"/>
              </w:rPr>
              <w:t>29</w:t>
            </w:r>
          </w:p>
          <w:p w14:paraId="462DBC38" w14:textId="6C6FAF45" w:rsidR="00640AC8" w:rsidRPr="0087515B" w:rsidRDefault="00640AC8" w:rsidP="001D2CEA">
            <w:pPr>
              <w:spacing w:line="360" w:lineRule="auto"/>
              <w:contextualSpacing/>
              <w:jc w:val="center"/>
              <w:rPr>
                <w:rFonts w:cs="Times New Roman"/>
                <w:szCs w:val="24"/>
              </w:rPr>
            </w:pPr>
            <w:r w:rsidRPr="0087515B">
              <w:rPr>
                <w:rFonts w:cs="Times New Roman"/>
                <w:szCs w:val="24"/>
              </w:rPr>
              <w:t>0</w:t>
            </w:r>
          </w:p>
        </w:tc>
        <w:tc>
          <w:tcPr>
            <w:tcW w:w="2551" w:type="dxa"/>
            <w:vAlign w:val="center"/>
          </w:tcPr>
          <w:p w14:paraId="639A7F17" w14:textId="5616E6ED" w:rsidR="00640AC8" w:rsidRPr="0087515B" w:rsidRDefault="00640AC8" w:rsidP="001D2CEA">
            <w:pPr>
              <w:spacing w:line="360" w:lineRule="auto"/>
              <w:contextualSpacing/>
              <w:jc w:val="center"/>
              <w:rPr>
                <w:rFonts w:cs="Times New Roman"/>
                <w:szCs w:val="24"/>
              </w:rPr>
            </w:pPr>
            <w:r w:rsidRPr="0087515B">
              <w:rPr>
                <w:rFonts w:cs="Times New Roman"/>
                <w:szCs w:val="24"/>
              </w:rPr>
              <w:t>0.9</w:t>
            </w:r>
            <w:r w:rsidR="0087515B" w:rsidRPr="0087515B">
              <w:rPr>
                <w:rFonts w:cs="Times New Roman"/>
                <w:szCs w:val="24"/>
              </w:rPr>
              <w:t>6</w:t>
            </w:r>
          </w:p>
        </w:tc>
      </w:tr>
      <w:tr w:rsidR="00640AC8" w:rsidRPr="00D841AD" w14:paraId="414BC014" w14:textId="46A1EE4D" w:rsidTr="00AA7A23">
        <w:tc>
          <w:tcPr>
            <w:tcW w:w="4962" w:type="dxa"/>
            <w:shd w:val="clear" w:color="auto" w:fill="D9D9D9" w:themeFill="background1" w:themeFillShade="D9"/>
          </w:tcPr>
          <w:p w14:paraId="658B86F5" w14:textId="4641A65D" w:rsidR="00640AC8" w:rsidRPr="0087515B" w:rsidRDefault="00640AC8" w:rsidP="001D2CEA">
            <w:pPr>
              <w:spacing w:line="360" w:lineRule="auto"/>
              <w:contextualSpacing/>
              <w:rPr>
                <w:rFonts w:cs="Times New Roman"/>
                <w:szCs w:val="24"/>
              </w:rPr>
            </w:pPr>
            <w:r w:rsidRPr="0087515B">
              <w:rPr>
                <w:rFonts w:cs="Times New Roman"/>
                <w:szCs w:val="24"/>
              </w:rPr>
              <w:t>Conflict of interest – High/Unclear risk</w:t>
            </w:r>
          </w:p>
          <w:p w14:paraId="34C54882" w14:textId="5F981DFE" w:rsidR="00640AC8" w:rsidRPr="0087515B" w:rsidRDefault="00640AC8" w:rsidP="001D2CEA">
            <w:pPr>
              <w:spacing w:line="360" w:lineRule="auto"/>
              <w:contextualSpacing/>
              <w:rPr>
                <w:rFonts w:cs="Times New Roman"/>
                <w:szCs w:val="24"/>
              </w:rPr>
            </w:pPr>
            <w:r w:rsidRPr="0087515B">
              <w:rPr>
                <w:rFonts w:cs="Times New Roman"/>
                <w:szCs w:val="24"/>
              </w:rPr>
              <w:t>Conflict of interest – Low risk</w:t>
            </w:r>
          </w:p>
        </w:tc>
        <w:tc>
          <w:tcPr>
            <w:tcW w:w="2693" w:type="dxa"/>
            <w:vAlign w:val="center"/>
          </w:tcPr>
          <w:p w14:paraId="0F7B8576" w14:textId="54687AB0" w:rsidR="00640AC8" w:rsidRPr="0087515B" w:rsidRDefault="00640AC8" w:rsidP="001D2CEA">
            <w:pPr>
              <w:spacing w:line="360" w:lineRule="auto"/>
              <w:contextualSpacing/>
              <w:jc w:val="center"/>
              <w:rPr>
                <w:rFonts w:cs="Times New Roman"/>
                <w:szCs w:val="24"/>
              </w:rPr>
            </w:pPr>
            <w:r w:rsidRPr="0087515B">
              <w:rPr>
                <w:rFonts w:cs="Times New Roman"/>
                <w:szCs w:val="24"/>
              </w:rPr>
              <w:t>8</w:t>
            </w:r>
          </w:p>
          <w:p w14:paraId="10BBB85E" w14:textId="38E32400" w:rsidR="00640AC8" w:rsidRPr="0087515B" w:rsidRDefault="00640AC8" w:rsidP="001D2CEA">
            <w:pPr>
              <w:spacing w:line="360" w:lineRule="auto"/>
              <w:contextualSpacing/>
              <w:jc w:val="center"/>
              <w:rPr>
                <w:rFonts w:cs="Times New Roman"/>
                <w:szCs w:val="24"/>
              </w:rPr>
            </w:pPr>
            <w:r w:rsidRPr="0087515B">
              <w:rPr>
                <w:rFonts w:cs="Times New Roman"/>
                <w:szCs w:val="24"/>
              </w:rPr>
              <w:t>8</w:t>
            </w:r>
          </w:p>
        </w:tc>
        <w:tc>
          <w:tcPr>
            <w:tcW w:w="2551" w:type="dxa"/>
            <w:vAlign w:val="center"/>
          </w:tcPr>
          <w:p w14:paraId="0C9C9FFB" w14:textId="750341F2" w:rsidR="00640AC8" w:rsidRPr="0087515B" w:rsidRDefault="0087515B" w:rsidP="001D2CEA">
            <w:pPr>
              <w:spacing w:line="360" w:lineRule="auto"/>
              <w:contextualSpacing/>
              <w:jc w:val="center"/>
              <w:rPr>
                <w:rFonts w:cs="Times New Roman"/>
                <w:szCs w:val="24"/>
              </w:rPr>
            </w:pPr>
            <w:r w:rsidRPr="0087515B">
              <w:rPr>
                <w:rFonts w:cs="Times New Roman"/>
                <w:szCs w:val="24"/>
              </w:rPr>
              <w:t>0.</w:t>
            </w:r>
            <w:r w:rsidR="00640AC8" w:rsidRPr="0087515B">
              <w:rPr>
                <w:rFonts w:cs="Times New Roman"/>
                <w:szCs w:val="24"/>
              </w:rPr>
              <w:t>9</w:t>
            </w:r>
            <w:r w:rsidRPr="0087515B">
              <w:rPr>
                <w:rFonts w:cs="Times New Roman"/>
                <w:szCs w:val="24"/>
              </w:rPr>
              <w:t>0</w:t>
            </w:r>
            <w:r w:rsidR="00640AC8" w:rsidRPr="0087515B">
              <w:rPr>
                <w:rFonts w:cs="Times New Roman"/>
                <w:szCs w:val="24"/>
              </w:rPr>
              <w:t xml:space="preserve"> [0.</w:t>
            </w:r>
            <w:r w:rsidRPr="0087515B">
              <w:rPr>
                <w:rFonts w:cs="Times New Roman"/>
                <w:szCs w:val="24"/>
              </w:rPr>
              <w:t>71</w:t>
            </w:r>
            <w:r w:rsidR="00640AC8" w:rsidRPr="0087515B">
              <w:rPr>
                <w:rFonts w:cs="Times New Roman"/>
                <w:szCs w:val="24"/>
              </w:rPr>
              <w:t>; 1.</w:t>
            </w:r>
            <w:r w:rsidRPr="0087515B">
              <w:rPr>
                <w:rFonts w:cs="Times New Roman"/>
                <w:szCs w:val="24"/>
              </w:rPr>
              <w:t>1</w:t>
            </w:r>
            <w:r w:rsidR="00640AC8" w:rsidRPr="0087515B">
              <w:rPr>
                <w:rFonts w:cs="Times New Roman"/>
                <w:szCs w:val="24"/>
              </w:rPr>
              <w:t>4]</w:t>
            </w:r>
          </w:p>
          <w:p w14:paraId="6FB20BA4" w14:textId="1ECA472C" w:rsidR="00640AC8" w:rsidRPr="0087515B" w:rsidRDefault="00640AC8" w:rsidP="001D2CEA">
            <w:pPr>
              <w:spacing w:line="360" w:lineRule="auto"/>
              <w:contextualSpacing/>
              <w:jc w:val="center"/>
              <w:rPr>
                <w:rFonts w:cs="Times New Roman"/>
                <w:szCs w:val="24"/>
              </w:rPr>
            </w:pPr>
            <w:r w:rsidRPr="0087515B">
              <w:rPr>
                <w:rFonts w:cs="Times New Roman"/>
                <w:szCs w:val="24"/>
              </w:rPr>
              <w:t>0.91[0.74; 1.11]</w:t>
            </w:r>
          </w:p>
        </w:tc>
        <w:tc>
          <w:tcPr>
            <w:tcW w:w="1560" w:type="dxa"/>
            <w:vAlign w:val="center"/>
          </w:tcPr>
          <w:p w14:paraId="1C7579E8" w14:textId="4702D220" w:rsidR="00640AC8" w:rsidRPr="0087515B" w:rsidRDefault="0087515B" w:rsidP="001D2CEA">
            <w:pPr>
              <w:spacing w:line="360" w:lineRule="auto"/>
              <w:contextualSpacing/>
              <w:jc w:val="center"/>
              <w:rPr>
                <w:rFonts w:cs="Times New Roman"/>
                <w:szCs w:val="24"/>
              </w:rPr>
            </w:pPr>
            <w:r w:rsidRPr="0087515B">
              <w:rPr>
                <w:rFonts w:cs="Times New Roman"/>
                <w:szCs w:val="24"/>
              </w:rPr>
              <w:t>35</w:t>
            </w:r>
          </w:p>
          <w:p w14:paraId="61D27F56" w14:textId="120D2801" w:rsidR="00640AC8" w:rsidRPr="0087515B" w:rsidRDefault="00640AC8" w:rsidP="001D2CEA">
            <w:pPr>
              <w:spacing w:line="360" w:lineRule="auto"/>
              <w:contextualSpacing/>
              <w:jc w:val="center"/>
              <w:rPr>
                <w:rFonts w:cs="Times New Roman"/>
                <w:szCs w:val="24"/>
              </w:rPr>
            </w:pPr>
            <w:r w:rsidRPr="0087515B">
              <w:rPr>
                <w:rFonts w:cs="Times New Roman"/>
                <w:szCs w:val="24"/>
              </w:rPr>
              <w:t>0</w:t>
            </w:r>
          </w:p>
        </w:tc>
        <w:tc>
          <w:tcPr>
            <w:tcW w:w="2551" w:type="dxa"/>
            <w:vAlign w:val="center"/>
          </w:tcPr>
          <w:p w14:paraId="636C0013" w14:textId="653BEA8C" w:rsidR="00640AC8" w:rsidRPr="00D841AD" w:rsidRDefault="0087515B" w:rsidP="001D2CEA">
            <w:pPr>
              <w:spacing w:line="360" w:lineRule="auto"/>
              <w:contextualSpacing/>
              <w:jc w:val="center"/>
              <w:rPr>
                <w:rFonts w:cs="Times New Roman"/>
                <w:szCs w:val="24"/>
              </w:rPr>
            </w:pPr>
            <w:r w:rsidRPr="0087515B">
              <w:rPr>
                <w:rFonts w:cs="Times New Roman"/>
                <w:szCs w:val="24"/>
              </w:rPr>
              <w:t>0.9</w:t>
            </w:r>
            <w:r w:rsidR="00640AC8" w:rsidRPr="0087515B">
              <w:rPr>
                <w:rFonts w:cs="Times New Roman"/>
                <w:szCs w:val="24"/>
              </w:rPr>
              <w:t>3</w:t>
            </w:r>
          </w:p>
        </w:tc>
      </w:tr>
    </w:tbl>
    <w:p w14:paraId="3ACD7ACD" w14:textId="54D38E38" w:rsidR="00822E21" w:rsidRPr="00D841AD" w:rsidRDefault="00822E21" w:rsidP="00822E21">
      <w:pPr>
        <w:rPr>
          <w:rFonts w:asciiTheme="minorHAnsi" w:hAnsiTheme="minorHAnsi"/>
        </w:rPr>
      </w:pPr>
      <w:r w:rsidRPr="00D841AD">
        <w:rPr>
          <w:rFonts w:cs="Times New Roman"/>
          <w:szCs w:val="24"/>
        </w:rPr>
        <w:t xml:space="preserve">*no postnatal administration in study of Boyle, 2011 – hence only </w:t>
      </w:r>
      <w:r>
        <w:rPr>
          <w:rFonts w:cs="Times New Roman"/>
          <w:szCs w:val="24"/>
        </w:rPr>
        <w:t>15</w:t>
      </w:r>
      <w:r w:rsidRPr="00D841AD">
        <w:rPr>
          <w:rFonts w:cs="Times New Roman"/>
          <w:szCs w:val="24"/>
        </w:rPr>
        <w:t xml:space="preserve"> interventions included in this analysis</w:t>
      </w:r>
    </w:p>
    <w:p w14:paraId="31C88E8D" w14:textId="77777777" w:rsidR="000506DF" w:rsidRDefault="000506DF" w:rsidP="008C57C7">
      <w:pPr>
        <w:pStyle w:val="Caption"/>
        <w:jc w:val="center"/>
        <w:rPr>
          <w:rFonts w:ascii="Times New Roman" w:hAnsi="Times New Roman" w:cs="Times New Roman"/>
        </w:rPr>
        <w:sectPr w:rsidR="000506DF" w:rsidSect="00640AC8">
          <w:pgSz w:w="16838" w:h="11906" w:orient="landscape"/>
          <w:pgMar w:top="1440" w:right="1440" w:bottom="1440" w:left="1440" w:header="708" w:footer="708" w:gutter="0"/>
          <w:cols w:space="708"/>
          <w:docGrid w:linePitch="360"/>
        </w:sectPr>
      </w:pPr>
    </w:p>
    <w:p w14:paraId="3091F13A" w14:textId="7FB73065" w:rsidR="008C57C7" w:rsidRPr="00D841AD" w:rsidRDefault="008C57C7" w:rsidP="008C57C7">
      <w:pPr>
        <w:pStyle w:val="Caption"/>
        <w:jc w:val="center"/>
        <w:rPr>
          <w:rFonts w:ascii="Times New Roman" w:hAnsi="Times New Roman" w:cs="Times New Roman"/>
        </w:rPr>
      </w:pPr>
    </w:p>
    <w:p w14:paraId="69E00493" w14:textId="77777777" w:rsidR="008C57C7" w:rsidRPr="00D841AD" w:rsidRDefault="008C57C7" w:rsidP="008C57C7">
      <w:pPr>
        <w:pStyle w:val="Caption"/>
        <w:jc w:val="center"/>
        <w:rPr>
          <w:rFonts w:ascii="Times New Roman" w:hAnsi="Times New Roman" w:cs="Times New Roman"/>
        </w:rPr>
      </w:pPr>
    </w:p>
    <w:p w14:paraId="643D2E5F" w14:textId="77777777" w:rsidR="008C57C7" w:rsidRDefault="008C57C7" w:rsidP="008C57C7">
      <w:pPr>
        <w:pStyle w:val="Caption"/>
        <w:jc w:val="center"/>
        <w:rPr>
          <w:rFonts w:ascii="Times New Roman" w:hAnsi="Times New Roman" w:cs="Times New Roman"/>
        </w:rPr>
      </w:pPr>
      <w:bookmarkStart w:id="8" w:name="_Toc497234490"/>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3</w:t>
      </w:r>
      <w:r w:rsidRPr="00D841AD">
        <w:rPr>
          <w:rFonts w:ascii="Times New Roman" w:hAnsi="Times New Roman" w:cs="Times New Roman"/>
        </w:rPr>
        <w:fldChar w:fldCharType="end"/>
      </w:r>
      <w:r w:rsidRPr="00D841AD">
        <w:rPr>
          <w:rFonts w:ascii="Times New Roman" w:hAnsi="Times New Roman" w:cs="Times New Roman"/>
        </w:rPr>
        <w:t xml:space="preserve"> Risk of publication bias: probiotics and AS to any allergen</w:t>
      </w:r>
      <w:bookmarkEnd w:id="8"/>
    </w:p>
    <w:p w14:paraId="47BE90BE" w14:textId="77777777" w:rsidR="0087515B" w:rsidRPr="0087515B" w:rsidRDefault="0087515B" w:rsidP="0087515B"/>
    <w:p w14:paraId="1A28D9C4" w14:textId="4D1421BE" w:rsidR="008C57C7" w:rsidRPr="00D841AD" w:rsidRDefault="0087515B" w:rsidP="008C57C7">
      <w:pPr>
        <w:jc w:val="center"/>
        <w:rPr>
          <w:rFonts w:asciiTheme="minorHAnsi" w:hAnsiTheme="minorHAnsi"/>
        </w:rPr>
      </w:pPr>
      <w:r>
        <w:rPr>
          <w:rFonts w:asciiTheme="minorHAnsi" w:hAnsiTheme="minorHAnsi"/>
          <w:noProof/>
          <w:lang w:eastAsia="en-GB"/>
        </w:rPr>
        <w:drawing>
          <wp:inline distT="0" distB="0" distL="0" distR="0" wp14:anchorId="2B2A5361" wp14:editId="7258185D">
            <wp:extent cx="3654000" cy="3391123"/>
            <wp:effectExtent l="0" t="0" r="3810" b="0"/>
            <wp:docPr id="15" name="Picture 15" descr="C:\Users\bob\Desktop\Review C Submission 13.8.15\RCT6.8.15\Funnel_PRO-SYNB_ ASany_AGEa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b\Desktop\Review C Submission 13.8.15\RCT6.8.15\Funnel_PRO-SYNB_ ASany_AGEany.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7194"/>
                    <a:stretch/>
                  </pic:blipFill>
                  <pic:spPr bwMode="auto">
                    <a:xfrm>
                      <a:off x="0" y="0"/>
                      <a:ext cx="3654000" cy="3391123"/>
                    </a:xfrm>
                    <a:prstGeom prst="rect">
                      <a:avLst/>
                    </a:prstGeom>
                    <a:noFill/>
                    <a:ln>
                      <a:noFill/>
                    </a:ln>
                    <a:extLst>
                      <a:ext uri="{53640926-AAD7-44D8-BBD7-CCE9431645EC}">
                        <a14:shadowObscured xmlns:a14="http://schemas.microsoft.com/office/drawing/2010/main"/>
                      </a:ext>
                    </a:extLst>
                  </pic:spPr>
                </pic:pic>
              </a:graphicData>
            </a:graphic>
          </wp:inline>
        </w:drawing>
      </w:r>
    </w:p>
    <w:p w14:paraId="2C36F338" w14:textId="7680E459" w:rsidR="008C57C7" w:rsidRPr="00D841AD" w:rsidRDefault="008C57C7" w:rsidP="008C57C7">
      <w:pPr>
        <w:jc w:val="center"/>
        <w:rPr>
          <w:rFonts w:cs="Times New Roman"/>
        </w:rPr>
      </w:pPr>
      <w:r w:rsidRPr="00D841AD">
        <w:rPr>
          <w:rFonts w:cs="Times New Roman"/>
        </w:rPr>
        <w:t>Egger’s test p = 0.</w:t>
      </w:r>
      <w:r w:rsidR="0087515B">
        <w:rPr>
          <w:rFonts w:cs="Times New Roman"/>
        </w:rPr>
        <w:t>8</w:t>
      </w:r>
      <w:r w:rsidR="00822E21">
        <w:rPr>
          <w:rFonts w:cs="Times New Roman"/>
        </w:rPr>
        <w:t>4</w:t>
      </w:r>
    </w:p>
    <w:p w14:paraId="1D34A38E" w14:textId="77777777" w:rsidR="00640AC8" w:rsidRPr="00D841AD" w:rsidRDefault="00640AC8">
      <w:pPr>
        <w:rPr>
          <w:rFonts w:cs="Times New Roman"/>
        </w:rPr>
      </w:pPr>
    </w:p>
    <w:p w14:paraId="6B68298F" w14:textId="77777777" w:rsidR="00640AC8" w:rsidRPr="00D841AD" w:rsidRDefault="00640AC8">
      <w:pPr>
        <w:rPr>
          <w:rFonts w:cs="Times New Roman"/>
        </w:rPr>
        <w:sectPr w:rsidR="00640AC8" w:rsidRPr="00D841AD" w:rsidSect="000506DF">
          <w:pgSz w:w="11906" w:h="16838"/>
          <w:pgMar w:top="1440" w:right="1440" w:bottom="1440" w:left="1440" w:header="708" w:footer="708" w:gutter="0"/>
          <w:cols w:space="708"/>
          <w:docGrid w:linePitch="360"/>
        </w:sectPr>
      </w:pPr>
    </w:p>
    <w:p w14:paraId="7D699BC8" w14:textId="160F3136" w:rsidR="00A0134A" w:rsidRPr="00D841AD" w:rsidRDefault="00A0134A">
      <w:pPr>
        <w:rPr>
          <w:rFonts w:cs="Times New Roman"/>
          <w:b/>
          <w:bCs/>
          <w:szCs w:val="18"/>
        </w:rPr>
      </w:pPr>
    </w:p>
    <w:p w14:paraId="578A4071" w14:textId="77777777" w:rsidR="002422CE" w:rsidRPr="00D841AD" w:rsidRDefault="00007AED" w:rsidP="001A7F02">
      <w:pPr>
        <w:pStyle w:val="Caption"/>
        <w:jc w:val="center"/>
        <w:rPr>
          <w:rFonts w:ascii="Times New Roman" w:hAnsi="Times New Roman" w:cs="Times New Roman"/>
        </w:rPr>
      </w:pPr>
      <w:bookmarkStart w:id="9" w:name="_Toc497234491"/>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4</w:t>
      </w:r>
      <w:r w:rsidRPr="00D841AD">
        <w:rPr>
          <w:rFonts w:ascii="Times New Roman" w:hAnsi="Times New Roman" w:cs="Times New Roman"/>
        </w:rPr>
        <w:fldChar w:fldCharType="end"/>
      </w:r>
      <w:r w:rsidRPr="00D841AD">
        <w:rPr>
          <w:rFonts w:ascii="Times New Roman" w:hAnsi="Times New Roman" w:cs="Times New Roman"/>
        </w:rPr>
        <w:t xml:space="preserve"> </w:t>
      </w:r>
      <w:r w:rsidR="00495FF3" w:rsidRPr="00D841AD">
        <w:rPr>
          <w:rFonts w:ascii="Times New Roman" w:hAnsi="Times New Roman" w:cs="Times New Roman"/>
        </w:rPr>
        <w:t xml:space="preserve">Probiotics and risk of </w:t>
      </w:r>
      <w:r w:rsidR="004E10A1" w:rsidRPr="00D841AD">
        <w:rPr>
          <w:rFonts w:ascii="Times New Roman" w:hAnsi="Times New Roman" w:cs="Times New Roman"/>
        </w:rPr>
        <w:t>AS</w:t>
      </w:r>
      <w:r w:rsidR="00495FF3" w:rsidRPr="00D841AD">
        <w:rPr>
          <w:rFonts w:ascii="Times New Roman" w:hAnsi="Times New Roman" w:cs="Times New Roman"/>
        </w:rPr>
        <w:t xml:space="preserve"> to </w:t>
      </w:r>
      <w:r w:rsidR="00F7004A" w:rsidRPr="00D841AD">
        <w:rPr>
          <w:rFonts w:ascii="Times New Roman" w:hAnsi="Times New Roman" w:cs="Times New Roman"/>
        </w:rPr>
        <w:t>a</w:t>
      </w:r>
      <w:r w:rsidR="00A4543A" w:rsidRPr="00D841AD">
        <w:rPr>
          <w:rFonts w:ascii="Times New Roman" w:hAnsi="Times New Roman" w:cs="Times New Roman"/>
        </w:rPr>
        <w:t>ny a</w:t>
      </w:r>
      <w:r w:rsidR="00F7004A" w:rsidRPr="00D841AD">
        <w:rPr>
          <w:rFonts w:ascii="Times New Roman" w:hAnsi="Times New Roman" w:cs="Times New Roman"/>
        </w:rPr>
        <w:t>ero</w:t>
      </w:r>
      <w:r w:rsidR="00495FF3" w:rsidRPr="00D841AD">
        <w:rPr>
          <w:rFonts w:ascii="Times New Roman" w:hAnsi="Times New Roman" w:cs="Times New Roman"/>
        </w:rPr>
        <w:t>allergen</w:t>
      </w:r>
      <w:bookmarkEnd w:id="9"/>
    </w:p>
    <w:p w14:paraId="6DD70CEF" w14:textId="77777777" w:rsidR="00AC155C" w:rsidRPr="00D841AD" w:rsidRDefault="00AC155C" w:rsidP="002422CE">
      <w:pPr>
        <w:rPr>
          <w:rFonts w:asciiTheme="minorHAnsi" w:hAnsiTheme="minorHAnsi"/>
          <w:noProof/>
          <w:lang w:eastAsia="en-GB"/>
        </w:rPr>
      </w:pPr>
    </w:p>
    <w:p w14:paraId="6E181D84" w14:textId="77777777" w:rsidR="004E10A1" w:rsidRPr="00D841AD" w:rsidRDefault="004E10A1" w:rsidP="001A7F02">
      <w:pPr>
        <w:jc w:val="center"/>
        <w:rPr>
          <w:rFonts w:asciiTheme="minorHAnsi" w:hAnsiTheme="minorHAnsi"/>
        </w:rPr>
      </w:pPr>
      <w:r w:rsidRPr="00D841AD">
        <w:rPr>
          <w:rFonts w:asciiTheme="minorHAnsi" w:hAnsiTheme="minorHAnsi"/>
          <w:noProof/>
          <w:lang w:eastAsia="en-GB"/>
        </w:rPr>
        <w:drawing>
          <wp:inline distT="0" distB="0" distL="0" distR="0" wp14:anchorId="54AB2C29" wp14:editId="45CA1170">
            <wp:extent cx="5130800" cy="2133600"/>
            <wp:effectExtent l="0" t="0" r="0" b="0"/>
            <wp:docPr id="23" name="Picture 23" descr="T:\Paediatric Research Unit - MAMA Study\FSA study - Bob\FINAL REPORT\BC\REVIEW C INTERVENTION\REVIEW C\PRO-PREBIOTICS\RESULTS\RCT\PRO-SYNB_ ASaero_AGEany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aediatric Research Unit - MAMA Study\FSA study - Bob\FINAL REPORT\BC\REVIEW C INTERVENTION\REVIEW C\PRO-PREBIOTICS\RESULTS\RCT\PRO-SYNB_ ASaero_AGEany_forest.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089" t="34513" r="5530" b="28318"/>
                    <a:stretch/>
                  </pic:blipFill>
                  <pic:spPr bwMode="auto">
                    <a:xfrm>
                      <a:off x="0" y="0"/>
                      <a:ext cx="5122855" cy="2130296"/>
                    </a:xfrm>
                    <a:prstGeom prst="rect">
                      <a:avLst/>
                    </a:prstGeom>
                    <a:noFill/>
                    <a:ln>
                      <a:noFill/>
                    </a:ln>
                    <a:extLst>
                      <a:ext uri="{53640926-AAD7-44D8-BBD7-CCE9431645EC}">
                        <a14:shadowObscured xmlns:a14="http://schemas.microsoft.com/office/drawing/2010/main"/>
                      </a:ext>
                    </a:extLst>
                  </pic:spPr>
                </pic:pic>
              </a:graphicData>
            </a:graphic>
          </wp:inline>
        </w:drawing>
      </w:r>
    </w:p>
    <w:p w14:paraId="2E3131FD" w14:textId="77777777" w:rsidR="00F7004A" w:rsidRPr="00D841AD" w:rsidRDefault="00782D83" w:rsidP="00AC155C">
      <w:pPr>
        <w:pStyle w:val="Caption"/>
        <w:rPr>
          <w:rFonts w:ascii="Times New Roman" w:hAnsi="Times New Roman" w:cs="Times New Roman"/>
        </w:rPr>
      </w:pPr>
      <w:r w:rsidRPr="00D841AD">
        <w:rPr>
          <w:rFonts w:ascii="Times New Roman" w:hAnsi="Times New Roman" w:cs="Times New Roman"/>
        </w:rPr>
        <w:t xml:space="preserve"> </w:t>
      </w:r>
    </w:p>
    <w:p w14:paraId="30577314" w14:textId="77777777" w:rsidR="00F7004A" w:rsidRPr="00D841AD" w:rsidRDefault="00CD747E" w:rsidP="001A7F02">
      <w:pPr>
        <w:pStyle w:val="Caption"/>
        <w:jc w:val="center"/>
        <w:rPr>
          <w:rFonts w:ascii="Times New Roman" w:hAnsi="Times New Roman" w:cs="Times New Roman"/>
        </w:rPr>
      </w:pPr>
      <w:bookmarkStart w:id="10" w:name="_Toc497234492"/>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5</w:t>
      </w:r>
      <w:r w:rsidRPr="00D841AD">
        <w:rPr>
          <w:rFonts w:ascii="Times New Roman" w:hAnsi="Times New Roman" w:cs="Times New Roman"/>
        </w:rPr>
        <w:fldChar w:fldCharType="end"/>
      </w:r>
      <w:r w:rsidRPr="00D841AD">
        <w:rPr>
          <w:rFonts w:ascii="Times New Roman" w:hAnsi="Times New Roman" w:cs="Times New Roman"/>
        </w:rPr>
        <w:t xml:space="preserve"> </w:t>
      </w:r>
      <w:r w:rsidR="00F7004A" w:rsidRPr="00D841AD">
        <w:rPr>
          <w:rFonts w:ascii="Times New Roman" w:hAnsi="Times New Roman" w:cs="Times New Roman"/>
        </w:rPr>
        <w:t xml:space="preserve">Probiotics and risk of </w:t>
      </w:r>
      <w:r w:rsidR="00E5239B" w:rsidRPr="00D841AD">
        <w:rPr>
          <w:rFonts w:ascii="Times New Roman" w:hAnsi="Times New Roman" w:cs="Times New Roman"/>
        </w:rPr>
        <w:t>AS</w:t>
      </w:r>
      <w:r w:rsidR="00F7004A" w:rsidRPr="00D841AD">
        <w:rPr>
          <w:rFonts w:ascii="Times New Roman" w:hAnsi="Times New Roman" w:cs="Times New Roman"/>
        </w:rPr>
        <w:t xml:space="preserve"> </w:t>
      </w:r>
      <w:r w:rsidR="00A4543A" w:rsidRPr="00D841AD">
        <w:rPr>
          <w:rFonts w:ascii="Times New Roman" w:hAnsi="Times New Roman" w:cs="Times New Roman"/>
        </w:rPr>
        <w:t xml:space="preserve">to </w:t>
      </w:r>
      <w:r w:rsidR="00F7004A" w:rsidRPr="00D841AD">
        <w:rPr>
          <w:rFonts w:ascii="Times New Roman" w:hAnsi="Times New Roman" w:cs="Times New Roman"/>
        </w:rPr>
        <w:t>any food</w:t>
      </w:r>
      <w:bookmarkEnd w:id="10"/>
    </w:p>
    <w:p w14:paraId="25E69AA3" w14:textId="77777777" w:rsidR="00A0134A" w:rsidRPr="00D841AD" w:rsidRDefault="00A0134A" w:rsidP="00A0134A"/>
    <w:p w14:paraId="1AC726EC" w14:textId="77777777" w:rsidR="00F7004A" w:rsidRPr="00D841AD" w:rsidRDefault="00E5239B" w:rsidP="001A7F02">
      <w:pPr>
        <w:jc w:val="center"/>
        <w:rPr>
          <w:rFonts w:asciiTheme="minorHAnsi" w:hAnsiTheme="minorHAnsi"/>
        </w:rPr>
      </w:pPr>
      <w:r w:rsidRPr="00D841AD">
        <w:rPr>
          <w:rFonts w:asciiTheme="minorHAnsi" w:hAnsiTheme="minorHAnsi"/>
          <w:noProof/>
          <w:lang w:eastAsia="en-GB"/>
        </w:rPr>
        <w:drawing>
          <wp:inline distT="0" distB="0" distL="0" distR="0" wp14:anchorId="740BC8C8" wp14:editId="03228B5C">
            <wp:extent cx="5118100" cy="2362200"/>
            <wp:effectExtent l="0" t="0" r="6350" b="0"/>
            <wp:docPr id="29" name="Picture 29" descr="T:\Paediatric Research Unit - MAMA Study\FSA study - Bob\FINAL REPORT\BC\REVIEW C INTERVENTION\REVIEW C\PRO-PREBIOTICS\RESULTS\RCT\PRO-SYNB_ ASfd_AGEany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Paediatric Research Unit - MAMA Study\FSA study - Bob\FINAL REPORT\BC\REVIEW C INTERVENTION\REVIEW C\PRO-PREBIOTICS\RESULTS\RCT\PRO-SYNB_ ASfd_AGEany_forest.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531" t="32301" r="5310" b="26549"/>
                    <a:stretch/>
                  </pic:blipFill>
                  <pic:spPr bwMode="auto">
                    <a:xfrm>
                      <a:off x="0" y="0"/>
                      <a:ext cx="5110174" cy="2358542"/>
                    </a:xfrm>
                    <a:prstGeom prst="rect">
                      <a:avLst/>
                    </a:prstGeom>
                    <a:noFill/>
                    <a:ln>
                      <a:noFill/>
                    </a:ln>
                    <a:extLst>
                      <a:ext uri="{53640926-AAD7-44D8-BBD7-CCE9431645EC}">
                        <a14:shadowObscured xmlns:a14="http://schemas.microsoft.com/office/drawing/2010/main"/>
                      </a:ext>
                    </a:extLst>
                  </pic:spPr>
                </pic:pic>
              </a:graphicData>
            </a:graphic>
          </wp:inline>
        </w:drawing>
      </w:r>
    </w:p>
    <w:p w14:paraId="2FC86D64" w14:textId="77777777" w:rsidR="008C57C7" w:rsidRDefault="008C57C7">
      <w:pPr>
        <w:rPr>
          <w:rFonts w:cs="Times New Roman"/>
        </w:rPr>
      </w:pPr>
    </w:p>
    <w:p w14:paraId="0E34EE3A" w14:textId="77777777" w:rsidR="00F061BB" w:rsidRPr="00D841AD" w:rsidRDefault="00F061BB">
      <w:pPr>
        <w:rPr>
          <w:rFonts w:cs="Times New Roman"/>
        </w:rPr>
        <w:sectPr w:rsidR="00F061BB" w:rsidRPr="00D841AD" w:rsidSect="0027104B">
          <w:pgSz w:w="11906" w:h="16838"/>
          <w:pgMar w:top="1440" w:right="1440" w:bottom="1440" w:left="1440" w:header="708" w:footer="708" w:gutter="0"/>
          <w:cols w:space="708"/>
          <w:docGrid w:linePitch="360"/>
        </w:sectPr>
      </w:pPr>
    </w:p>
    <w:p w14:paraId="293D49E8" w14:textId="77777777" w:rsidR="008C57C7" w:rsidRPr="00D841AD" w:rsidRDefault="008C57C7" w:rsidP="008C57C7">
      <w:pPr>
        <w:pStyle w:val="Caption"/>
        <w:rPr>
          <w:rFonts w:ascii="Times New Roman" w:hAnsi="Times New Roman" w:cs="Times New Roman"/>
        </w:rPr>
      </w:pPr>
      <w:r w:rsidRPr="00D841AD">
        <w:rPr>
          <w:rFonts w:ascii="Times New Roman" w:hAnsi="Times New Roman" w:cs="Times New Roman"/>
        </w:rPr>
        <w:lastRenderedPageBreak/>
        <w:t xml:space="preserve">Table </w:t>
      </w:r>
      <w:proofErr w:type="gramStart"/>
      <w:r w:rsidRPr="00D841AD">
        <w:rPr>
          <w:rFonts w:ascii="Times New Roman" w:hAnsi="Times New Roman" w:cs="Times New Roman"/>
        </w:rPr>
        <w:t>5  Subgroup</w:t>
      </w:r>
      <w:proofErr w:type="gramEnd"/>
      <w:r w:rsidRPr="00D841AD">
        <w:rPr>
          <w:rFonts w:ascii="Times New Roman" w:hAnsi="Times New Roman" w:cs="Times New Roman"/>
        </w:rPr>
        <w:t xml:space="preserve"> analyses of effect of probiotics on risk of allergic sensitisation to aeroallergen</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976"/>
        <w:gridCol w:w="1134"/>
        <w:gridCol w:w="1985"/>
      </w:tblGrid>
      <w:tr w:rsidR="008C57C7" w:rsidRPr="00D841AD" w14:paraId="175EB80F" w14:textId="77777777" w:rsidTr="002103A6">
        <w:tc>
          <w:tcPr>
            <w:tcW w:w="5552" w:type="dxa"/>
            <w:tcBorders>
              <w:bottom w:val="single" w:sz="4" w:space="0" w:color="auto"/>
            </w:tcBorders>
            <w:shd w:val="clear" w:color="auto" w:fill="D9D9D9" w:themeFill="background1" w:themeFillShade="D9"/>
          </w:tcPr>
          <w:p w14:paraId="2F490201" w14:textId="77777777" w:rsidR="008C57C7" w:rsidRPr="00D841AD" w:rsidRDefault="008C57C7" w:rsidP="001D2CEA">
            <w:pPr>
              <w:spacing w:line="360" w:lineRule="auto"/>
              <w:contextualSpacing/>
              <w:rPr>
                <w:rFonts w:cs="Times New Roman"/>
                <w:b/>
                <w:szCs w:val="24"/>
              </w:rPr>
            </w:pPr>
            <w:r w:rsidRPr="00D841AD">
              <w:rPr>
                <w:rFonts w:cs="Times New Roman"/>
                <w:b/>
                <w:szCs w:val="24"/>
              </w:rPr>
              <w:t xml:space="preserve"> </w:t>
            </w:r>
          </w:p>
        </w:tc>
        <w:tc>
          <w:tcPr>
            <w:tcW w:w="1219" w:type="dxa"/>
            <w:shd w:val="clear" w:color="auto" w:fill="D9D9D9" w:themeFill="background1" w:themeFillShade="D9"/>
            <w:vAlign w:val="center"/>
          </w:tcPr>
          <w:p w14:paraId="1EDEA719" w14:textId="77777777" w:rsidR="008C57C7" w:rsidRPr="00D841AD" w:rsidRDefault="008C57C7" w:rsidP="001D2CEA">
            <w:pPr>
              <w:spacing w:line="360" w:lineRule="auto"/>
              <w:contextualSpacing/>
              <w:jc w:val="center"/>
              <w:rPr>
                <w:rFonts w:cs="Times New Roman"/>
                <w:b/>
                <w:szCs w:val="24"/>
              </w:rPr>
            </w:pPr>
            <w:r w:rsidRPr="00D841AD">
              <w:rPr>
                <w:rFonts w:cs="Times New Roman"/>
                <w:b/>
                <w:szCs w:val="24"/>
              </w:rPr>
              <w:t>Number of studies</w:t>
            </w:r>
          </w:p>
        </w:tc>
        <w:tc>
          <w:tcPr>
            <w:tcW w:w="2976" w:type="dxa"/>
            <w:shd w:val="clear" w:color="auto" w:fill="D9D9D9" w:themeFill="background1" w:themeFillShade="D9"/>
            <w:vAlign w:val="center"/>
          </w:tcPr>
          <w:p w14:paraId="5EBD2F8A" w14:textId="77777777" w:rsidR="008C57C7" w:rsidRPr="00D841AD" w:rsidRDefault="008C57C7" w:rsidP="001D2CEA">
            <w:pPr>
              <w:spacing w:line="360" w:lineRule="auto"/>
              <w:contextualSpacing/>
              <w:jc w:val="center"/>
              <w:rPr>
                <w:rFonts w:cs="Times New Roman"/>
                <w:b/>
                <w:szCs w:val="24"/>
              </w:rPr>
            </w:pPr>
            <w:r w:rsidRPr="00D841AD">
              <w:rPr>
                <w:rFonts w:cs="Times New Roman"/>
                <w:b/>
                <w:szCs w:val="24"/>
              </w:rPr>
              <w:t>RR [95% CI]</w:t>
            </w:r>
          </w:p>
        </w:tc>
        <w:tc>
          <w:tcPr>
            <w:tcW w:w="1134" w:type="dxa"/>
            <w:shd w:val="clear" w:color="auto" w:fill="D9D9D9" w:themeFill="background1" w:themeFillShade="D9"/>
            <w:vAlign w:val="center"/>
          </w:tcPr>
          <w:p w14:paraId="1AD5A996" w14:textId="77777777" w:rsidR="008C57C7" w:rsidRPr="00D841AD" w:rsidRDefault="008C57C7" w:rsidP="001D2CEA">
            <w:pPr>
              <w:spacing w:line="360" w:lineRule="auto"/>
              <w:contextualSpacing/>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985" w:type="dxa"/>
            <w:shd w:val="clear" w:color="auto" w:fill="D9D9D9" w:themeFill="background1" w:themeFillShade="D9"/>
            <w:vAlign w:val="center"/>
          </w:tcPr>
          <w:p w14:paraId="11D79AEA" w14:textId="77777777" w:rsidR="008C57C7" w:rsidRPr="00D841AD" w:rsidRDefault="008C57C7" w:rsidP="001D2CEA">
            <w:pPr>
              <w:spacing w:line="360" w:lineRule="auto"/>
              <w:contextualSpacing/>
              <w:jc w:val="center"/>
              <w:rPr>
                <w:rFonts w:cs="Times New Roman"/>
                <w:b/>
                <w:szCs w:val="24"/>
              </w:rPr>
            </w:pPr>
            <w:r w:rsidRPr="00D841AD">
              <w:rPr>
                <w:rFonts w:cs="Times New Roman"/>
                <w:b/>
                <w:szCs w:val="24"/>
              </w:rPr>
              <w:t>P for between groups difference</w:t>
            </w:r>
          </w:p>
        </w:tc>
      </w:tr>
      <w:tr w:rsidR="008C57C7" w:rsidRPr="00D841AD" w14:paraId="4CFB2168" w14:textId="77777777" w:rsidTr="002103A6">
        <w:tc>
          <w:tcPr>
            <w:tcW w:w="5552" w:type="dxa"/>
            <w:shd w:val="clear" w:color="auto" w:fill="D9D9D9" w:themeFill="background1" w:themeFillShade="D9"/>
          </w:tcPr>
          <w:p w14:paraId="27C7E201" w14:textId="77777777" w:rsidR="008C57C7" w:rsidRPr="00D841AD" w:rsidRDefault="008C57C7" w:rsidP="001D2CEA">
            <w:pPr>
              <w:spacing w:line="360" w:lineRule="auto"/>
              <w:contextualSpacing/>
              <w:rPr>
                <w:rFonts w:cs="Times New Roman"/>
                <w:szCs w:val="24"/>
              </w:rPr>
            </w:pPr>
            <w:r w:rsidRPr="00D841AD">
              <w:rPr>
                <w:rFonts w:cs="Times New Roman"/>
                <w:szCs w:val="24"/>
              </w:rPr>
              <w:t>Risk of disease – High</w:t>
            </w:r>
          </w:p>
          <w:p w14:paraId="3A360FF0" w14:textId="77777777" w:rsidR="008C57C7" w:rsidRPr="00D841AD" w:rsidRDefault="008C57C7" w:rsidP="001D2CEA">
            <w:pPr>
              <w:spacing w:line="360" w:lineRule="auto"/>
              <w:contextualSpacing/>
              <w:rPr>
                <w:rFonts w:cs="Times New Roman"/>
                <w:szCs w:val="24"/>
              </w:rPr>
            </w:pPr>
            <w:r w:rsidRPr="00D841AD">
              <w:rPr>
                <w:rFonts w:cs="Times New Roman"/>
                <w:szCs w:val="24"/>
              </w:rPr>
              <w:t>Risk of disease – Normal</w:t>
            </w:r>
          </w:p>
        </w:tc>
        <w:tc>
          <w:tcPr>
            <w:tcW w:w="1219" w:type="dxa"/>
            <w:vAlign w:val="center"/>
          </w:tcPr>
          <w:p w14:paraId="470E404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8</w:t>
            </w:r>
          </w:p>
          <w:p w14:paraId="08C4D8A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02B972D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1.06 [0.91-1.22] </w:t>
            </w:r>
          </w:p>
          <w:p w14:paraId="1F775D9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1.11 [0.59-2.09]</w:t>
            </w:r>
          </w:p>
        </w:tc>
        <w:tc>
          <w:tcPr>
            <w:tcW w:w="1134" w:type="dxa"/>
            <w:vAlign w:val="center"/>
          </w:tcPr>
          <w:p w14:paraId="414E98F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7F4F192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18854D8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0.88</w:t>
            </w:r>
          </w:p>
        </w:tc>
      </w:tr>
      <w:tr w:rsidR="008C57C7" w:rsidRPr="00D841AD" w14:paraId="6514A179" w14:textId="77777777" w:rsidTr="002103A6">
        <w:tc>
          <w:tcPr>
            <w:tcW w:w="5552" w:type="dxa"/>
            <w:shd w:val="clear" w:color="auto" w:fill="D9D9D9" w:themeFill="background1" w:themeFillShade="D9"/>
          </w:tcPr>
          <w:p w14:paraId="593D80ED"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Method of assessment – </w:t>
            </w:r>
            <w:proofErr w:type="spellStart"/>
            <w:r w:rsidRPr="00D841AD">
              <w:rPr>
                <w:rFonts w:cs="Times New Roman"/>
                <w:szCs w:val="24"/>
              </w:rPr>
              <w:t>sIgE</w:t>
            </w:r>
            <w:proofErr w:type="spellEnd"/>
          </w:p>
          <w:p w14:paraId="2787DE63" w14:textId="77777777" w:rsidR="008C57C7" w:rsidRPr="00D841AD" w:rsidRDefault="008C57C7" w:rsidP="001D2CEA">
            <w:pPr>
              <w:spacing w:line="360" w:lineRule="auto"/>
              <w:contextualSpacing/>
              <w:rPr>
                <w:rFonts w:cs="Times New Roman"/>
                <w:szCs w:val="24"/>
              </w:rPr>
            </w:pPr>
            <w:r w:rsidRPr="00D841AD">
              <w:rPr>
                <w:rFonts w:cs="Times New Roman"/>
                <w:szCs w:val="24"/>
              </w:rPr>
              <w:t>Method of assessment – SPT</w:t>
            </w:r>
          </w:p>
        </w:tc>
        <w:tc>
          <w:tcPr>
            <w:tcW w:w="1219" w:type="dxa"/>
            <w:vAlign w:val="center"/>
          </w:tcPr>
          <w:p w14:paraId="226B511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4</w:t>
            </w:r>
          </w:p>
          <w:p w14:paraId="0A1279A9"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5</w:t>
            </w:r>
          </w:p>
        </w:tc>
        <w:tc>
          <w:tcPr>
            <w:tcW w:w="2976" w:type="dxa"/>
            <w:vAlign w:val="center"/>
          </w:tcPr>
          <w:p w14:paraId="01D1F28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1.00 [0.61; 1.63] </w:t>
            </w:r>
          </w:p>
          <w:p w14:paraId="6E511BD9"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1.12 [0.80; 1.57]</w:t>
            </w:r>
          </w:p>
        </w:tc>
        <w:tc>
          <w:tcPr>
            <w:tcW w:w="1134" w:type="dxa"/>
            <w:vAlign w:val="center"/>
          </w:tcPr>
          <w:p w14:paraId="38A63DA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5C974CB0"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3365D7CD"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0.70</w:t>
            </w:r>
          </w:p>
        </w:tc>
      </w:tr>
      <w:tr w:rsidR="008C57C7" w:rsidRPr="00D841AD" w14:paraId="587061AD" w14:textId="77777777" w:rsidTr="002103A6">
        <w:tc>
          <w:tcPr>
            <w:tcW w:w="5552" w:type="dxa"/>
            <w:shd w:val="clear" w:color="auto" w:fill="D9D9D9" w:themeFill="background1" w:themeFillShade="D9"/>
          </w:tcPr>
          <w:p w14:paraId="63837C2A" w14:textId="77777777" w:rsidR="008C57C7" w:rsidRPr="00D841AD" w:rsidRDefault="008C57C7" w:rsidP="001D2CEA">
            <w:pPr>
              <w:spacing w:line="360" w:lineRule="auto"/>
              <w:contextualSpacing/>
              <w:rPr>
                <w:rFonts w:cs="Times New Roman"/>
                <w:szCs w:val="24"/>
              </w:rPr>
            </w:pPr>
            <w:r w:rsidRPr="00D841AD">
              <w:rPr>
                <w:rFonts w:cs="Times New Roman"/>
                <w:szCs w:val="24"/>
              </w:rPr>
              <w:t>Type of Intervention  –  Probiotic</w:t>
            </w:r>
          </w:p>
          <w:p w14:paraId="463F55F6"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06D19E2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8</w:t>
            </w:r>
          </w:p>
          <w:p w14:paraId="32AC10B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0E09DCD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1.10 [0.83; 1.46]</w:t>
            </w:r>
          </w:p>
          <w:p w14:paraId="2B6A5CA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0.68 [0.18; 2.61]</w:t>
            </w:r>
          </w:p>
        </w:tc>
        <w:tc>
          <w:tcPr>
            <w:tcW w:w="1134" w:type="dxa"/>
            <w:vAlign w:val="center"/>
          </w:tcPr>
          <w:p w14:paraId="2A715B1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59C16FAE"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6CE6419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0.50</w:t>
            </w:r>
          </w:p>
        </w:tc>
      </w:tr>
      <w:tr w:rsidR="008C57C7" w:rsidRPr="00D841AD" w14:paraId="68950B5E" w14:textId="77777777" w:rsidTr="002103A6">
        <w:tc>
          <w:tcPr>
            <w:tcW w:w="5552" w:type="dxa"/>
            <w:shd w:val="clear" w:color="auto" w:fill="D9D9D9" w:themeFill="background1" w:themeFillShade="D9"/>
          </w:tcPr>
          <w:p w14:paraId="6A601FDC"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04B317FD" w14:textId="77777777" w:rsidR="008C57C7" w:rsidRPr="00D841AD" w:rsidRDefault="008C57C7" w:rsidP="001D2CEA">
            <w:pPr>
              <w:spacing w:line="360" w:lineRule="auto"/>
              <w:contextualSpacing/>
              <w:rPr>
                <w:rFonts w:cs="Times New Roman"/>
                <w:szCs w:val="24"/>
              </w:rPr>
            </w:pPr>
            <w:r w:rsidRPr="00D841AD">
              <w:rPr>
                <w:rFonts w:cs="Times New Roman"/>
                <w:szCs w:val="24"/>
              </w:rPr>
              <w:t>Type of Probiotic – Other</w:t>
            </w:r>
          </w:p>
        </w:tc>
        <w:tc>
          <w:tcPr>
            <w:tcW w:w="1219" w:type="dxa"/>
            <w:vAlign w:val="center"/>
          </w:tcPr>
          <w:p w14:paraId="65ABE8F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5</w:t>
            </w:r>
          </w:p>
          <w:p w14:paraId="0F149A4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246F742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1.05 [0.90-1.23]</w:t>
            </w:r>
          </w:p>
          <w:p w14:paraId="62C6E3C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1.10 [0.69-1.75]</w:t>
            </w:r>
          </w:p>
        </w:tc>
        <w:tc>
          <w:tcPr>
            <w:tcW w:w="1134" w:type="dxa"/>
            <w:vAlign w:val="center"/>
          </w:tcPr>
          <w:p w14:paraId="031C9E8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7BF9C5ED"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382B1A19"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0.86</w:t>
            </w:r>
          </w:p>
        </w:tc>
      </w:tr>
      <w:tr w:rsidR="008C57C7" w:rsidRPr="00D841AD" w14:paraId="1EDD2294" w14:textId="77777777" w:rsidTr="002103A6">
        <w:tc>
          <w:tcPr>
            <w:tcW w:w="5552" w:type="dxa"/>
            <w:shd w:val="clear" w:color="auto" w:fill="D9D9D9" w:themeFill="background1" w:themeFillShade="D9"/>
          </w:tcPr>
          <w:p w14:paraId="38E210A2" w14:textId="77777777" w:rsidR="008C57C7" w:rsidRPr="00D841AD" w:rsidRDefault="008C57C7" w:rsidP="001D2CEA">
            <w:pPr>
              <w:spacing w:line="360" w:lineRule="auto"/>
              <w:contextualSpacing/>
              <w:rPr>
                <w:rFonts w:cs="Times New Roman"/>
                <w:szCs w:val="24"/>
              </w:rPr>
            </w:pPr>
            <w:r w:rsidRPr="00D841AD">
              <w:rPr>
                <w:rFonts w:cs="Times New Roman"/>
                <w:szCs w:val="24"/>
              </w:rPr>
              <w:t>Timing – Postnatal only</w:t>
            </w:r>
          </w:p>
          <w:p w14:paraId="53A4D784" w14:textId="77777777" w:rsidR="008C57C7" w:rsidRPr="00D841AD" w:rsidRDefault="008C57C7" w:rsidP="001D2CEA">
            <w:pPr>
              <w:spacing w:line="360" w:lineRule="auto"/>
              <w:contextualSpacing/>
              <w:rPr>
                <w:rFonts w:cs="Times New Roman"/>
                <w:szCs w:val="24"/>
              </w:rPr>
            </w:pPr>
            <w:r w:rsidRPr="00D841AD">
              <w:rPr>
                <w:rFonts w:cs="Times New Roman"/>
                <w:szCs w:val="24"/>
              </w:rPr>
              <w:t>Timing – Pre +/-Post-natal</w:t>
            </w:r>
          </w:p>
        </w:tc>
        <w:tc>
          <w:tcPr>
            <w:tcW w:w="1219" w:type="dxa"/>
            <w:vAlign w:val="center"/>
          </w:tcPr>
          <w:p w14:paraId="75ECB36C"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5</w:t>
            </w:r>
          </w:p>
          <w:p w14:paraId="14AC399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2E29F30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1.11 [0.81-1.51]</w:t>
            </w:r>
          </w:p>
          <w:p w14:paraId="1A5C3A1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1.04 [0.88-1.23]</w:t>
            </w:r>
          </w:p>
        </w:tc>
        <w:tc>
          <w:tcPr>
            <w:tcW w:w="1134" w:type="dxa"/>
            <w:vAlign w:val="center"/>
          </w:tcPr>
          <w:p w14:paraId="5F2D5E3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6A8375D5"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504C6C2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0.74</w:t>
            </w:r>
          </w:p>
        </w:tc>
      </w:tr>
      <w:tr w:rsidR="008C57C7" w:rsidRPr="00D841AD" w14:paraId="1E7B45E0" w14:textId="77777777" w:rsidTr="002103A6">
        <w:tc>
          <w:tcPr>
            <w:tcW w:w="5552" w:type="dxa"/>
            <w:shd w:val="clear" w:color="auto" w:fill="D9D9D9" w:themeFill="background1" w:themeFillShade="D9"/>
          </w:tcPr>
          <w:p w14:paraId="24845385" w14:textId="77777777" w:rsidR="008C57C7" w:rsidRPr="00D841AD" w:rsidRDefault="008C57C7" w:rsidP="001D2CEA">
            <w:pPr>
              <w:spacing w:line="360" w:lineRule="auto"/>
              <w:contextualSpacing/>
              <w:rPr>
                <w:rFonts w:cs="Times New Roman"/>
                <w:szCs w:val="24"/>
              </w:rPr>
            </w:pPr>
            <w:r w:rsidRPr="00D841AD">
              <w:rPr>
                <w:rFonts w:cs="Times New Roman"/>
                <w:szCs w:val="24"/>
              </w:rPr>
              <w:t>*Postnatal Administration – Infant only</w:t>
            </w:r>
          </w:p>
          <w:p w14:paraId="0384E14C"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*Postnatal Administration –  Other </w:t>
            </w:r>
          </w:p>
        </w:tc>
        <w:tc>
          <w:tcPr>
            <w:tcW w:w="1219" w:type="dxa"/>
            <w:vAlign w:val="center"/>
          </w:tcPr>
          <w:p w14:paraId="1BC3DB2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7</w:t>
            </w:r>
          </w:p>
          <w:p w14:paraId="43BA558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5E6F31DE"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1.07 [0.92-1.24] </w:t>
            </w:r>
          </w:p>
          <w:p w14:paraId="6AD9031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0.70 [0.20-2.46]</w:t>
            </w:r>
          </w:p>
        </w:tc>
        <w:tc>
          <w:tcPr>
            <w:tcW w:w="1134" w:type="dxa"/>
            <w:vAlign w:val="center"/>
          </w:tcPr>
          <w:p w14:paraId="22586359"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33E806A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67540CC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0.78</w:t>
            </w:r>
          </w:p>
        </w:tc>
      </w:tr>
      <w:tr w:rsidR="008C57C7" w:rsidRPr="00D841AD" w14:paraId="405810C4" w14:textId="77777777" w:rsidTr="002103A6">
        <w:tc>
          <w:tcPr>
            <w:tcW w:w="5552" w:type="dxa"/>
            <w:shd w:val="clear" w:color="auto" w:fill="D9D9D9" w:themeFill="background1" w:themeFillShade="D9"/>
          </w:tcPr>
          <w:p w14:paraId="7A346775"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Overall risk of bias – High/Unclear </w:t>
            </w:r>
          </w:p>
          <w:p w14:paraId="4771DF7A" w14:textId="77777777" w:rsidR="008C57C7" w:rsidRPr="00D841AD" w:rsidRDefault="008C57C7" w:rsidP="001D2CEA">
            <w:pPr>
              <w:spacing w:line="360" w:lineRule="auto"/>
              <w:contextualSpacing/>
              <w:rPr>
                <w:rFonts w:cs="Times New Roman"/>
                <w:szCs w:val="24"/>
              </w:rPr>
            </w:pPr>
            <w:r w:rsidRPr="00D841AD">
              <w:rPr>
                <w:rFonts w:cs="Times New Roman"/>
                <w:szCs w:val="24"/>
              </w:rPr>
              <w:t>Overall risk of bias – Low</w:t>
            </w:r>
          </w:p>
        </w:tc>
        <w:tc>
          <w:tcPr>
            <w:tcW w:w="1219" w:type="dxa"/>
            <w:vAlign w:val="center"/>
          </w:tcPr>
          <w:p w14:paraId="76971B6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6</w:t>
            </w:r>
          </w:p>
          <w:p w14:paraId="1E03B86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3</w:t>
            </w:r>
          </w:p>
        </w:tc>
        <w:tc>
          <w:tcPr>
            <w:tcW w:w="2976" w:type="dxa"/>
            <w:vAlign w:val="center"/>
          </w:tcPr>
          <w:p w14:paraId="0FC5394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1.06 [0.91-1.24] </w:t>
            </w:r>
          </w:p>
          <w:p w14:paraId="1C33430B"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0.95 [0.51-1.74] </w:t>
            </w:r>
          </w:p>
        </w:tc>
        <w:tc>
          <w:tcPr>
            <w:tcW w:w="1134" w:type="dxa"/>
            <w:vAlign w:val="center"/>
          </w:tcPr>
          <w:p w14:paraId="759FC63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0D837E2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088A652C"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0.71</w:t>
            </w:r>
          </w:p>
        </w:tc>
      </w:tr>
      <w:tr w:rsidR="008C57C7" w:rsidRPr="00D841AD" w14:paraId="78C34302" w14:textId="77777777" w:rsidTr="002103A6">
        <w:tc>
          <w:tcPr>
            <w:tcW w:w="5552" w:type="dxa"/>
            <w:shd w:val="clear" w:color="auto" w:fill="D9D9D9" w:themeFill="background1" w:themeFillShade="D9"/>
          </w:tcPr>
          <w:p w14:paraId="0D88097F" w14:textId="77777777" w:rsidR="008C57C7" w:rsidRPr="00D841AD" w:rsidRDefault="008C57C7" w:rsidP="001D2CEA">
            <w:pPr>
              <w:spacing w:line="360" w:lineRule="auto"/>
              <w:contextualSpacing/>
              <w:rPr>
                <w:rFonts w:cs="Times New Roman"/>
                <w:szCs w:val="24"/>
              </w:rPr>
            </w:pPr>
            <w:r w:rsidRPr="00D841AD">
              <w:rPr>
                <w:rFonts w:cs="Times New Roman"/>
                <w:szCs w:val="24"/>
              </w:rPr>
              <w:t>Conflict of interest – High/Unclear risk</w:t>
            </w:r>
          </w:p>
          <w:p w14:paraId="36E0FBE5" w14:textId="77777777" w:rsidR="008C57C7" w:rsidRPr="00D841AD" w:rsidRDefault="008C57C7" w:rsidP="001D2CEA">
            <w:pPr>
              <w:spacing w:line="360" w:lineRule="auto"/>
              <w:contextualSpacing/>
              <w:rPr>
                <w:rFonts w:cs="Times New Roman"/>
                <w:szCs w:val="24"/>
              </w:rPr>
            </w:pPr>
            <w:r w:rsidRPr="00D841AD">
              <w:rPr>
                <w:rFonts w:cs="Times New Roman"/>
                <w:szCs w:val="24"/>
              </w:rPr>
              <w:t>Conflict of interest – Low risk</w:t>
            </w:r>
          </w:p>
        </w:tc>
        <w:tc>
          <w:tcPr>
            <w:tcW w:w="1219" w:type="dxa"/>
            <w:vAlign w:val="center"/>
          </w:tcPr>
          <w:p w14:paraId="702C40D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3</w:t>
            </w:r>
          </w:p>
          <w:p w14:paraId="6CC0E20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6</w:t>
            </w:r>
          </w:p>
        </w:tc>
        <w:tc>
          <w:tcPr>
            <w:tcW w:w="2976" w:type="dxa"/>
            <w:vAlign w:val="center"/>
          </w:tcPr>
          <w:p w14:paraId="3EAC2A0B"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0.95 [0.51-1.74] </w:t>
            </w:r>
          </w:p>
          <w:p w14:paraId="6DD5B97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1.06 [0.91-1.24]</w:t>
            </w:r>
          </w:p>
        </w:tc>
        <w:tc>
          <w:tcPr>
            <w:tcW w:w="1134" w:type="dxa"/>
            <w:vAlign w:val="center"/>
          </w:tcPr>
          <w:p w14:paraId="3B380EE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70A0684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54CDDDC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0.71</w:t>
            </w:r>
          </w:p>
        </w:tc>
      </w:tr>
    </w:tbl>
    <w:p w14:paraId="75EEAABF" w14:textId="77777777" w:rsidR="008C57C7" w:rsidRPr="00D841AD" w:rsidRDefault="008C57C7" w:rsidP="008C57C7">
      <w:pPr>
        <w:rPr>
          <w:rFonts w:asciiTheme="minorHAnsi" w:hAnsiTheme="minorHAnsi"/>
        </w:rPr>
      </w:pPr>
      <w:r w:rsidRPr="00D841AD">
        <w:rPr>
          <w:rFonts w:cs="Times New Roman"/>
          <w:szCs w:val="24"/>
        </w:rPr>
        <w:t>*no postnatal administration in study of Boyle, 2011 – hence only 8 interventions included in this analysis</w:t>
      </w:r>
    </w:p>
    <w:p w14:paraId="265199FB" w14:textId="77777777" w:rsidR="008C57C7" w:rsidRPr="00D841AD" w:rsidRDefault="008C57C7" w:rsidP="008C57C7">
      <w:pPr>
        <w:pStyle w:val="Caption"/>
        <w:rPr>
          <w:rFonts w:ascii="Times New Roman" w:hAnsi="Times New Roman" w:cs="Times New Roman"/>
        </w:rPr>
      </w:pPr>
    </w:p>
    <w:p w14:paraId="44D95C9C" w14:textId="77777777" w:rsidR="008C57C7" w:rsidRPr="00D841AD" w:rsidRDefault="008C57C7" w:rsidP="008C57C7">
      <w:pPr>
        <w:pStyle w:val="Caption"/>
        <w:rPr>
          <w:rFonts w:ascii="Times New Roman" w:hAnsi="Times New Roman" w:cs="Times New Roman"/>
        </w:rPr>
      </w:pPr>
      <w:r w:rsidRPr="00D841AD">
        <w:rPr>
          <w:rFonts w:ascii="Times New Roman" w:hAnsi="Times New Roman" w:cs="Times New Roman"/>
        </w:rPr>
        <w:t xml:space="preserve">Table </w:t>
      </w:r>
      <w:proofErr w:type="gramStart"/>
      <w:r w:rsidRPr="00D841AD">
        <w:rPr>
          <w:rFonts w:ascii="Times New Roman" w:hAnsi="Times New Roman" w:cs="Times New Roman"/>
        </w:rPr>
        <w:t>6  Subgroup</w:t>
      </w:r>
      <w:proofErr w:type="gramEnd"/>
      <w:r w:rsidRPr="00D841AD">
        <w:rPr>
          <w:rFonts w:ascii="Times New Roman" w:hAnsi="Times New Roman" w:cs="Times New Roman"/>
        </w:rPr>
        <w:t xml:space="preserve"> analyses of effect of probiotics on risk of allergic sensitisation to any food</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976"/>
        <w:gridCol w:w="1134"/>
        <w:gridCol w:w="1985"/>
      </w:tblGrid>
      <w:tr w:rsidR="008C57C7" w:rsidRPr="00D841AD" w14:paraId="7F2602A8" w14:textId="77777777" w:rsidTr="002103A6">
        <w:tc>
          <w:tcPr>
            <w:tcW w:w="5552" w:type="dxa"/>
            <w:tcBorders>
              <w:bottom w:val="single" w:sz="4" w:space="0" w:color="auto"/>
            </w:tcBorders>
            <w:shd w:val="clear" w:color="auto" w:fill="D9D9D9" w:themeFill="background1" w:themeFillShade="D9"/>
          </w:tcPr>
          <w:p w14:paraId="61C2955A" w14:textId="77777777" w:rsidR="008C57C7" w:rsidRPr="00D841AD" w:rsidRDefault="008C57C7" w:rsidP="001D2CEA">
            <w:pPr>
              <w:contextualSpacing/>
              <w:rPr>
                <w:rFonts w:cs="Times New Roman"/>
                <w:b/>
                <w:szCs w:val="24"/>
              </w:rPr>
            </w:pPr>
            <w:r w:rsidRPr="00D841AD">
              <w:rPr>
                <w:rFonts w:cs="Times New Roman"/>
                <w:b/>
                <w:szCs w:val="24"/>
              </w:rPr>
              <w:t xml:space="preserve"> </w:t>
            </w:r>
          </w:p>
        </w:tc>
        <w:tc>
          <w:tcPr>
            <w:tcW w:w="1219" w:type="dxa"/>
            <w:shd w:val="clear" w:color="auto" w:fill="D9D9D9" w:themeFill="background1" w:themeFillShade="D9"/>
            <w:vAlign w:val="center"/>
          </w:tcPr>
          <w:p w14:paraId="00E87EE2" w14:textId="77777777" w:rsidR="008C57C7" w:rsidRPr="00D841AD" w:rsidRDefault="008C57C7" w:rsidP="001D2CEA">
            <w:pPr>
              <w:contextualSpacing/>
              <w:jc w:val="center"/>
              <w:rPr>
                <w:rFonts w:cs="Times New Roman"/>
                <w:b/>
                <w:szCs w:val="24"/>
              </w:rPr>
            </w:pPr>
            <w:r w:rsidRPr="00D841AD">
              <w:rPr>
                <w:rFonts w:cs="Times New Roman"/>
                <w:b/>
                <w:szCs w:val="24"/>
              </w:rPr>
              <w:t>Number of studies</w:t>
            </w:r>
          </w:p>
        </w:tc>
        <w:tc>
          <w:tcPr>
            <w:tcW w:w="2976" w:type="dxa"/>
            <w:shd w:val="clear" w:color="auto" w:fill="D9D9D9" w:themeFill="background1" w:themeFillShade="D9"/>
            <w:vAlign w:val="center"/>
          </w:tcPr>
          <w:p w14:paraId="725847C4" w14:textId="77777777" w:rsidR="008C57C7" w:rsidRPr="00D841AD" w:rsidRDefault="008C57C7" w:rsidP="001D2CEA">
            <w:pPr>
              <w:contextualSpacing/>
              <w:jc w:val="center"/>
              <w:rPr>
                <w:rFonts w:cs="Times New Roman"/>
                <w:b/>
                <w:szCs w:val="24"/>
              </w:rPr>
            </w:pPr>
            <w:r w:rsidRPr="00D841AD">
              <w:rPr>
                <w:rFonts w:cs="Times New Roman"/>
                <w:b/>
                <w:szCs w:val="24"/>
              </w:rPr>
              <w:t>RR [95% CI]</w:t>
            </w:r>
          </w:p>
        </w:tc>
        <w:tc>
          <w:tcPr>
            <w:tcW w:w="1134" w:type="dxa"/>
            <w:shd w:val="clear" w:color="auto" w:fill="D9D9D9" w:themeFill="background1" w:themeFillShade="D9"/>
            <w:vAlign w:val="center"/>
          </w:tcPr>
          <w:p w14:paraId="3FC615BA" w14:textId="77777777" w:rsidR="008C57C7" w:rsidRPr="00D841AD" w:rsidRDefault="008C57C7" w:rsidP="001D2CEA">
            <w:pPr>
              <w:contextualSpacing/>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985" w:type="dxa"/>
            <w:shd w:val="clear" w:color="auto" w:fill="D9D9D9" w:themeFill="background1" w:themeFillShade="D9"/>
            <w:vAlign w:val="center"/>
          </w:tcPr>
          <w:p w14:paraId="2D3C58C3" w14:textId="77777777" w:rsidR="008C57C7" w:rsidRPr="00D841AD" w:rsidRDefault="008C57C7" w:rsidP="001D2CEA">
            <w:pPr>
              <w:contextualSpacing/>
              <w:jc w:val="center"/>
              <w:rPr>
                <w:rFonts w:cs="Times New Roman"/>
                <w:b/>
                <w:szCs w:val="24"/>
              </w:rPr>
            </w:pPr>
            <w:r w:rsidRPr="00D841AD">
              <w:rPr>
                <w:rFonts w:cs="Times New Roman"/>
                <w:b/>
                <w:szCs w:val="24"/>
              </w:rPr>
              <w:t>P for between groups difference</w:t>
            </w:r>
          </w:p>
        </w:tc>
      </w:tr>
      <w:tr w:rsidR="008C57C7" w:rsidRPr="00D841AD" w14:paraId="59A73544" w14:textId="77777777" w:rsidTr="002103A6">
        <w:tc>
          <w:tcPr>
            <w:tcW w:w="5552" w:type="dxa"/>
            <w:shd w:val="clear" w:color="auto" w:fill="D9D9D9" w:themeFill="background1" w:themeFillShade="D9"/>
          </w:tcPr>
          <w:p w14:paraId="7040F4B8" w14:textId="77777777" w:rsidR="008C57C7" w:rsidRPr="00D841AD" w:rsidRDefault="008C57C7" w:rsidP="001D2CEA">
            <w:pPr>
              <w:spacing w:line="360" w:lineRule="auto"/>
              <w:contextualSpacing/>
              <w:rPr>
                <w:rFonts w:cs="Times New Roman"/>
                <w:szCs w:val="24"/>
              </w:rPr>
            </w:pPr>
            <w:r w:rsidRPr="00D841AD">
              <w:rPr>
                <w:rFonts w:cs="Times New Roman"/>
                <w:szCs w:val="24"/>
              </w:rPr>
              <w:t>Risk of disease – High</w:t>
            </w:r>
          </w:p>
          <w:p w14:paraId="06F92345" w14:textId="77777777" w:rsidR="008C57C7" w:rsidRPr="00D841AD" w:rsidRDefault="008C57C7" w:rsidP="001D2CEA">
            <w:pPr>
              <w:spacing w:line="360" w:lineRule="auto"/>
              <w:contextualSpacing/>
              <w:rPr>
                <w:rFonts w:cs="Times New Roman"/>
                <w:szCs w:val="24"/>
              </w:rPr>
            </w:pPr>
            <w:r w:rsidRPr="00D841AD">
              <w:rPr>
                <w:rFonts w:cs="Times New Roman"/>
                <w:szCs w:val="24"/>
              </w:rPr>
              <w:t>Risk of disease – Normal</w:t>
            </w:r>
          </w:p>
        </w:tc>
        <w:tc>
          <w:tcPr>
            <w:tcW w:w="1219" w:type="dxa"/>
            <w:vAlign w:val="center"/>
          </w:tcPr>
          <w:p w14:paraId="1ECABB40"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10</w:t>
            </w:r>
          </w:p>
          <w:p w14:paraId="627E4E0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2284633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0.93 [0.83-1.05] </w:t>
            </w:r>
          </w:p>
          <w:p w14:paraId="4BDE4A4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1.00 [0.44-2.27]</w:t>
            </w:r>
          </w:p>
        </w:tc>
        <w:tc>
          <w:tcPr>
            <w:tcW w:w="1134" w:type="dxa"/>
            <w:vAlign w:val="center"/>
          </w:tcPr>
          <w:p w14:paraId="29D4932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5B1F428C"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5948D1D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0.87</w:t>
            </w:r>
          </w:p>
        </w:tc>
      </w:tr>
      <w:tr w:rsidR="008C57C7" w:rsidRPr="00D841AD" w14:paraId="20832C9E" w14:textId="77777777" w:rsidTr="002103A6">
        <w:tc>
          <w:tcPr>
            <w:tcW w:w="5552" w:type="dxa"/>
            <w:shd w:val="clear" w:color="auto" w:fill="D9D9D9" w:themeFill="background1" w:themeFillShade="D9"/>
          </w:tcPr>
          <w:p w14:paraId="7EB35DD2"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Method of assessment – </w:t>
            </w:r>
            <w:proofErr w:type="spellStart"/>
            <w:r w:rsidRPr="00D841AD">
              <w:rPr>
                <w:rFonts w:cs="Times New Roman"/>
                <w:szCs w:val="24"/>
              </w:rPr>
              <w:t>sIgE</w:t>
            </w:r>
            <w:proofErr w:type="spellEnd"/>
          </w:p>
          <w:p w14:paraId="4223459D" w14:textId="77777777" w:rsidR="008C57C7" w:rsidRPr="00D841AD" w:rsidRDefault="008C57C7" w:rsidP="001D2CEA">
            <w:pPr>
              <w:spacing w:line="360" w:lineRule="auto"/>
              <w:contextualSpacing/>
              <w:rPr>
                <w:rFonts w:cs="Times New Roman"/>
                <w:szCs w:val="24"/>
              </w:rPr>
            </w:pPr>
            <w:r w:rsidRPr="00D841AD">
              <w:rPr>
                <w:rFonts w:cs="Times New Roman"/>
                <w:szCs w:val="24"/>
              </w:rPr>
              <w:t>Method of assessment – SPT</w:t>
            </w:r>
          </w:p>
        </w:tc>
        <w:tc>
          <w:tcPr>
            <w:tcW w:w="1219" w:type="dxa"/>
            <w:vAlign w:val="center"/>
          </w:tcPr>
          <w:p w14:paraId="5E32697B"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4</w:t>
            </w:r>
          </w:p>
          <w:p w14:paraId="4F057E8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7</w:t>
            </w:r>
          </w:p>
        </w:tc>
        <w:tc>
          <w:tcPr>
            <w:tcW w:w="2976" w:type="dxa"/>
            <w:vAlign w:val="center"/>
          </w:tcPr>
          <w:p w14:paraId="20D401F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0.98 [0.83; 1.15] </w:t>
            </w:r>
          </w:p>
          <w:p w14:paraId="005D5E45"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0.88 [0.68; 1.14]</w:t>
            </w:r>
          </w:p>
        </w:tc>
        <w:tc>
          <w:tcPr>
            <w:tcW w:w="1134" w:type="dxa"/>
            <w:vAlign w:val="center"/>
          </w:tcPr>
          <w:p w14:paraId="18F62D3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37329BDC"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2B92243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0.49</w:t>
            </w:r>
          </w:p>
        </w:tc>
      </w:tr>
      <w:tr w:rsidR="008C57C7" w:rsidRPr="00D841AD" w14:paraId="3DF7670D" w14:textId="77777777" w:rsidTr="002103A6">
        <w:tc>
          <w:tcPr>
            <w:tcW w:w="5552" w:type="dxa"/>
            <w:shd w:val="clear" w:color="auto" w:fill="D9D9D9" w:themeFill="background1" w:themeFillShade="D9"/>
          </w:tcPr>
          <w:p w14:paraId="63536171" w14:textId="77777777" w:rsidR="008C57C7" w:rsidRPr="00D841AD" w:rsidRDefault="008C57C7" w:rsidP="001D2CEA">
            <w:pPr>
              <w:spacing w:line="360" w:lineRule="auto"/>
              <w:contextualSpacing/>
              <w:rPr>
                <w:rFonts w:cs="Times New Roman"/>
                <w:szCs w:val="24"/>
              </w:rPr>
            </w:pPr>
            <w:r w:rsidRPr="00D841AD">
              <w:rPr>
                <w:rFonts w:cs="Times New Roman"/>
                <w:szCs w:val="24"/>
              </w:rPr>
              <w:t>Type of Intervention  –  Probiotic</w:t>
            </w:r>
          </w:p>
          <w:p w14:paraId="10CE2729"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4FC11414"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11</w:t>
            </w:r>
          </w:p>
          <w:p w14:paraId="3D2C285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2976" w:type="dxa"/>
            <w:vAlign w:val="center"/>
          </w:tcPr>
          <w:p w14:paraId="62149314"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0.95 [0.83; 1.09]</w:t>
            </w:r>
          </w:p>
          <w:p w14:paraId="4A5B61AC"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134" w:type="dxa"/>
            <w:vAlign w:val="center"/>
          </w:tcPr>
          <w:p w14:paraId="2EBEE38B"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6C2C201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73D7EEF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r>
      <w:tr w:rsidR="008C57C7" w:rsidRPr="00D841AD" w14:paraId="7C1A59CA" w14:textId="77777777" w:rsidTr="002103A6">
        <w:tc>
          <w:tcPr>
            <w:tcW w:w="5552" w:type="dxa"/>
            <w:shd w:val="clear" w:color="auto" w:fill="D9D9D9" w:themeFill="background1" w:themeFillShade="D9"/>
          </w:tcPr>
          <w:p w14:paraId="57393829"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492C5FF3" w14:textId="77777777" w:rsidR="008C57C7" w:rsidRPr="00D841AD" w:rsidRDefault="008C57C7" w:rsidP="001D2CEA">
            <w:pPr>
              <w:spacing w:line="360" w:lineRule="auto"/>
              <w:contextualSpacing/>
              <w:rPr>
                <w:rFonts w:cs="Times New Roman"/>
                <w:szCs w:val="24"/>
              </w:rPr>
            </w:pPr>
            <w:r w:rsidRPr="00D841AD">
              <w:rPr>
                <w:rFonts w:cs="Times New Roman"/>
                <w:szCs w:val="24"/>
              </w:rPr>
              <w:t>Type of Probiotic – Other</w:t>
            </w:r>
          </w:p>
        </w:tc>
        <w:tc>
          <w:tcPr>
            <w:tcW w:w="1219" w:type="dxa"/>
            <w:vAlign w:val="center"/>
          </w:tcPr>
          <w:p w14:paraId="4669CC10"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5</w:t>
            </w:r>
          </w:p>
          <w:p w14:paraId="63C6530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6</w:t>
            </w:r>
          </w:p>
        </w:tc>
        <w:tc>
          <w:tcPr>
            <w:tcW w:w="2976" w:type="dxa"/>
            <w:vAlign w:val="center"/>
          </w:tcPr>
          <w:p w14:paraId="4A6C563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0.90 [0.74-1.09]</w:t>
            </w:r>
          </w:p>
          <w:p w14:paraId="39343C92"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0.96 [0.82-1.12]</w:t>
            </w:r>
          </w:p>
        </w:tc>
        <w:tc>
          <w:tcPr>
            <w:tcW w:w="1134" w:type="dxa"/>
            <w:vAlign w:val="center"/>
          </w:tcPr>
          <w:p w14:paraId="2404768C"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5A44939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13DF645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0.61</w:t>
            </w:r>
          </w:p>
        </w:tc>
      </w:tr>
      <w:tr w:rsidR="008C57C7" w:rsidRPr="00D841AD" w14:paraId="499213FD" w14:textId="77777777" w:rsidTr="002103A6">
        <w:tc>
          <w:tcPr>
            <w:tcW w:w="5552" w:type="dxa"/>
            <w:shd w:val="clear" w:color="auto" w:fill="D9D9D9" w:themeFill="background1" w:themeFillShade="D9"/>
          </w:tcPr>
          <w:p w14:paraId="19F38CF3" w14:textId="77777777" w:rsidR="008C57C7" w:rsidRPr="00D841AD" w:rsidRDefault="008C57C7" w:rsidP="001D2CEA">
            <w:pPr>
              <w:spacing w:line="360" w:lineRule="auto"/>
              <w:contextualSpacing/>
              <w:rPr>
                <w:rFonts w:cs="Times New Roman"/>
                <w:szCs w:val="24"/>
              </w:rPr>
            </w:pPr>
            <w:r w:rsidRPr="00D841AD">
              <w:rPr>
                <w:rFonts w:cs="Times New Roman"/>
                <w:szCs w:val="24"/>
              </w:rPr>
              <w:t>Timing – Postnatal only</w:t>
            </w:r>
          </w:p>
          <w:p w14:paraId="2F7315C7" w14:textId="77777777" w:rsidR="008C57C7" w:rsidRPr="00D841AD" w:rsidRDefault="008C57C7" w:rsidP="001D2CEA">
            <w:pPr>
              <w:spacing w:line="360" w:lineRule="auto"/>
              <w:contextualSpacing/>
              <w:rPr>
                <w:rFonts w:cs="Times New Roman"/>
                <w:szCs w:val="24"/>
              </w:rPr>
            </w:pPr>
            <w:r w:rsidRPr="00D841AD">
              <w:rPr>
                <w:rFonts w:cs="Times New Roman"/>
                <w:szCs w:val="24"/>
              </w:rPr>
              <w:t>Timing – Pre +/-Post-natal</w:t>
            </w:r>
          </w:p>
        </w:tc>
        <w:tc>
          <w:tcPr>
            <w:tcW w:w="1219" w:type="dxa"/>
            <w:vAlign w:val="center"/>
          </w:tcPr>
          <w:p w14:paraId="6D17426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4</w:t>
            </w:r>
          </w:p>
          <w:p w14:paraId="305BD585"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7</w:t>
            </w:r>
          </w:p>
        </w:tc>
        <w:tc>
          <w:tcPr>
            <w:tcW w:w="2976" w:type="dxa"/>
            <w:vAlign w:val="center"/>
          </w:tcPr>
          <w:p w14:paraId="4E1B104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1.02 [0.86-1.22]</w:t>
            </w:r>
          </w:p>
          <w:p w14:paraId="7F4C602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0.86 [0.73-1.01]</w:t>
            </w:r>
          </w:p>
        </w:tc>
        <w:tc>
          <w:tcPr>
            <w:tcW w:w="1134" w:type="dxa"/>
            <w:vAlign w:val="center"/>
          </w:tcPr>
          <w:p w14:paraId="30111195"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19DC4624"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327B91B8"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0.15</w:t>
            </w:r>
          </w:p>
        </w:tc>
      </w:tr>
      <w:tr w:rsidR="008C57C7" w:rsidRPr="00D841AD" w14:paraId="7ADC32E2" w14:textId="77777777" w:rsidTr="002103A6">
        <w:tc>
          <w:tcPr>
            <w:tcW w:w="5552" w:type="dxa"/>
            <w:shd w:val="clear" w:color="auto" w:fill="D9D9D9" w:themeFill="background1" w:themeFillShade="D9"/>
          </w:tcPr>
          <w:p w14:paraId="0415AA14" w14:textId="77777777" w:rsidR="008C57C7" w:rsidRPr="00D841AD" w:rsidRDefault="008C57C7" w:rsidP="001D2CEA">
            <w:pPr>
              <w:spacing w:line="360" w:lineRule="auto"/>
              <w:contextualSpacing/>
              <w:rPr>
                <w:rFonts w:cs="Times New Roman"/>
                <w:szCs w:val="24"/>
              </w:rPr>
            </w:pPr>
            <w:r w:rsidRPr="00D841AD">
              <w:rPr>
                <w:rFonts w:cs="Times New Roman"/>
                <w:szCs w:val="24"/>
              </w:rPr>
              <w:t>*Postnatal Administration – Infant only</w:t>
            </w:r>
          </w:p>
          <w:p w14:paraId="4E2A7A96"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*Postnatal Administration –  Other </w:t>
            </w:r>
          </w:p>
        </w:tc>
        <w:tc>
          <w:tcPr>
            <w:tcW w:w="1219" w:type="dxa"/>
            <w:vAlign w:val="center"/>
          </w:tcPr>
          <w:p w14:paraId="4EADA49B"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7</w:t>
            </w:r>
          </w:p>
          <w:p w14:paraId="7690BF8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3</w:t>
            </w:r>
          </w:p>
        </w:tc>
        <w:tc>
          <w:tcPr>
            <w:tcW w:w="2976" w:type="dxa"/>
            <w:vAlign w:val="center"/>
          </w:tcPr>
          <w:p w14:paraId="2A10632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0.97 [0.85-1.11] </w:t>
            </w:r>
          </w:p>
          <w:p w14:paraId="51B7AEBF"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0.71 [0.51-0.99]</w:t>
            </w:r>
          </w:p>
        </w:tc>
        <w:tc>
          <w:tcPr>
            <w:tcW w:w="1134" w:type="dxa"/>
            <w:vAlign w:val="center"/>
          </w:tcPr>
          <w:p w14:paraId="0EB7B35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38682EA1"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0FD1B36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0.22</w:t>
            </w:r>
          </w:p>
        </w:tc>
      </w:tr>
      <w:tr w:rsidR="008C57C7" w:rsidRPr="00D841AD" w14:paraId="2B880A18" w14:textId="77777777" w:rsidTr="002103A6">
        <w:tc>
          <w:tcPr>
            <w:tcW w:w="5552" w:type="dxa"/>
            <w:shd w:val="clear" w:color="auto" w:fill="D9D9D9" w:themeFill="background1" w:themeFillShade="D9"/>
          </w:tcPr>
          <w:p w14:paraId="6C98F857" w14:textId="77777777" w:rsidR="008C57C7" w:rsidRPr="00D841AD" w:rsidRDefault="008C57C7" w:rsidP="001D2CEA">
            <w:pPr>
              <w:spacing w:line="360" w:lineRule="auto"/>
              <w:contextualSpacing/>
              <w:rPr>
                <w:rFonts w:cs="Times New Roman"/>
                <w:szCs w:val="24"/>
              </w:rPr>
            </w:pPr>
            <w:r w:rsidRPr="00D841AD">
              <w:rPr>
                <w:rFonts w:cs="Times New Roman"/>
                <w:szCs w:val="24"/>
              </w:rPr>
              <w:t xml:space="preserve">Overall risk of bias – High/Unclear </w:t>
            </w:r>
          </w:p>
          <w:p w14:paraId="437C25B4" w14:textId="77777777" w:rsidR="008C57C7" w:rsidRPr="00D841AD" w:rsidRDefault="008C57C7" w:rsidP="001D2CEA">
            <w:pPr>
              <w:spacing w:line="360" w:lineRule="auto"/>
              <w:contextualSpacing/>
              <w:rPr>
                <w:rFonts w:cs="Times New Roman"/>
                <w:szCs w:val="24"/>
              </w:rPr>
            </w:pPr>
            <w:r w:rsidRPr="00D841AD">
              <w:rPr>
                <w:rFonts w:cs="Times New Roman"/>
                <w:szCs w:val="24"/>
              </w:rPr>
              <w:t>Overall risk of bias – Low</w:t>
            </w:r>
          </w:p>
        </w:tc>
        <w:tc>
          <w:tcPr>
            <w:tcW w:w="1219" w:type="dxa"/>
            <w:vAlign w:val="center"/>
          </w:tcPr>
          <w:p w14:paraId="0CBF4D39"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7</w:t>
            </w:r>
          </w:p>
          <w:p w14:paraId="22024D9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4D675114"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0.90 [0.75-1.09] </w:t>
            </w:r>
          </w:p>
          <w:p w14:paraId="0F9E4116"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0.96 [0.82-1.12] </w:t>
            </w:r>
          </w:p>
        </w:tc>
        <w:tc>
          <w:tcPr>
            <w:tcW w:w="1134" w:type="dxa"/>
            <w:vAlign w:val="center"/>
          </w:tcPr>
          <w:p w14:paraId="4533B425"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6B92D065"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7A51B48A"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0.64</w:t>
            </w:r>
          </w:p>
        </w:tc>
      </w:tr>
      <w:tr w:rsidR="008C57C7" w:rsidRPr="00D841AD" w14:paraId="04CAC011" w14:textId="77777777" w:rsidTr="002103A6">
        <w:tc>
          <w:tcPr>
            <w:tcW w:w="5552" w:type="dxa"/>
            <w:shd w:val="clear" w:color="auto" w:fill="D9D9D9" w:themeFill="background1" w:themeFillShade="D9"/>
          </w:tcPr>
          <w:p w14:paraId="1CF80D38" w14:textId="77777777" w:rsidR="008C57C7" w:rsidRPr="00D841AD" w:rsidRDefault="008C57C7" w:rsidP="001D2CEA">
            <w:pPr>
              <w:spacing w:line="360" w:lineRule="auto"/>
              <w:contextualSpacing/>
              <w:rPr>
                <w:rFonts w:cs="Times New Roman"/>
                <w:szCs w:val="24"/>
              </w:rPr>
            </w:pPr>
            <w:r w:rsidRPr="00D841AD">
              <w:rPr>
                <w:rFonts w:cs="Times New Roman"/>
                <w:szCs w:val="24"/>
              </w:rPr>
              <w:t>Conflict of interest – High/Unclear risk</w:t>
            </w:r>
          </w:p>
          <w:p w14:paraId="731FD04B" w14:textId="77777777" w:rsidR="008C57C7" w:rsidRPr="00D841AD" w:rsidRDefault="008C57C7" w:rsidP="001D2CEA">
            <w:pPr>
              <w:spacing w:line="360" w:lineRule="auto"/>
              <w:contextualSpacing/>
              <w:rPr>
                <w:rFonts w:cs="Times New Roman"/>
                <w:szCs w:val="24"/>
              </w:rPr>
            </w:pPr>
            <w:r w:rsidRPr="00D841AD">
              <w:rPr>
                <w:rFonts w:cs="Times New Roman"/>
                <w:szCs w:val="24"/>
              </w:rPr>
              <w:t>Conflict of interest – Low risk</w:t>
            </w:r>
          </w:p>
        </w:tc>
        <w:tc>
          <w:tcPr>
            <w:tcW w:w="1219" w:type="dxa"/>
            <w:vAlign w:val="center"/>
          </w:tcPr>
          <w:p w14:paraId="2686BADE"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6</w:t>
            </w:r>
          </w:p>
          <w:p w14:paraId="19BBA699"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5</w:t>
            </w:r>
          </w:p>
        </w:tc>
        <w:tc>
          <w:tcPr>
            <w:tcW w:w="2976" w:type="dxa"/>
            <w:vAlign w:val="center"/>
          </w:tcPr>
          <w:p w14:paraId="4EF30E2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 xml:space="preserve">0.95 [0.83-1.09] </w:t>
            </w:r>
          </w:p>
          <w:p w14:paraId="5D72CE7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0.88 [0.68-1.14]</w:t>
            </w:r>
          </w:p>
        </w:tc>
        <w:tc>
          <w:tcPr>
            <w:tcW w:w="1134" w:type="dxa"/>
            <w:vAlign w:val="center"/>
          </w:tcPr>
          <w:p w14:paraId="1866FB47"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p w14:paraId="41C2A30B"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62F5A513" w14:textId="77777777" w:rsidR="008C57C7" w:rsidRPr="00D841AD" w:rsidRDefault="008C57C7" w:rsidP="001D2CEA">
            <w:pPr>
              <w:spacing w:line="360" w:lineRule="auto"/>
              <w:contextualSpacing/>
              <w:jc w:val="center"/>
              <w:rPr>
                <w:rFonts w:cs="Times New Roman"/>
                <w:szCs w:val="24"/>
              </w:rPr>
            </w:pPr>
            <w:r w:rsidRPr="00D841AD">
              <w:rPr>
                <w:rFonts w:cs="Times New Roman"/>
                <w:szCs w:val="24"/>
              </w:rPr>
              <w:t>0.62</w:t>
            </w:r>
          </w:p>
        </w:tc>
      </w:tr>
    </w:tbl>
    <w:p w14:paraId="713710CF" w14:textId="77777777" w:rsidR="008C57C7" w:rsidRPr="00D841AD" w:rsidRDefault="008C57C7" w:rsidP="008C57C7">
      <w:pPr>
        <w:rPr>
          <w:rFonts w:asciiTheme="minorHAnsi" w:hAnsiTheme="minorHAnsi"/>
        </w:rPr>
      </w:pPr>
      <w:r w:rsidRPr="00D841AD">
        <w:rPr>
          <w:rFonts w:cs="Times New Roman"/>
          <w:szCs w:val="24"/>
        </w:rPr>
        <w:t>*no postnatal administration in study of Boyle, 2011 – hence only 10 interventions included in this analysis</w:t>
      </w:r>
    </w:p>
    <w:p w14:paraId="7EA58E35" w14:textId="77777777" w:rsidR="001D2CEA" w:rsidRDefault="001D2CEA" w:rsidP="00335985">
      <w:pPr>
        <w:pStyle w:val="Caption"/>
        <w:jc w:val="center"/>
        <w:rPr>
          <w:rFonts w:ascii="Times New Roman" w:hAnsi="Times New Roman" w:cs="Times New Roman"/>
        </w:rPr>
        <w:sectPr w:rsidR="001D2CEA" w:rsidSect="004059C2">
          <w:pgSz w:w="16838" w:h="11906" w:orient="landscape"/>
          <w:pgMar w:top="1440" w:right="1440" w:bottom="1440" w:left="1440" w:header="708" w:footer="708" w:gutter="0"/>
          <w:cols w:space="708"/>
          <w:docGrid w:linePitch="360"/>
        </w:sectPr>
      </w:pPr>
    </w:p>
    <w:p w14:paraId="4D63EE22" w14:textId="54BD5653" w:rsidR="00335985" w:rsidRPr="00D841AD" w:rsidRDefault="00335985" w:rsidP="00335985">
      <w:pPr>
        <w:pStyle w:val="Caption"/>
        <w:jc w:val="center"/>
        <w:rPr>
          <w:rFonts w:ascii="Times New Roman" w:hAnsi="Times New Roman" w:cs="Times New Roman"/>
        </w:rPr>
      </w:pPr>
      <w:bookmarkStart w:id="11" w:name="_Toc497234493"/>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6</w:t>
      </w:r>
      <w:r w:rsidRPr="00D841AD">
        <w:rPr>
          <w:rFonts w:ascii="Times New Roman" w:hAnsi="Times New Roman" w:cs="Times New Roman"/>
        </w:rPr>
        <w:fldChar w:fldCharType="end"/>
      </w:r>
      <w:r w:rsidRPr="00D841AD">
        <w:rPr>
          <w:rFonts w:ascii="Times New Roman" w:hAnsi="Times New Roman" w:cs="Times New Roman"/>
        </w:rPr>
        <w:t xml:space="preserve"> Risk of publication bias: probiotics and AS to any food allergen</w:t>
      </w:r>
      <w:bookmarkEnd w:id="11"/>
    </w:p>
    <w:p w14:paraId="366914B5" w14:textId="77777777" w:rsidR="00335985" w:rsidRPr="00D841AD" w:rsidRDefault="00335985" w:rsidP="00335985">
      <w:pPr>
        <w:jc w:val="center"/>
        <w:rPr>
          <w:rFonts w:cs="Times New Roman"/>
        </w:rPr>
      </w:pPr>
      <w:r w:rsidRPr="00D841AD">
        <w:rPr>
          <w:rFonts w:cs="Times New Roman"/>
          <w:noProof/>
          <w:lang w:eastAsia="en-GB"/>
        </w:rPr>
        <w:drawing>
          <wp:inline distT="0" distB="0" distL="0" distR="0" wp14:anchorId="1E03B77E" wp14:editId="7F5F9056">
            <wp:extent cx="3654074" cy="35640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4074" cy="3564000"/>
                    </a:xfrm>
                    <a:prstGeom prst="rect">
                      <a:avLst/>
                    </a:prstGeom>
                    <a:noFill/>
                    <a:ln>
                      <a:noFill/>
                    </a:ln>
                  </pic:spPr>
                </pic:pic>
              </a:graphicData>
            </a:graphic>
          </wp:inline>
        </w:drawing>
      </w:r>
    </w:p>
    <w:p w14:paraId="784C3114" w14:textId="77777777" w:rsidR="00335985" w:rsidRPr="00D841AD" w:rsidRDefault="00335985" w:rsidP="00335985">
      <w:pPr>
        <w:jc w:val="center"/>
        <w:rPr>
          <w:rFonts w:cs="Times New Roman"/>
        </w:rPr>
      </w:pPr>
      <w:r w:rsidRPr="00D841AD">
        <w:rPr>
          <w:rFonts w:cs="Times New Roman"/>
        </w:rPr>
        <w:t>Egger’s test p = 0.22</w:t>
      </w:r>
    </w:p>
    <w:p w14:paraId="0A893932" w14:textId="77777777" w:rsidR="00335985" w:rsidRPr="00D841AD" w:rsidRDefault="00335985" w:rsidP="00335985">
      <w:pPr>
        <w:sectPr w:rsidR="00335985" w:rsidRPr="00D841AD" w:rsidSect="001D2CEA">
          <w:pgSz w:w="11906" w:h="16838"/>
          <w:pgMar w:top="1440" w:right="1440" w:bottom="1440" w:left="1440" w:header="708" w:footer="708" w:gutter="0"/>
          <w:cols w:space="708"/>
          <w:docGrid w:linePitch="360"/>
        </w:sectPr>
      </w:pPr>
    </w:p>
    <w:p w14:paraId="3FD790D2" w14:textId="77777777" w:rsidR="008C57C7" w:rsidRPr="00D841AD" w:rsidRDefault="008C57C7" w:rsidP="001A7F02">
      <w:pPr>
        <w:pStyle w:val="Caption"/>
        <w:jc w:val="center"/>
        <w:rPr>
          <w:rFonts w:ascii="Times New Roman" w:hAnsi="Times New Roman" w:cs="Times New Roman"/>
        </w:rPr>
      </w:pPr>
    </w:p>
    <w:p w14:paraId="2FF80BCD" w14:textId="77777777" w:rsidR="008C57C7" w:rsidRPr="00D841AD" w:rsidRDefault="008C57C7" w:rsidP="001A7F02">
      <w:pPr>
        <w:pStyle w:val="Caption"/>
        <w:jc w:val="center"/>
        <w:rPr>
          <w:rFonts w:ascii="Times New Roman" w:hAnsi="Times New Roman" w:cs="Times New Roman"/>
        </w:rPr>
      </w:pPr>
    </w:p>
    <w:p w14:paraId="652CFF0D" w14:textId="2039F99A" w:rsidR="002422CE" w:rsidRPr="00D841AD" w:rsidRDefault="00CD747E" w:rsidP="001A7F02">
      <w:pPr>
        <w:pStyle w:val="Caption"/>
        <w:jc w:val="center"/>
        <w:rPr>
          <w:rFonts w:ascii="Times New Roman" w:hAnsi="Times New Roman" w:cs="Times New Roman"/>
        </w:rPr>
      </w:pPr>
      <w:bookmarkStart w:id="12" w:name="_Toc497234494"/>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7</w:t>
      </w:r>
      <w:r w:rsidRPr="00D841AD">
        <w:rPr>
          <w:rFonts w:ascii="Times New Roman" w:hAnsi="Times New Roman" w:cs="Times New Roman"/>
        </w:rPr>
        <w:fldChar w:fldCharType="end"/>
      </w:r>
      <w:r w:rsidRPr="00D841AD">
        <w:rPr>
          <w:rFonts w:ascii="Times New Roman" w:hAnsi="Times New Roman" w:cs="Times New Roman"/>
        </w:rPr>
        <w:t xml:space="preserve"> </w:t>
      </w:r>
      <w:r w:rsidR="00495FF3" w:rsidRPr="00D841AD">
        <w:rPr>
          <w:rFonts w:ascii="Times New Roman" w:hAnsi="Times New Roman" w:cs="Times New Roman"/>
        </w:rPr>
        <w:t xml:space="preserve">Probiotics and risk of </w:t>
      </w:r>
      <w:r w:rsidR="001A7F02" w:rsidRPr="00D841AD">
        <w:rPr>
          <w:rFonts w:ascii="Times New Roman" w:hAnsi="Times New Roman" w:cs="Times New Roman"/>
        </w:rPr>
        <w:t>AS to CM</w:t>
      </w:r>
      <w:bookmarkEnd w:id="12"/>
    </w:p>
    <w:p w14:paraId="0A419554" w14:textId="77777777" w:rsidR="00A0134A" w:rsidRPr="00D841AD" w:rsidRDefault="00A0134A" w:rsidP="00A0134A"/>
    <w:p w14:paraId="110A77CF" w14:textId="77777777" w:rsidR="00263A4B" w:rsidRPr="00D841AD" w:rsidRDefault="00A41763" w:rsidP="001A7F02">
      <w:pPr>
        <w:jc w:val="center"/>
        <w:rPr>
          <w:rFonts w:asciiTheme="minorHAnsi" w:hAnsiTheme="minorHAnsi"/>
        </w:rPr>
      </w:pPr>
      <w:r w:rsidRPr="00D841AD">
        <w:rPr>
          <w:rFonts w:asciiTheme="minorHAnsi" w:hAnsiTheme="minorHAnsi"/>
          <w:noProof/>
          <w:lang w:eastAsia="en-GB"/>
        </w:rPr>
        <w:drawing>
          <wp:inline distT="0" distB="0" distL="0" distR="0" wp14:anchorId="5F48EEB5" wp14:editId="0BFA8EFE">
            <wp:extent cx="5725795" cy="225107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5795" cy="2251075"/>
                    </a:xfrm>
                    <a:prstGeom prst="rect">
                      <a:avLst/>
                    </a:prstGeom>
                    <a:noFill/>
                    <a:ln>
                      <a:noFill/>
                    </a:ln>
                  </pic:spPr>
                </pic:pic>
              </a:graphicData>
            </a:graphic>
          </wp:inline>
        </w:drawing>
      </w:r>
    </w:p>
    <w:p w14:paraId="521C78AF" w14:textId="77777777" w:rsidR="008C57C7" w:rsidRPr="00D841AD" w:rsidRDefault="008C57C7" w:rsidP="001A7F02">
      <w:pPr>
        <w:pStyle w:val="Caption"/>
        <w:jc w:val="center"/>
      </w:pPr>
    </w:p>
    <w:p w14:paraId="59A2EDD4" w14:textId="77777777" w:rsidR="002422CE" w:rsidRPr="00D841AD" w:rsidRDefault="00CD747E" w:rsidP="001A7F02">
      <w:pPr>
        <w:pStyle w:val="Caption"/>
        <w:jc w:val="center"/>
        <w:rPr>
          <w:rFonts w:ascii="Times New Roman" w:hAnsi="Times New Roman" w:cs="Times New Roman"/>
        </w:rPr>
      </w:pPr>
      <w:bookmarkStart w:id="13" w:name="_Toc497234495"/>
      <w:r w:rsidRPr="00D841AD">
        <w:rPr>
          <w:rFonts w:ascii="Times New Roman" w:hAnsi="Times New Roman" w:cs="Times New Roman"/>
        </w:rPr>
        <w:t xml:space="preserve">Figure </w:t>
      </w:r>
      <w:r w:rsidR="003B5CE1" w:rsidRPr="00D841AD">
        <w:rPr>
          <w:rFonts w:ascii="Times New Roman" w:hAnsi="Times New Roman" w:cs="Times New Roman"/>
        </w:rPr>
        <w:fldChar w:fldCharType="begin"/>
      </w:r>
      <w:r w:rsidR="003B5CE1" w:rsidRPr="00D841AD">
        <w:rPr>
          <w:rFonts w:ascii="Times New Roman" w:hAnsi="Times New Roman" w:cs="Times New Roman"/>
        </w:rPr>
        <w:instrText xml:space="preserve"> SEQ Figure \* ARABIC </w:instrText>
      </w:r>
      <w:r w:rsidR="003B5CE1" w:rsidRPr="00D841AD">
        <w:rPr>
          <w:rFonts w:ascii="Times New Roman" w:hAnsi="Times New Roman" w:cs="Times New Roman"/>
        </w:rPr>
        <w:fldChar w:fldCharType="separate"/>
      </w:r>
      <w:r w:rsidR="00504134">
        <w:rPr>
          <w:rFonts w:ascii="Times New Roman" w:hAnsi="Times New Roman" w:cs="Times New Roman"/>
          <w:noProof/>
        </w:rPr>
        <w:t>8</w:t>
      </w:r>
      <w:r w:rsidR="003B5CE1" w:rsidRPr="00D841AD">
        <w:rPr>
          <w:rFonts w:ascii="Times New Roman" w:hAnsi="Times New Roman" w:cs="Times New Roman"/>
          <w:noProof/>
        </w:rPr>
        <w:fldChar w:fldCharType="end"/>
      </w:r>
      <w:r w:rsidRPr="00D841AD">
        <w:rPr>
          <w:rFonts w:ascii="Times New Roman" w:hAnsi="Times New Roman" w:cs="Times New Roman"/>
        </w:rPr>
        <w:t xml:space="preserve"> </w:t>
      </w:r>
      <w:r w:rsidR="002422CE" w:rsidRPr="00D841AD">
        <w:rPr>
          <w:rFonts w:ascii="Times New Roman" w:hAnsi="Times New Roman" w:cs="Times New Roman"/>
        </w:rPr>
        <w:t xml:space="preserve">Probiotics and risk of </w:t>
      </w:r>
      <w:r w:rsidR="001A7F02" w:rsidRPr="00D841AD">
        <w:rPr>
          <w:rFonts w:ascii="Times New Roman" w:hAnsi="Times New Roman" w:cs="Times New Roman"/>
        </w:rPr>
        <w:t>AS to egg</w:t>
      </w:r>
      <w:bookmarkEnd w:id="13"/>
    </w:p>
    <w:p w14:paraId="1AA32C37" w14:textId="77777777" w:rsidR="00335985" w:rsidRPr="00D841AD" w:rsidRDefault="00335985" w:rsidP="00335985"/>
    <w:p w14:paraId="00E40A15" w14:textId="291B14FD" w:rsidR="00335985" w:rsidRPr="00D841AD" w:rsidRDefault="00335985" w:rsidP="00335985">
      <w:pPr>
        <w:jc w:val="center"/>
      </w:pPr>
      <w:r w:rsidRPr="00D841AD">
        <w:rPr>
          <w:rFonts w:asciiTheme="minorHAnsi" w:hAnsiTheme="minorHAnsi"/>
          <w:noProof/>
          <w:lang w:eastAsia="en-GB"/>
        </w:rPr>
        <w:drawing>
          <wp:inline distT="0" distB="0" distL="0" distR="0" wp14:anchorId="0F00E3A3" wp14:editId="3029A0C2">
            <wp:extent cx="5105400" cy="1765300"/>
            <wp:effectExtent l="0" t="0" r="0" b="6350"/>
            <wp:docPr id="45" name="Picture 45" descr="T:\Paediatric Research Unit - MAMA Study\FSA study - Bob\FINAL REPORT\BC\REVIEW C INTERVENTION\REVIEW C\PRO-PREBIOTICS\RESULTS\RCT\PRO-SYNB_ ASegg_AGEany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aediatric Research Unit - MAMA Study\FSA study - Bob\FINAL REPORT\BC\REVIEW C INTERVENTION\REVIEW C\PRO-PREBIOTICS\RESULTS\RCT\PRO-SYNB_ ASegg_AGEany_forest.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310" t="37832" r="5752" b="31416"/>
                    <a:stretch/>
                  </pic:blipFill>
                  <pic:spPr bwMode="auto">
                    <a:xfrm>
                      <a:off x="0" y="0"/>
                      <a:ext cx="5097493" cy="1762566"/>
                    </a:xfrm>
                    <a:prstGeom prst="rect">
                      <a:avLst/>
                    </a:prstGeom>
                    <a:noFill/>
                    <a:ln>
                      <a:noFill/>
                    </a:ln>
                    <a:extLst>
                      <a:ext uri="{53640926-AAD7-44D8-BBD7-CCE9431645EC}">
                        <a14:shadowObscured xmlns:a14="http://schemas.microsoft.com/office/drawing/2010/main"/>
                      </a:ext>
                    </a:extLst>
                  </pic:spPr>
                </pic:pic>
              </a:graphicData>
            </a:graphic>
          </wp:inline>
        </w:drawing>
      </w:r>
    </w:p>
    <w:p w14:paraId="476381C6" w14:textId="77777777" w:rsidR="00335985" w:rsidRPr="00D841AD" w:rsidRDefault="00335985" w:rsidP="00335985"/>
    <w:p w14:paraId="47F76BF6" w14:textId="77777777" w:rsidR="00335985" w:rsidRPr="00D841AD" w:rsidRDefault="00335985" w:rsidP="00335985">
      <w:pPr>
        <w:pStyle w:val="Caption"/>
        <w:jc w:val="center"/>
        <w:rPr>
          <w:rFonts w:ascii="Times New Roman" w:hAnsi="Times New Roman" w:cs="Times New Roman"/>
        </w:rPr>
      </w:pPr>
      <w:bookmarkStart w:id="14" w:name="_Toc497234496"/>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9</w:t>
      </w:r>
      <w:r w:rsidRPr="00D841AD">
        <w:rPr>
          <w:rFonts w:ascii="Times New Roman" w:hAnsi="Times New Roman" w:cs="Times New Roman"/>
        </w:rPr>
        <w:fldChar w:fldCharType="end"/>
      </w:r>
      <w:r w:rsidRPr="00D841AD">
        <w:rPr>
          <w:rFonts w:ascii="Times New Roman" w:hAnsi="Times New Roman" w:cs="Times New Roman"/>
        </w:rPr>
        <w:t xml:space="preserve">  Probiotics and risk of AS to peanut</w:t>
      </w:r>
      <w:bookmarkEnd w:id="14"/>
    </w:p>
    <w:p w14:paraId="1CD1609F" w14:textId="53401A55" w:rsidR="00335985" w:rsidRPr="00D841AD" w:rsidRDefault="00335985" w:rsidP="00335985">
      <w:pPr>
        <w:pStyle w:val="Caption"/>
        <w:jc w:val="center"/>
      </w:pPr>
    </w:p>
    <w:p w14:paraId="5711B62A" w14:textId="5A5C28DA" w:rsidR="004059C2" w:rsidRPr="00D841AD" w:rsidRDefault="00335985" w:rsidP="00CF5CA7">
      <w:pPr>
        <w:pStyle w:val="Caption"/>
        <w:rPr>
          <w:rFonts w:ascii="Times New Roman" w:hAnsi="Times New Roman" w:cs="Times New Roman"/>
        </w:rPr>
        <w:sectPr w:rsidR="004059C2" w:rsidRPr="00D841AD" w:rsidSect="0027104B">
          <w:pgSz w:w="11906" w:h="16838"/>
          <w:pgMar w:top="1440" w:right="1440" w:bottom="1440" w:left="1440" w:header="708" w:footer="708" w:gutter="0"/>
          <w:cols w:space="708"/>
          <w:docGrid w:linePitch="360"/>
        </w:sectPr>
      </w:pPr>
      <w:r w:rsidRPr="00D841AD">
        <w:rPr>
          <w:noProof/>
          <w:lang w:eastAsia="en-GB"/>
        </w:rPr>
        <w:drawing>
          <wp:inline distT="0" distB="0" distL="0" distR="0" wp14:anchorId="1C981C2C" wp14:editId="127D89D2">
            <wp:extent cx="5727700" cy="16573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27700" cy="1657350"/>
                    </a:xfrm>
                    <a:prstGeom prst="rect">
                      <a:avLst/>
                    </a:prstGeom>
                    <a:noFill/>
                    <a:ln>
                      <a:noFill/>
                    </a:ln>
                  </pic:spPr>
                </pic:pic>
              </a:graphicData>
            </a:graphic>
          </wp:inline>
        </w:drawing>
      </w:r>
    </w:p>
    <w:p w14:paraId="5A0E802A" w14:textId="77777777" w:rsidR="00A41763" w:rsidRPr="00D841AD" w:rsidRDefault="00A41763" w:rsidP="00A4543A">
      <w:pPr>
        <w:pStyle w:val="Caption"/>
        <w:rPr>
          <w:rFonts w:ascii="Times New Roman" w:hAnsi="Times New Roman" w:cs="Times New Roman"/>
        </w:rPr>
      </w:pPr>
    </w:p>
    <w:p w14:paraId="021E4A95" w14:textId="77777777" w:rsidR="00C229B5" w:rsidRPr="00D841AD" w:rsidRDefault="00C229B5" w:rsidP="00C229B5">
      <w:pPr>
        <w:pStyle w:val="Caption"/>
        <w:rPr>
          <w:rFonts w:ascii="Times New Roman" w:hAnsi="Times New Roman" w:cs="Times New Roman"/>
        </w:rPr>
      </w:pPr>
      <w:r w:rsidRPr="00D841AD">
        <w:rPr>
          <w:rFonts w:ascii="Times New Roman" w:hAnsi="Times New Roman" w:cs="Times New Roman"/>
        </w:rPr>
        <w:t xml:space="preserve">Table </w:t>
      </w:r>
      <w:proofErr w:type="gramStart"/>
      <w:r w:rsidR="00A41763" w:rsidRPr="00D841AD">
        <w:rPr>
          <w:rFonts w:ascii="Times New Roman" w:hAnsi="Times New Roman" w:cs="Times New Roman"/>
        </w:rPr>
        <w:t>7</w:t>
      </w:r>
      <w:r w:rsidRPr="00D841AD">
        <w:rPr>
          <w:rFonts w:ascii="Times New Roman" w:hAnsi="Times New Roman" w:cs="Times New Roman"/>
        </w:rPr>
        <w:t xml:space="preserve">  Subgroup</w:t>
      </w:r>
      <w:proofErr w:type="gramEnd"/>
      <w:r w:rsidRPr="00D841AD">
        <w:rPr>
          <w:rFonts w:ascii="Times New Roman" w:hAnsi="Times New Roman" w:cs="Times New Roman"/>
        </w:rPr>
        <w:t xml:space="preserve"> analyses of effect of probiotics on risk </w:t>
      </w:r>
      <w:r w:rsidR="00A41763" w:rsidRPr="00D841AD">
        <w:rPr>
          <w:rFonts w:ascii="Times New Roman" w:hAnsi="Times New Roman" w:cs="Times New Roman"/>
        </w:rPr>
        <w:t>of allergic sensitisation t</w:t>
      </w:r>
      <w:r w:rsidRPr="00D841AD">
        <w:rPr>
          <w:rFonts w:ascii="Times New Roman" w:hAnsi="Times New Roman" w:cs="Times New Roman"/>
        </w:rPr>
        <w:t xml:space="preserve">o </w:t>
      </w:r>
      <w:r w:rsidR="00F87AA7" w:rsidRPr="00D841AD">
        <w:rPr>
          <w:rFonts w:ascii="Times New Roman" w:hAnsi="Times New Roman" w:cs="Times New Roman"/>
        </w:rPr>
        <w:t>cow’s milk</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976"/>
        <w:gridCol w:w="1134"/>
        <w:gridCol w:w="1985"/>
      </w:tblGrid>
      <w:tr w:rsidR="00C229B5" w:rsidRPr="00D841AD" w14:paraId="69A3221D" w14:textId="77777777" w:rsidTr="001D2CEA">
        <w:trPr>
          <w:trHeight w:val="863"/>
        </w:trPr>
        <w:tc>
          <w:tcPr>
            <w:tcW w:w="5552" w:type="dxa"/>
            <w:tcBorders>
              <w:bottom w:val="single" w:sz="4" w:space="0" w:color="auto"/>
            </w:tcBorders>
            <w:shd w:val="clear" w:color="auto" w:fill="D9D9D9" w:themeFill="background1" w:themeFillShade="D9"/>
          </w:tcPr>
          <w:p w14:paraId="5F1FDA18" w14:textId="77777777" w:rsidR="00C229B5" w:rsidRPr="00D841AD" w:rsidRDefault="00C229B5" w:rsidP="001D2CEA">
            <w:pPr>
              <w:contextualSpacing/>
              <w:rPr>
                <w:rFonts w:cs="Times New Roman"/>
                <w:b/>
                <w:szCs w:val="24"/>
              </w:rPr>
            </w:pPr>
            <w:r w:rsidRPr="00D841AD">
              <w:rPr>
                <w:rFonts w:cs="Times New Roman"/>
                <w:b/>
                <w:szCs w:val="24"/>
              </w:rPr>
              <w:t xml:space="preserve"> </w:t>
            </w:r>
          </w:p>
        </w:tc>
        <w:tc>
          <w:tcPr>
            <w:tcW w:w="1219" w:type="dxa"/>
            <w:shd w:val="clear" w:color="auto" w:fill="D9D9D9" w:themeFill="background1" w:themeFillShade="D9"/>
            <w:vAlign w:val="center"/>
          </w:tcPr>
          <w:p w14:paraId="63FEABC0" w14:textId="77777777" w:rsidR="00C229B5" w:rsidRPr="00D841AD" w:rsidRDefault="00C229B5" w:rsidP="001D2CEA">
            <w:pPr>
              <w:contextualSpacing/>
              <w:jc w:val="center"/>
              <w:rPr>
                <w:rFonts w:cs="Times New Roman"/>
                <w:b/>
                <w:szCs w:val="24"/>
              </w:rPr>
            </w:pPr>
            <w:r w:rsidRPr="00D841AD">
              <w:rPr>
                <w:rFonts w:cs="Times New Roman"/>
                <w:b/>
                <w:szCs w:val="24"/>
              </w:rPr>
              <w:t>Number of studies</w:t>
            </w:r>
          </w:p>
        </w:tc>
        <w:tc>
          <w:tcPr>
            <w:tcW w:w="2976" w:type="dxa"/>
            <w:shd w:val="clear" w:color="auto" w:fill="D9D9D9" w:themeFill="background1" w:themeFillShade="D9"/>
            <w:vAlign w:val="center"/>
          </w:tcPr>
          <w:p w14:paraId="3C0FDE36" w14:textId="77777777" w:rsidR="00C229B5" w:rsidRPr="00D841AD" w:rsidRDefault="00C229B5" w:rsidP="001D2CEA">
            <w:pPr>
              <w:contextualSpacing/>
              <w:jc w:val="center"/>
              <w:rPr>
                <w:rFonts w:cs="Times New Roman"/>
                <w:b/>
                <w:szCs w:val="24"/>
              </w:rPr>
            </w:pPr>
            <w:r w:rsidRPr="00D841AD">
              <w:rPr>
                <w:rFonts w:cs="Times New Roman"/>
                <w:b/>
                <w:szCs w:val="24"/>
              </w:rPr>
              <w:t>RR [95% CI]</w:t>
            </w:r>
          </w:p>
        </w:tc>
        <w:tc>
          <w:tcPr>
            <w:tcW w:w="1134" w:type="dxa"/>
            <w:shd w:val="clear" w:color="auto" w:fill="D9D9D9" w:themeFill="background1" w:themeFillShade="D9"/>
            <w:vAlign w:val="center"/>
          </w:tcPr>
          <w:p w14:paraId="47CC81F4" w14:textId="77777777" w:rsidR="00C229B5" w:rsidRPr="00D841AD" w:rsidRDefault="00C229B5" w:rsidP="001D2CEA">
            <w:pPr>
              <w:contextualSpacing/>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985" w:type="dxa"/>
            <w:shd w:val="clear" w:color="auto" w:fill="D9D9D9" w:themeFill="background1" w:themeFillShade="D9"/>
            <w:vAlign w:val="center"/>
          </w:tcPr>
          <w:p w14:paraId="0BA23A4C" w14:textId="77777777" w:rsidR="00C229B5" w:rsidRPr="00D841AD" w:rsidRDefault="00C229B5" w:rsidP="001D2CEA">
            <w:pPr>
              <w:contextualSpacing/>
              <w:jc w:val="center"/>
              <w:rPr>
                <w:rFonts w:cs="Times New Roman"/>
                <w:b/>
                <w:szCs w:val="24"/>
              </w:rPr>
            </w:pPr>
            <w:r w:rsidRPr="00D841AD">
              <w:rPr>
                <w:rFonts w:cs="Times New Roman"/>
                <w:b/>
                <w:szCs w:val="24"/>
              </w:rPr>
              <w:t>P for between groups difference</w:t>
            </w:r>
          </w:p>
        </w:tc>
      </w:tr>
      <w:tr w:rsidR="00C229B5" w:rsidRPr="00D841AD" w14:paraId="71F7B149" w14:textId="77777777" w:rsidTr="00C229B5">
        <w:tc>
          <w:tcPr>
            <w:tcW w:w="5552" w:type="dxa"/>
            <w:shd w:val="clear" w:color="auto" w:fill="D9D9D9" w:themeFill="background1" w:themeFillShade="D9"/>
          </w:tcPr>
          <w:p w14:paraId="3260AEB1" w14:textId="77777777" w:rsidR="00C229B5" w:rsidRPr="00D841AD" w:rsidRDefault="00C229B5" w:rsidP="001D2CEA">
            <w:pPr>
              <w:spacing w:line="360" w:lineRule="auto"/>
              <w:contextualSpacing/>
              <w:rPr>
                <w:rFonts w:cs="Times New Roman"/>
                <w:szCs w:val="24"/>
              </w:rPr>
            </w:pPr>
            <w:r w:rsidRPr="00D841AD">
              <w:rPr>
                <w:rFonts w:cs="Times New Roman"/>
                <w:szCs w:val="24"/>
              </w:rPr>
              <w:t>Risk of disease – High</w:t>
            </w:r>
          </w:p>
          <w:p w14:paraId="421A9551" w14:textId="77777777" w:rsidR="00C229B5" w:rsidRPr="00D841AD" w:rsidRDefault="00C229B5" w:rsidP="001D2CEA">
            <w:pPr>
              <w:spacing w:line="360" w:lineRule="auto"/>
              <w:contextualSpacing/>
              <w:rPr>
                <w:rFonts w:cs="Times New Roman"/>
                <w:szCs w:val="24"/>
              </w:rPr>
            </w:pPr>
            <w:r w:rsidRPr="00D841AD">
              <w:rPr>
                <w:rFonts w:cs="Times New Roman"/>
                <w:szCs w:val="24"/>
              </w:rPr>
              <w:t>Risk of disease – Normal</w:t>
            </w:r>
          </w:p>
        </w:tc>
        <w:tc>
          <w:tcPr>
            <w:tcW w:w="1219" w:type="dxa"/>
            <w:vAlign w:val="center"/>
          </w:tcPr>
          <w:p w14:paraId="10DF162D" w14:textId="77777777" w:rsidR="004E6B57" w:rsidRPr="00D841AD" w:rsidRDefault="004E6B57" w:rsidP="001D2CEA">
            <w:pPr>
              <w:spacing w:line="360" w:lineRule="auto"/>
              <w:contextualSpacing/>
              <w:jc w:val="center"/>
              <w:rPr>
                <w:rFonts w:cs="Times New Roman"/>
                <w:szCs w:val="24"/>
              </w:rPr>
            </w:pPr>
            <w:r w:rsidRPr="00D841AD">
              <w:rPr>
                <w:rFonts w:cs="Times New Roman"/>
                <w:szCs w:val="24"/>
              </w:rPr>
              <w:t>7</w:t>
            </w:r>
          </w:p>
          <w:p w14:paraId="59627657" w14:textId="77777777" w:rsidR="004E6B57" w:rsidRPr="00D841AD" w:rsidRDefault="004E6B57"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3162D813" w14:textId="1234E468" w:rsidR="00861EB7" w:rsidRPr="00D841AD" w:rsidRDefault="001D341D" w:rsidP="001D2CEA">
            <w:pPr>
              <w:spacing w:line="360" w:lineRule="auto"/>
              <w:contextualSpacing/>
              <w:jc w:val="center"/>
              <w:rPr>
                <w:rFonts w:cs="Times New Roman"/>
                <w:szCs w:val="24"/>
              </w:rPr>
            </w:pPr>
            <w:r w:rsidRPr="00D841AD">
              <w:rPr>
                <w:rFonts w:cs="Times New Roman"/>
                <w:szCs w:val="24"/>
              </w:rPr>
              <w:t>0.60</w:t>
            </w:r>
            <w:r w:rsidR="00861EB7" w:rsidRPr="00D841AD">
              <w:rPr>
                <w:rFonts w:cs="Times New Roman"/>
                <w:szCs w:val="24"/>
              </w:rPr>
              <w:t xml:space="preserve"> [0.36; 0.9</w:t>
            </w:r>
            <w:r w:rsidRPr="00D841AD">
              <w:rPr>
                <w:rFonts w:cs="Times New Roman"/>
                <w:szCs w:val="24"/>
              </w:rPr>
              <w:t>8</w:t>
            </w:r>
            <w:r w:rsidR="00861EB7" w:rsidRPr="00D841AD">
              <w:rPr>
                <w:rFonts w:cs="Times New Roman"/>
                <w:szCs w:val="24"/>
              </w:rPr>
              <w:t>]</w:t>
            </w:r>
          </w:p>
          <w:p w14:paraId="38081D08" w14:textId="3BF18F3E" w:rsidR="00861EB7" w:rsidRPr="00D841AD" w:rsidRDefault="00861EB7" w:rsidP="001D2CEA">
            <w:pPr>
              <w:spacing w:line="360" w:lineRule="auto"/>
              <w:contextualSpacing/>
              <w:jc w:val="center"/>
              <w:rPr>
                <w:rFonts w:cs="Times New Roman"/>
                <w:szCs w:val="24"/>
              </w:rPr>
            </w:pPr>
            <w:r w:rsidRPr="00D841AD">
              <w:rPr>
                <w:rFonts w:cs="Times New Roman"/>
                <w:szCs w:val="24"/>
              </w:rPr>
              <w:t>0.4</w:t>
            </w:r>
            <w:r w:rsidR="001D341D" w:rsidRPr="00D841AD">
              <w:rPr>
                <w:rFonts w:cs="Times New Roman"/>
                <w:szCs w:val="24"/>
              </w:rPr>
              <w:t>2</w:t>
            </w:r>
            <w:r w:rsidRPr="00D841AD">
              <w:rPr>
                <w:rFonts w:cs="Times New Roman"/>
                <w:szCs w:val="24"/>
              </w:rPr>
              <w:t xml:space="preserve"> [0.0</w:t>
            </w:r>
            <w:r w:rsidR="001D341D" w:rsidRPr="00D841AD">
              <w:rPr>
                <w:rFonts w:cs="Times New Roman"/>
                <w:szCs w:val="24"/>
              </w:rPr>
              <w:t>2</w:t>
            </w:r>
            <w:r w:rsidRPr="00D841AD">
              <w:rPr>
                <w:rFonts w:cs="Times New Roman"/>
                <w:szCs w:val="24"/>
              </w:rPr>
              <w:t>; 9.86]</w:t>
            </w:r>
          </w:p>
        </w:tc>
        <w:tc>
          <w:tcPr>
            <w:tcW w:w="1134" w:type="dxa"/>
            <w:vAlign w:val="center"/>
          </w:tcPr>
          <w:p w14:paraId="2A4E845D" w14:textId="451DA42F" w:rsidR="004E6B57" w:rsidRPr="00D841AD" w:rsidRDefault="00335985" w:rsidP="001D2CEA">
            <w:pPr>
              <w:spacing w:line="360" w:lineRule="auto"/>
              <w:contextualSpacing/>
              <w:jc w:val="center"/>
              <w:rPr>
                <w:rFonts w:cs="Times New Roman"/>
                <w:szCs w:val="24"/>
              </w:rPr>
            </w:pPr>
            <w:r w:rsidRPr="00D841AD">
              <w:rPr>
                <w:rFonts w:cs="Times New Roman"/>
                <w:szCs w:val="24"/>
              </w:rPr>
              <w:t>2</w:t>
            </w:r>
          </w:p>
          <w:p w14:paraId="2138B010" w14:textId="77777777" w:rsidR="00861EB7" w:rsidRPr="00D841AD" w:rsidRDefault="00861EB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16C72C35" w14:textId="77777777" w:rsidR="00C229B5" w:rsidRPr="00D841AD" w:rsidRDefault="00861EB7" w:rsidP="001D2CEA">
            <w:pPr>
              <w:spacing w:line="360" w:lineRule="auto"/>
              <w:contextualSpacing/>
              <w:jc w:val="center"/>
              <w:rPr>
                <w:rFonts w:cs="Times New Roman"/>
                <w:szCs w:val="24"/>
              </w:rPr>
            </w:pPr>
            <w:r w:rsidRPr="00D841AD">
              <w:rPr>
                <w:rFonts w:cs="Times New Roman"/>
                <w:szCs w:val="24"/>
              </w:rPr>
              <w:t>0.82</w:t>
            </w:r>
          </w:p>
        </w:tc>
      </w:tr>
      <w:tr w:rsidR="001D341D" w:rsidRPr="00D841AD" w14:paraId="25331B7D" w14:textId="77777777" w:rsidTr="00A06213">
        <w:tc>
          <w:tcPr>
            <w:tcW w:w="5552" w:type="dxa"/>
            <w:shd w:val="clear" w:color="auto" w:fill="D9D9D9" w:themeFill="background1" w:themeFillShade="D9"/>
          </w:tcPr>
          <w:p w14:paraId="64409E1C" w14:textId="77777777" w:rsidR="001D341D" w:rsidRPr="00D841AD" w:rsidRDefault="001D341D" w:rsidP="001D2CEA">
            <w:pPr>
              <w:spacing w:line="360" w:lineRule="auto"/>
              <w:contextualSpacing/>
              <w:rPr>
                <w:rFonts w:cs="Times New Roman"/>
                <w:szCs w:val="24"/>
              </w:rPr>
            </w:pPr>
            <w:r w:rsidRPr="00D841AD">
              <w:rPr>
                <w:rFonts w:cs="Times New Roman"/>
                <w:szCs w:val="24"/>
              </w:rPr>
              <w:t xml:space="preserve">Method of assessment – </w:t>
            </w:r>
            <w:proofErr w:type="spellStart"/>
            <w:r w:rsidRPr="00D841AD">
              <w:rPr>
                <w:rFonts w:cs="Times New Roman"/>
                <w:szCs w:val="24"/>
              </w:rPr>
              <w:t>sIgE</w:t>
            </w:r>
            <w:proofErr w:type="spellEnd"/>
          </w:p>
          <w:p w14:paraId="1DFE8E7C" w14:textId="77777777" w:rsidR="001D341D" w:rsidRPr="00D841AD" w:rsidRDefault="001D341D" w:rsidP="001D2CEA">
            <w:pPr>
              <w:spacing w:line="360" w:lineRule="auto"/>
              <w:contextualSpacing/>
              <w:rPr>
                <w:rFonts w:cs="Times New Roman"/>
                <w:szCs w:val="24"/>
              </w:rPr>
            </w:pPr>
            <w:r w:rsidRPr="00D841AD">
              <w:rPr>
                <w:rFonts w:cs="Times New Roman"/>
                <w:szCs w:val="24"/>
              </w:rPr>
              <w:t>Method of assessment – SPT</w:t>
            </w:r>
          </w:p>
        </w:tc>
        <w:tc>
          <w:tcPr>
            <w:tcW w:w="1219" w:type="dxa"/>
            <w:vAlign w:val="center"/>
          </w:tcPr>
          <w:p w14:paraId="49ACFD9E" w14:textId="144F7C00" w:rsidR="001D341D" w:rsidRPr="00D841AD" w:rsidRDefault="00C24B4C" w:rsidP="001D2CEA">
            <w:pPr>
              <w:spacing w:line="360" w:lineRule="auto"/>
              <w:contextualSpacing/>
              <w:jc w:val="center"/>
              <w:rPr>
                <w:rFonts w:cs="Times New Roman"/>
                <w:szCs w:val="24"/>
              </w:rPr>
            </w:pPr>
            <w:r w:rsidRPr="00D841AD">
              <w:rPr>
                <w:rFonts w:cs="Times New Roman"/>
                <w:szCs w:val="24"/>
              </w:rPr>
              <w:t>2</w:t>
            </w:r>
          </w:p>
          <w:p w14:paraId="0C8A76AF" w14:textId="758A8544" w:rsidR="001D341D" w:rsidRPr="00D841AD" w:rsidRDefault="00C24B4C" w:rsidP="001D2CEA">
            <w:pPr>
              <w:spacing w:line="360" w:lineRule="auto"/>
              <w:contextualSpacing/>
              <w:jc w:val="center"/>
              <w:rPr>
                <w:rFonts w:cs="Times New Roman"/>
                <w:szCs w:val="24"/>
              </w:rPr>
            </w:pPr>
            <w:r w:rsidRPr="00D841AD">
              <w:rPr>
                <w:rFonts w:cs="Times New Roman"/>
                <w:szCs w:val="24"/>
              </w:rPr>
              <w:t>6</w:t>
            </w:r>
          </w:p>
        </w:tc>
        <w:tc>
          <w:tcPr>
            <w:tcW w:w="2976" w:type="dxa"/>
            <w:vAlign w:val="center"/>
          </w:tcPr>
          <w:p w14:paraId="36F7DAB6" w14:textId="5DD00E7B" w:rsidR="001D341D" w:rsidRPr="00D841AD" w:rsidRDefault="00C24B4C" w:rsidP="001D2CEA">
            <w:pPr>
              <w:spacing w:line="360" w:lineRule="auto"/>
              <w:contextualSpacing/>
              <w:jc w:val="center"/>
              <w:rPr>
                <w:rFonts w:cs="Times New Roman"/>
                <w:szCs w:val="24"/>
              </w:rPr>
            </w:pPr>
            <w:r w:rsidRPr="00D841AD">
              <w:rPr>
                <w:rFonts w:cs="Times New Roman"/>
                <w:szCs w:val="24"/>
              </w:rPr>
              <w:t>0</w:t>
            </w:r>
            <w:r w:rsidR="001D341D" w:rsidRPr="00D841AD">
              <w:rPr>
                <w:rFonts w:cs="Times New Roman"/>
                <w:szCs w:val="24"/>
              </w:rPr>
              <w:t>.</w:t>
            </w:r>
            <w:r w:rsidRPr="00D841AD">
              <w:rPr>
                <w:rFonts w:cs="Times New Roman"/>
                <w:szCs w:val="24"/>
              </w:rPr>
              <w:t>41</w:t>
            </w:r>
            <w:r w:rsidR="001D341D" w:rsidRPr="00D841AD">
              <w:rPr>
                <w:rFonts w:cs="Times New Roman"/>
                <w:szCs w:val="24"/>
              </w:rPr>
              <w:t xml:space="preserve"> [0.</w:t>
            </w:r>
            <w:r w:rsidRPr="00D841AD">
              <w:rPr>
                <w:rFonts w:cs="Times New Roman"/>
                <w:szCs w:val="24"/>
              </w:rPr>
              <w:t>0</w:t>
            </w:r>
            <w:r w:rsidR="001D341D" w:rsidRPr="00D841AD">
              <w:rPr>
                <w:rFonts w:cs="Times New Roman"/>
                <w:szCs w:val="24"/>
              </w:rPr>
              <w:t>7; 2.3</w:t>
            </w:r>
            <w:r w:rsidRPr="00D841AD">
              <w:rPr>
                <w:rFonts w:cs="Times New Roman"/>
                <w:szCs w:val="24"/>
              </w:rPr>
              <w:t>3</w:t>
            </w:r>
            <w:r w:rsidR="001D341D" w:rsidRPr="00D841AD">
              <w:rPr>
                <w:rFonts w:cs="Times New Roman"/>
                <w:szCs w:val="24"/>
              </w:rPr>
              <w:t xml:space="preserve">] </w:t>
            </w:r>
          </w:p>
          <w:p w14:paraId="5D8E485D" w14:textId="62B36507" w:rsidR="001D341D" w:rsidRPr="00D841AD" w:rsidRDefault="00C24B4C" w:rsidP="001D2CEA">
            <w:pPr>
              <w:spacing w:line="360" w:lineRule="auto"/>
              <w:contextualSpacing/>
              <w:jc w:val="center"/>
              <w:rPr>
                <w:rFonts w:cs="Times New Roman"/>
                <w:szCs w:val="24"/>
              </w:rPr>
            </w:pPr>
            <w:r w:rsidRPr="00D841AD">
              <w:rPr>
                <w:rFonts w:cs="Times New Roman"/>
                <w:szCs w:val="24"/>
              </w:rPr>
              <w:t>0.57 [0.29; 1.10</w:t>
            </w:r>
            <w:r w:rsidR="001D341D" w:rsidRPr="00D841AD">
              <w:rPr>
                <w:rFonts w:cs="Times New Roman"/>
                <w:szCs w:val="24"/>
              </w:rPr>
              <w:t>]</w:t>
            </w:r>
          </w:p>
        </w:tc>
        <w:tc>
          <w:tcPr>
            <w:tcW w:w="1134" w:type="dxa"/>
            <w:vAlign w:val="center"/>
          </w:tcPr>
          <w:p w14:paraId="367B063B" w14:textId="4F632679" w:rsidR="001D341D" w:rsidRPr="00D841AD" w:rsidRDefault="00C24B4C" w:rsidP="001D2CEA">
            <w:pPr>
              <w:spacing w:line="360" w:lineRule="auto"/>
              <w:contextualSpacing/>
              <w:jc w:val="center"/>
              <w:rPr>
                <w:rFonts w:cs="Times New Roman"/>
                <w:szCs w:val="24"/>
              </w:rPr>
            </w:pPr>
            <w:r w:rsidRPr="00D841AD">
              <w:rPr>
                <w:rFonts w:cs="Times New Roman"/>
                <w:szCs w:val="24"/>
              </w:rPr>
              <w:t>63</w:t>
            </w:r>
          </w:p>
          <w:p w14:paraId="28AAD53C" w14:textId="725014DD" w:rsidR="001D341D" w:rsidRPr="00D841AD" w:rsidRDefault="00C24B4C"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3CC3236F" w14:textId="1BC7CBE3" w:rsidR="001D341D" w:rsidRPr="00D841AD" w:rsidRDefault="001D341D" w:rsidP="001D2CEA">
            <w:pPr>
              <w:spacing w:line="360" w:lineRule="auto"/>
              <w:contextualSpacing/>
              <w:jc w:val="center"/>
              <w:rPr>
                <w:rFonts w:cs="Times New Roman"/>
                <w:szCs w:val="24"/>
              </w:rPr>
            </w:pPr>
            <w:r w:rsidRPr="00D841AD">
              <w:rPr>
                <w:rFonts w:cs="Times New Roman"/>
                <w:szCs w:val="24"/>
              </w:rPr>
              <w:t>0.</w:t>
            </w:r>
            <w:r w:rsidR="00C24B4C" w:rsidRPr="00D841AD">
              <w:rPr>
                <w:rFonts w:cs="Times New Roman"/>
                <w:szCs w:val="24"/>
              </w:rPr>
              <w:t>74</w:t>
            </w:r>
          </w:p>
        </w:tc>
      </w:tr>
      <w:tr w:rsidR="004E6B57" w:rsidRPr="00D841AD" w14:paraId="23AD4E9A" w14:textId="77777777" w:rsidTr="00C229B5">
        <w:tc>
          <w:tcPr>
            <w:tcW w:w="5552" w:type="dxa"/>
            <w:shd w:val="clear" w:color="auto" w:fill="D9D9D9" w:themeFill="background1" w:themeFillShade="D9"/>
          </w:tcPr>
          <w:p w14:paraId="7C62CEA2" w14:textId="77777777" w:rsidR="004E6B57" w:rsidRPr="00D841AD" w:rsidRDefault="004E6B57" w:rsidP="001D2CEA">
            <w:pPr>
              <w:spacing w:line="360" w:lineRule="auto"/>
              <w:contextualSpacing/>
              <w:rPr>
                <w:rFonts w:cs="Times New Roman"/>
                <w:szCs w:val="24"/>
              </w:rPr>
            </w:pPr>
            <w:r w:rsidRPr="00D841AD">
              <w:rPr>
                <w:rFonts w:cs="Times New Roman"/>
                <w:szCs w:val="24"/>
              </w:rPr>
              <w:t>Type of Intervention  –  Probiotic</w:t>
            </w:r>
          </w:p>
          <w:p w14:paraId="759E1303" w14:textId="77777777" w:rsidR="004E6B57" w:rsidRPr="00D841AD" w:rsidRDefault="004E6B57" w:rsidP="001D2CEA">
            <w:pPr>
              <w:spacing w:line="360" w:lineRule="auto"/>
              <w:contextualSpacing/>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4C4C4529" w14:textId="77777777" w:rsidR="004E6B57" w:rsidRPr="00D841AD" w:rsidRDefault="00861EB7" w:rsidP="001D2CEA">
            <w:pPr>
              <w:spacing w:line="360" w:lineRule="auto"/>
              <w:contextualSpacing/>
              <w:jc w:val="center"/>
              <w:rPr>
                <w:rFonts w:cs="Times New Roman"/>
                <w:szCs w:val="24"/>
              </w:rPr>
            </w:pPr>
            <w:r w:rsidRPr="00D841AD">
              <w:rPr>
                <w:rFonts w:cs="Times New Roman"/>
                <w:szCs w:val="24"/>
              </w:rPr>
              <w:t>8</w:t>
            </w:r>
          </w:p>
          <w:p w14:paraId="25062577" w14:textId="77777777" w:rsidR="00861EB7" w:rsidRPr="00D841AD" w:rsidRDefault="00861EB7" w:rsidP="001D2CEA">
            <w:pPr>
              <w:spacing w:line="360" w:lineRule="auto"/>
              <w:contextualSpacing/>
              <w:jc w:val="center"/>
              <w:rPr>
                <w:rFonts w:cs="Times New Roman"/>
                <w:szCs w:val="24"/>
              </w:rPr>
            </w:pPr>
            <w:r w:rsidRPr="00D841AD">
              <w:rPr>
                <w:rFonts w:cs="Times New Roman"/>
                <w:szCs w:val="24"/>
              </w:rPr>
              <w:t>0</w:t>
            </w:r>
          </w:p>
        </w:tc>
        <w:tc>
          <w:tcPr>
            <w:tcW w:w="2976" w:type="dxa"/>
            <w:vAlign w:val="center"/>
          </w:tcPr>
          <w:p w14:paraId="77D80B76" w14:textId="76C91893" w:rsidR="004E6B57" w:rsidRPr="00D841AD" w:rsidRDefault="00861EB7" w:rsidP="001D2CEA">
            <w:pPr>
              <w:spacing w:line="360" w:lineRule="auto"/>
              <w:contextualSpacing/>
              <w:jc w:val="center"/>
              <w:rPr>
                <w:rFonts w:cs="Times New Roman"/>
                <w:szCs w:val="24"/>
              </w:rPr>
            </w:pPr>
            <w:r w:rsidRPr="00D841AD">
              <w:rPr>
                <w:rFonts w:cs="Times New Roman"/>
                <w:szCs w:val="24"/>
              </w:rPr>
              <w:t>0.</w:t>
            </w:r>
            <w:r w:rsidR="001D341D" w:rsidRPr="00D841AD">
              <w:rPr>
                <w:rFonts w:cs="Times New Roman"/>
                <w:szCs w:val="24"/>
              </w:rPr>
              <w:t>60</w:t>
            </w:r>
            <w:r w:rsidRPr="00D841AD">
              <w:rPr>
                <w:rFonts w:cs="Times New Roman"/>
                <w:szCs w:val="24"/>
              </w:rPr>
              <w:t xml:space="preserve"> [0.37; 0.96]</w:t>
            </w:r>
          </w:p>
          <w:p w14:paraId="363CA7C7" w14:textId="77777777" w:rsidR="00861EB7" w:rsidRPr="00D841AD" w:rsidRDefault="00861EB7" w:rsidP="001D2CEA">
            <w:pPr>
              <w:spacing w:line="360" w:lineRule="auto"/>
              <w:contextualSpacing/>
              <w:jc w:val="center"/>
              <w:rPr>
                <w:rFonts w:cs="Times New Roman"/>
                <w:szCs w:val="24"/>
              </w:rPr>
            </w:pPr>
            <w:r w:rsidRPr="00D841AD">
              <w:rPr>
                <w:rFonts w:cs="Times New Roman"/>
                <w:szCs w:val="24"/>
              </w:rPr>
              <w:t>--</w:t>
            </w:r>
          </w:p>
        </w:tc>
        <w:tc>
          <w:tcPr>
            <w:tcW w:w="1134" w:type="dxa"/>
            <w:vAlign w:val="center"/>
          </w:tcPr>
          <w:p w14:paraId="4FFD4526" w14:textId="77777777" w:rsidR="004E6B57" w:rsidRPr="00D841AD" w:rsidRDefault="00861EB7" w:rsidP="001D2CEA">
            <w:pPr>
              <w:spacing w:line="360" w:lineRule="auto"/>
              <w:contextualSpacing/>
              <w:jc w:val="center"/>
              <w:rPr>
                <w:rFonts w:cs="Times New Roman"/>
                <w:szCs w:val="24"/>
              </w:rPr>
            </w:pPr>
            <w:r w:rsidRPr="00D841AD">
              <w:rPr>
                <w:rFonts w:cs="Times New Roman"/>
                <w:szCs w:val="24"/>
              </w:rPr>
              <w:t>0</w:t>
            </w:r>
          </w:p>
          <w:p w14:paraId="4252A410" w14:textId="77777777" w:rsidR="00861EB7" w:rsidRPr="00D841AD" w:rsidRDefault="00861EB7"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776CCACF" w14:textId="77777777" w:rsidR="004E6B57" w:rsidRPr="00D841AD" w:rsidRDefault="00861EB7" w:rsidP="001D2CEA">
            <w:pPr>
              <w:spacing w:line="360" w:lineRule="auto"/>
              <w:contextualSpacing/>
              <w:jc w:val="center"/>
              <w:rPr>
                <w:rFonts w:cs="Times New Roman"/>
                <w:szCs w:val="24"/>
              </w:rPr>
            </w:pPr>
            <w:r w:rsidRPr="00D841AD">
              <w:rPr>
                <w:rFonts w:cs="Times New Roman"/>
                <w:szCs w:val="24"/>
              </w:rPr>
              <w:t>--</w:t>
            </w:r>
          </w:p>
        </w:tc>
      </w:tr>
      <w:tr w:rsidR="004E6B57" w:rsidRPr="00D841AD" w14:paraId="0F38BE59" w14:textId="77777777" w:rsidTr="00C229B5">
        <w:tc>
          <w:tcPr>
            <w:tcW w:w="5552" w:type="dxa"/>
            <w:shd w:val="clear" w:color="auto" w:fill="D9D9D9" w:themeFill="background1" w:themeFillShade="D9"/>
          </w:tcPr>
          <w:p w14:paraId="4AAD36E5" w14:textId="65B56C12" w:rsidR="004E6B57" w:rsidRPr="00D841AD" w:rsidRDefault="001D341D" w:rsidP="001D2CEA">
            <w:pPr>
              <w:spacing w:line="360" w:lineRule="auto"/>
              <w:contextualSpacing/>
              <w:rPr>
                <w:rFonts w:cs="Times New Roman"/>
                <w:szCs w:val="24"/>
              </w:rPr>
            </w:pPr>
            <w:r w:rsidRPr="00D841AD">
              <w:rPr>
                <w:rFonts w:cs="Times New Roman"/>
                <w:szCs w:val="24"/>
              </w:rPr>
              <w:t>¶</w:t>
            </w:r>
            <w:r w:rsidR="004E6B57" w:rsidRPr="00D841AD">
              <w:rPr>
                <w:rFonts w:cs="Times New Roman"/>
                <w:szCs w:val="24"/>
              </w:rPr>
              <w:t xml:space="preserve">Type of Probiotic  –  </w:t>
            </w:r>
            <w:proofErr w:type="spellStart"/>
            <w:r w:rsidR="004E6B57" w:rsidRPr="00D841AD">
              <w:rPr>
                <w:rFonts w:cs="Times New Roman"/>
                <w:szCs w:val="24"/>
              </w:rPr>
              <w:t>L.rhamnosus</w:t>
            </w:r>
            <w:proofErr w:type="spellEnd"/>
          </w:p>
          <w:p w14:paraId="4B92057F" w14:textId="7BFFDA82" w:rsidR="00861EB7" w:rsidRPr="00D841AD" w:rsidRDefault="001D341D" w:rsidP="001D2CEA">
            <w:pPr>
              <w:spacing w:line="360" w:lineRule="auto"/>
              <w:contextualSpacing/>
              <w:rPr>
                <w:rFonts w:cs="Times New Roman"/>
                <w:szCs w:val="24"/>
              </w:rPr>
            </w:pPr>
            <w:r w:rsidRPr="00D841AD">
              <w:rPr>
                <w:rFonts w:cs="Times New Roman"/>
                <w:szCs w:val="24"/>
              </w:rPr>
              <w:t>¶</w:t>
            </w:r>
            <w:r w:rsidR="004E6B57" w:rsidRPr="00D841AD">
              <w:rPr>
                <w:rFonts w:cs="Times New Roman"/>
                <w:szCs w:val="24"/>
              </w:rPr>
              <w:t>Type of Probiotic – Other</w:t>
            </w:r>
          </w:p>
        </w:tc>
        <w:tc>
          <w:tcPr>
            <w:tcW w:w="1219" w:type="dxa"/>
            <w:vAlign w:val="center"/>
          </w:tcPr>
          <w:p w14:paraId="3BE9B3BA" w14:textId="77777777" w:rsidR="004E6B57" w:rsidRPr="00D841AD" w:rsidRDefault="00861EB7" w:rsidP="001D2CEA">
            <w:pPr>
              <w:spacing w:line="360" w:lineRule="auto"/>
              <w:contextualSpacing/>
              <w:jc w:val="center"/>
              <w:rPr>
                <w:rFonts w:cs="Times New Roman"/>
                <w:szCs w:val="24"/>
              </w:rPr>
            </w:pPr>
            <w:r w:rsidRPr="00D841AD">
              <w:rPr>
                <w:rFonts w:cs="Times New Roman"/>
                <w:szCs w:val="24"/>
              </w:rPr>
              <w:t>3</w:t>
            </w:r>
          </w:p>
          <w:p w14:paraId="22BAC812" w14:textId="415C8EFF" w:rsidR="00861EB7" w:rsidRPr="00D841AD" w:rsidRDefault="00861EB7"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729A2C82" w14:textId="75E63A91" w:rsidR="004E6B57" w:rsidRPr="00D841AD" w:rsidRDefault="00861EB7" w:rsidP="001D2CEA">
            <w:pPr>
              <w:spacing w:line="360" w:lineRule="auto"/>
              <w:contextualSpacing/>
              <w:jc w:val="center"/>
              <w:rPr>
                <w:rFonts w:cs="Times New Roman"/>
                <w:szCs w:val="24"/>
              </w:rPr>
            </w:pPr>
            <w:r w:rsidRPr="00D841AD">
              <w:rPr>
                <w:rFonts w:cs="Times New Roman"/>
                <w:szCs w:val="24"/>
              </w:rPr>
              <w:t>0.88 [0.35; 2.24]</w:t>
            </w:r>
          </w:p>
          <w:p w14:paraId="6810DB96" w14:textId="6CA200A4" w:rsidR="00861EB7" w:rsidRPr="00D841AD" w:rsidRDefault="00861EB7" w:rsidP="001D2CEA">
            <w:pPr>
              <w:spacing w:line="360" w:lineRule="auto"/>
              <w:contextualSpacing/>
              <w:jc w:val="center"/>
              <w:rPr>
                <w:rFonts w:cs="Times New Roman"/>
                <w:szCs w:val="24"/>
              </w:rPr>
            </w:pPr>
            <w:r w:rsidRPr="00D841AD">
              <w:rPr>
                <w:rFonts w:cs="Times New Roman"/>
                <w:szCs w:val="24"/>
              </w:rPr>
              <w:t>0.56 [0.30; 1.04]</w:t>
            </w:r>
          </w:p>
        </w:tc>
        <w:tc>
          <w:tcPr>
            <w:tcW w:w="1134" w:type="dxa"/>
            <w:vAlign w:val="center"/>
          </w:tcPr>
          <w:p w14:paraId="69C50413" w14:textId="77777777" w:rsidR="004E6B57" w:rsidRPr="00D841AD" w:rsidRDefault="00861EB7" w:rsidP="001D2CEA">
            <w:pPr>
              <w:spacing w:line="360" w:lineRule="auto"/>
              <w:contextualSpacing/>
              <w:jc w:val="center"/>
              <w:rPr>
                <w:rFonts w:cs="Times New Roman"/>
                <w:szCs w:val="24"/>
              </w:rPr>
            </w:pPr>
            <w:r w:rsidRPr="00D841AD">
              <w:rPr>
                <w:rFonts w:cs="Times New Roman"/>
                <w:szCs w:val="24"/>
              </w:rPr>
              <w:t>0</w:t>
            </w:r>
          </w:p>
          <w:p w14:paraId="40DE8DD5" w14:textId="11D17059" w:rsidR="00861EB7" w:rsidRPr="00D841AD" w:rsidRDefault="00335985" w:rsidP="001D2CEA">
            <w:pPr>
              <w:spacing w:line="360" w:lineRule="auto"/>
              <w:contextualSpacing/>
              <w:jc w:val="center"/>
              <w:rPr>
                <w:rFonts w:cs="Times New Roman"/>
                <w:szCs w:val="24"/>
              </w:rPr>
            </w:pPr>
            <w:r w:rsidRPr="00D841AD">
              <w:rPr>
                <w:rFonts w:cs="Times New Roman"/>
                <w:szCs w:val="24"/>
              </w:rPr>
              <w:t>6</w:t>
            </w:r>
          </w:p>
        </w:tc>
        <w:tc>
          <w:tcPr>
            <w:tcW w:w="1985" w:type="dxa"/>
            <w:vAlign w:val="center"/>
          </w:tcPr>
          <w:p w14:paraId="34F3FCDF" w14:textId="77777777" w:rsidR="004E6B57" w:rsidRPr="00D841AD" w:rsidRDefault="00861EB7" w:rsidP="001D2CEA">
            <w:pPr>
              <w:spacing w:line="360" w:lineRule="auto"/>
              <w:contextualSpacing/>
              <w:jc w:val="center"/>
              <w:rPr>
                <w:rFonts w:cs="Times New Roman"/>
                <w:szCs w:val="24"/>
              </w:rPr>
            </w:pPr>
            <w:r w:rsidRPr="00D841AD">
              <w:rPr>
                <w:rFonts w:cs="Times New Roman"/>
                <w:szCs w:val="24"/>
              </w:rPr>
              <w:t>0.26</w:t>
            </w:r>
          </w:p>
        </w:tc>
      </w:tr>
      <w:tr w:rsidR="004E6B57" w:rsidRPr="00D841AD" w14:paraId="14B5D91B" w14:textId="77777777" w:rsidTr="00C229B5">
        <w:tc>
          <w:tcPr>
            <w:tcW w:w="5552" w:type="dxa"/>
            <w:shd w:val="clear" w:color="auto" w:fill="D9D9D9" w:themeFill="background1" w:themeFillShade="D9"/>
          </w:tcPr>
          <w:p w14:paraId="0EEB0CD0" w14:textId="77777777" w:rsidR="004E6B57" w:rsidRPr="00D841AD" w:rsidRDefault="004E6B57" w:rsidP="001D2CEA">
            <w:pPr>
              <w:spacing w:line="360" w:lineRule="auto"/>
              <w:contextualSpacing/>
              <w:rPr>
                <w:rFonts w:cs="Times New Roman"/>
                <w:szCs w:val="24"/>
              </w:rPr>
            </w:pPr>
            <w:r w:rsidRPr="00D841AD">
              <w:rPr>
                <w:rFonts w:cs="Times New Roman"/>
                <w:szCs w:val="24"/>
              </w:rPr>
              <w:t>Timing – Postnatal only</w:t>
            </w:r>
          </w:p>
          <w:p w14:paraId="6A574F0B" w14:textId="77777777" w:rsidR="004E6B57" w:rsidRPr="00D841AD" w:rsidRDefault="004E6B57" w:rsidP="001D2CEA">
            <w:pPr>
              <w:spacing w:line="360" w:lineRule="auto"/>
              <w:contextualSpacing/>
              <w:rPr>
                <w:rFonts w:cs="Times New Roman"/>
                <w:szCs w:val="24"/>
              </w:rPr>
            </w:pPr>
            <w:r w:rsidRPr="00D841AD">
              <w:rPr>
                <w:rFonts w:cs="Times New Roman"/>
                <w:szCs w:val="24"/>
              </w:rPr>
              <w:t>Timing – Pre +/-Post-natal</w:t>
            </w:r>
          </w:p>
        </w:tc>
        <w:tc>
          <w:tcPr>
            <w:tcW w:w="1219" w:type="dxa"/>
            <w:vAlign w:val="center"/>
          </w:tcPr>
          <w:p w14:paraId="32803DC7"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4</w:t>
            </w:r>
          </w:p>
          <w:p w14:paraId="7CCEBA87" w14:textId="77777777" w:rsidR="00E15550" w:rsidRPr="00D841AD" w:rsidRDefault="00E15550"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21D6D8F0" w14:textId="599FB680" w:rsidR="004E6B57" w:rsidRPr="00D841AD" w:rsidRDefault="00E15550" w:rsidP="001D2CEA">
            <w:pPr>
              <w:spacing w:line="360" w:lineRule="auto"/>
              <w:contextualSpacing/>
              <w:jc w:val="center"/>
              <w:rPr>
                <w:rFonts w:cs="Times New Roman"/>
                <w:szCs w:val="24"/>
              </w:rPr>
            </w:pPr>
            <w:r w:rsidRPr="00D841AD">
              <w:rPr>
                <w:rFonts w:cs="Times New Roman"/>
                <w:szCs w:val="24"/>
              </w:rPr>
              <w:t>0.2</w:t>
            </w:r>
            <w:r w:rsidR="001D341D" w:rsidRPr="00D841AD">
              <w:rPr>
                <w:rFonts w:cs="Times New Roman"/>
                <w:szCs w:val="24"/>
              </w:rPr>
              <w:t>3</w:t>
            </w:r>
            <w:r w:rsidRPr="00D841AD">
              <w:rPr>
                <w:rFonts w:cs="Times New Roman"/>
                <w:szCs w:val="24"/>
              </w:rPr>
              <w:t xml:space="preserve"> [0.06; 0.8</w:t>
            </w:r>
            <w:r w:rsidR="001D341D" w:rsidRPr="00D841AD">
              <w:rPr>
                <w:rFonts w:cs="Times New Roman"/>
                <w:szCs w:val="24"/>
              </w:rPr>
              <w:t>1</w:t>
            </w:r>
            <w:r w:rsidRPr="00D841AD">
              <w:rPr>
                <w:rFonts w:cs="Times New Roman"/>
                <w:szCs w:val="24"/>
              </w:rPr>
              <w:t>]</w:t>
            </w:r>
          </w:p>
          <w:p w14:paraId="4A4D2775" w14:textId="632AD7BD" w:rsidR="00E15550" w:rsidRPr="00D841AD" w:rsidRDefault="00E15550" w:rsidP="001D2CEA">
            <w:pPr>
              <w:spacing w:line="360" w:lineRule="auto"/>
              <w:contextualSpacing/>
              <w:jc w:val="center"/>
              <w:rPr>
                <w:rFonts w:cs="Times New Roman"/>
                <w:szCs w:val="24"/>
              </w:rPr>
            </w:pPr>
            <w:r w:rsidRPr="00D841AD">
              <w:rPr>
                <w:rFonts w:cs="Times New Roman"/>
                <w:szCs w:val="24"/>
              </w:rPr>
              <w:t>0.70 [0.42; 1.17]</w:t>
            </w:r>
          </w:p>
        </w:tc>
        <w:tc>
          <w:tcPr>
            <w:tcW w:w="1134" w:type="dxa"/>
            <w:vAlign w:val="center"/>
          </w:tcPr>
          <w:p w14:paraId="0CEF9D28"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w:t>
            </w:r>
          </w:p>
          <w:p w14:paraId="5F6CBF5A" w14:textId="77777777" w:rsidR="00E15550" w:rsidRPr="00D841AD" w:rsidRDefault="00E15550"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69F5C5E5"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0.11</w:t>
            </w:r>
          </w:p>
        </w:tc>
      </w:tr>
      <w:tr w:rsidR="004E6B57" w:rsidRPr="00D841AD" w14:paraId="2DA273D1" w14:textId="77777777" w:rsidTr="00C229B5">
        <w:tc>
          <w:tcPr>
            <w:tcW w:w="5552" w:type="dxa"/>
            <w:shd w:val="clear" w:color="auto" w:fill="D9D9D9" w:themeFill="background1" w:themeFillShade="D9"/>
          </w:tcPr>
          <w:p w14:paraId="1F569E67" w14:textId="77777777" w:rsidR="004E6B57" w:rsidRPr="00D841AD" w:rsidRDefault="004E6B57" w:rsidP="001D2CEA">
            <w:pPr>
              <w:spacing w:line="360" w:lineRule="auto"/>
              <w:contextualSpacing/>
              <w:rPr>
                <w:rFonts w:cs="Times New Roman"/>
                <w:szCs w:val="24"/>
              </w:rPr>
            </w:pPr>
            <w:r w:rsidRPr="00D841AD">
              <w:rPr>
                <w:rFonts w:cs="Times New Roman"/>
                <w:szCs w:val="24"/>
              </w:rPr>
              <w:t>*Postnatal Administration – Infant only</w:t>
            </w:r>
          </w:p>
          <w:p w14:paraId="12E1B66F" w14:textId="639B4D8A" w:rsidR="00E15550" w:rsidRPr="00D841AD" w:rsidRDefault="004E6B57" w:rsidP="001D2CEA">
            <w:pPr>
              <w:spacing w:line="360" w:lineRule="auto"/>
              <w:contextualSpacing/>
              <w:rPr>
                <w:rFonts w:cs="Times New Roman"/>
                <w:szCs w:val="24"/>
              </w:rPr>
            </w:pPr>
            <w:r w:rsidRPr="00D841AD">
              <w:rPr>
                <w:rFonts w:cs="Times New Roman"/>
                <w:szCs w:val="24"/>
              </w:rPr>
              <w:t xml:space="preserve">*Postnatal Administration –  Other </w:t>
            </w:r>
          </w:p>
        </w:tc>
        <w:tc>
          <w:tcPr>
            <w:tcW w:w="1219" w:type="dxa"/>
            <w:vAlign w:val="center"/>
          </w:tcPr>
          <w:p w14:paraId="78207465"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5</w:t>
            </w:r>
          </w:p>
          <w:p w14:paraId="75F4211A" w14:textId="43F876AD" w:rsidR="00E15550" w:rsidRPr="00D841AD" w:rsidRDefault="00E15550" w:rsidP="001D2CEA">
            <w:pPr>
              <w:spacing w:line="360" w:lineRule="auto"/>
              <w:contextualSpacing/>
              <w:jc w:val="center"/>
              <w:rPr>
                <w:rFonts w:cs="Times New Roman"/>
                <w:szCs w:val="24"/>
              </w:rPr>
            </w:pPr>
            <w:r w:rsidRPr="00D841AD">
              <w:rPr>
                <w:rFonts w:cs="Times New Roman"/>
                <w:szCs w:val="24"/>
              </w:rPr>
              <w:t>2</w:t>
            </w:r>
          </w:p>
        </w:tc>
        <w:tc>
          <w:tcPr>
            <w:tcW w:w="2976" w:type="dxa"/>
            <w:vAlign w:val="center"/>
          </w:tcPr>
          <w:p w14:paraId="31A6E7F8" w14:textId="7E3E5405" w:rsidR="004E6B57" w:rsidRPr="00D841AD" w:rsidRDefault="00E15550" w:rsidP="001D2CEA">
            <w:pPr>
              <w:spacing w:line="360" w:lineRule="auto"/>
              <w:contextualSpacing/>
              <w:jc w:val="center"/>
              <w:rPr>
                <w:rFonts w:cs="Times New Roman"/>
                <w:szCs w:val="24"/>
              </w:rPr>
            </w:pPr>
            <w:r w:rsidRPr="00D841AD">
              <w:rPr>
                <w:rFonts w:cs="Times New Roman"/>
                <w:szCs w:val="24"/>
              </w:rPr>
              <w:t>0.38 [0.1</w:t>
            </w:r>
            <w:r w:rsidR="001D341D" w:rsidRPr="00D841AD">
              <w:rPr>
                <w:rFonts w:cs="Times New Roman"/>
                <w:szCs w:val="24"/>
              </w:rPr>
              <w:t>6</w:t>
            </w:r>
            <w:r w:rsidRPr="00D841AD">
              <w:rPr>
                <w:rFonts w:cs="Times New Roman"/>
                <w:szCs w:val="24"/>
              </w:rPr>
              <w:t>; 0.9</w:t>
            </w:r>
            <w:r w:rsidR="001D341D" w:rsidRPr="00D841AD">
              <w:rPr>
                <w:rFonts w:cs="Times New Roman"/>
                <w:szCs w:val="24"/>
              </w:rPr>
              <w:t>3</w:t>
            </w:r>
            <w:r w:rsidRPr="00D841AD">
              <w:rPr>
                <w:rFonts w:cs="Times New Roman"/>
                <w:szCs w:val="24"/>
              </w:rPr>
              <w:t>]</w:t>
            </w:r>
          </w:p>
          <w:p w14:paraId="74982D2F" w14:textId="3EEA5B48" w:rsidR="00E15550" w:rsidRPr="00D841AD" w:rsidRDefault="00E15550" w:rsidP="001D2CEA">
            <w:pPr>
              <w:spacing w:line="360" w:lineRule="auto"/>
              <w:contextualSpacing/>
              <w:jc w:val="center"/>
              <w:rPr>
                <w:rFonts w:cs="Times New Roman"/>
                <w:szCs w:val="24"/>
              </w:rPr>
            </w:pPr>
            <w:r w:rsidRPr="00D841AD">
              <w:rPr>
                <w:rFonts w:cs="Times New Roman"/>
                <w:szCs w:val="24"/>
              </w:rPr>
              <w:t>0.41 [0.07; 2.3</w:t>
            </w:r>
            <w:r w:rsidR="001D341D" w:rsidRPr="00D841AD">
              <w:rPr>
                <w:rFonts w:cs="Times New Roman"/>
                <w:szCs w:val="24"/>
              </w:rPr>
              <w:t>3</w:t>
            </w:r>
            <w:r w:rsidRPr="00D841AD">
              <w:rPr>
                <w:rFonts w:cs="Times New Roman"/>
                <w:szCs w:val="24"/>
              </w:rPr>
              <w:t>]</w:t>
            </w:r>
          </w:p>
        </w:tc>
        <w:tc>
          <w:tcPr>
            <w:tcW w:w="1134" w:type="dxa"/>
            <w:vAlign w:val="center"/>
          </w:tcPr>
          <w:p w14:paraId="0D0A6B2C"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w:t>
            </w:r>
          </w:p>
          <w:p w14:paraId="144FA16F" w14:textId="7E0F6C41" w:rsidR="00E15550" w:rsidRPr="00D841AD" w:rsidRDefault="00335985" w:rsidP="001D2CEA">
            <w:pPr>
              <w:spacing w:line="360" w:lineRule="auto"/>
              <w:contextualSpacing/>
              <w:jc w:val="center"/>
              <w:rPr>
                <w:rFonts w:cs="Times New Roman"/>
                <w:szCs w:val="24"/>
              </w:rPr>
            </w:pPr>
            <w:r w:rsidRPr="00D841AD">
              <w:rPr>
                <w:rFonts w:cs="Times New Roman"/>
                <w:szCs w:val="24"/>
              </w:rPr>
              <w:t>63</w:t>
            </w:r>
          </w:p>
        </w:tc>
        <w:tc>
          <w:tcPr>
            <w:tcW w:w="1985" w:type="dxa"/>
            <w:vAlign w:val="center"/>
          </w:tcPr>
          <w:p w14:paraId="4DF0E588"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0.40</w:t>
            </w:r>
          </w:p>
        </w:tc>
      </w:tr>
      <w:tr w:rsidR="004E6B57" w:rsidRPr="00D841AD" w14:paraId="06AB9B4D" w14:textId="77777777" w:rsidTr="00C229B5">
        <w:tc>
          <w:tcPr>
            <w:tcW w:w="5552" w:type="dxa"/>
            <w:shd w:val="clear" w:color="auto" w:fill="D9D9D9" w:themeFill="background1" w:themeFillShade="D9"/>
          </w:tcPr>
          <w:p w14:paraId="4C41D17F" w14:textId="77777777" w:rsidR="004E6B57" w:rsidRPr="00D841AD" w:rsidRDefault="004E6B57" w:rsidP="001D2CEA">
            <w:pPr>
              <w:spacing w:line="360" w:lineRule="auto"/>
              <w:contextualSpacing/>
              <w:rPr>
                <w:rFonts w:cs="Times New Roman"/>
                <w:szCs w:val="24"/>
              </w:rPr>
            </w:pPr>
            <w:r w:rsidRPr="00D841AD">
              <w:rPr>
                <w:rFonts w:cs="Times New Roman"/>
                <w:szCs w:val="24"/>
              </w:rPr>
              <w:t xml:space="preserve">Overall risk of bias – High/Unclear </w:t>
            </w:r>
          </w:p>
          <w:p w14:paraId="140ED44C" w14:textId="77777777" w:rsidR="004E6B57" w:rsidRPr="00D841AD" w:rsidRDefault="004E6B57" w:rsidP="001D2CEA">
            <w:pPr>
              <w:spacing w:line="360" w:lineRule="auto"/>
              <w:contextualSpacing/>
              <w:rPr>
                <w:rFonts w:cs="Times New Roman"/>
                <w:szCs w:val="24"/>
              </w:rPr>
            </w:pPr>
            <w:r w:rsidRPr="00D841AD">
              <w:rPr>
                <w:rFonts w:cs="Times New Roman"/>
                <w:szCs w:val="24"/>
              </w:rPr>
              <w:t>Overall risk of bias – Low</w:t>
            </w:r>
          </w:p>
        </w:tc>
        <w:tc>
          <w:tcPr>
            <w:tcW w:w="1219" w:type="dxa"/>
            <w:vAlign w:val="center"/>
          </w:tcPr>
          <w:p w14:paraId="17F33550"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7</w:t>
            </w:r>
          </w:p>
          <w:p w14:paraId="6850FF66" w14:textId="77777777" w:rsidR="00E15550" w:rsidRPr="00D841AD" w:rsidRDefault="00E15550"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0662D4E2" w14:textId="74033482" w:rsidR="00E15550" w:rsidRPr="00D841AD" w:rsidRDefault="00E15550" w:rsidP="001D2CEA">
            <w:pPr>
              <w:spacing w:line="360" w:lineRule="auto"/>
              <w:contextualSpacing/>
              <w:jc w:val="center"/>
              <w:rPr>
                <w:rFonts w:cs="Times New Roman"/>
                <w:szCs w:val="24"/>
              </w:rPr>
            </w:pPr>
            <w:r w:rsidRPr="00D841AD">
              <w:rPr>
                <w:rFonts w:cs="Times New Roman"/>
                <w:szCs w:val="24"/>
              </w:rPr>
              <w:t>0.5</w:t>
            </w:r>
            <w:r w:rsidR="001D341D" w:rsidRPr="00D841AD">
              <w:rPr>
                <w:rFonts w:cs="Times New Roman"/>
                <w:szCs w:val="24"/>
              </w:rPr>
              <w:t>3</w:t>
            </w:r>
            <w:r w:rsidRPr="00D841AD">
              <w:rPr>
                <w:rFonts w:cs="Times New Roman"/>
                <w:szCs w:val="24"/>
              </w:rPr>
              <w:t xml:space="preserve"> [0.3</w:t>
            </w:r>
            <w:r w:rsidR="001D341D" w:rsidRPr="00D841AD">
              <w:rPr>
                <w:rFonts w:cs="Times New Roman"/>
                <w:szCs w:val="24"/>
              </w:rPr>
              <w:t>1</w:t>
            </w:r>
            <w:r w:rsidRPr="00D841AD">
              <w:rPr>
                <w:rFonts w:cs="Times New Roman"/>
                <w:szCs w:val="24"/>
              </w:rPr>
              <w:t xml:space="preserve">; 0.90] </w:t>
            </w:r>
          </w:p>
          <w:p w14:paraId="188D9A00" w14:textId="1C7F5937" w:rsidR="00E15550" w:rsidRPr="00D841AD" w:rsidRDefault="00E15550" w:rsidP="001D2CEA">
            <w:pPr>
              <w:spacing w:line="360" w:lineRule="auto"/>
              <w:contextualSpacing/>
              <w:jc w:val="center"/>
              <w:rPr>
                <w:rFonts w:cs="Times New Roman"/>
                <w:szCs w:val="24"/>
              </w:rPr>
            </w:pPr>
            <w:r w:rsidRPr="00D841AD">
              <w:rPr>
                <w:rFonts w:cs="Times New Roman"/>
                <w:szCs w:val="24"/>
              </w:rPr>
              <w:t>0.94 [0.34; 2.56]</w:t>
            </w:r>
          </w:p>
        </w:tc>
        <w:tc>
          <w:tcPr>
            <w:tcW w:w="1134" w:type="dxa"/>
            <w:vAlign w:val="center"/>
          </w:tcPr>
          <w:p w14:paraId="0B59B8D0"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w:t>
            </w:r>
          </w:p>
          <w:p w14:paraId="0C13A9A1" w14:textId="77777777" w:rsidR="00E15550" w:rsidRPr="00D841AD" w:rsidRDefault="00E15550"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695F4374"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0.32</w:t>
            </w:r>
          </w:p>
        </w:tc>
      </w:tr>
      <w:tr w:rsidR="004E6B57" w:rsidRPr="00D841AD" w14:paraId="4F9082B9" w14:textId="77777777" w:rsidTr="00C229B5">
        <w:tc>
          <w:tcPr>
            <w:tcW w:w="5552" w:type="dxa"/>
            <w:shd w:val="clear" w:color="auto" w:fill="D9D9D9" w:themeFill="background1" w:themeFillShade="D9"/>
          </w:tcPr>
          <w:p w14:paraId="00718A81" w14:textId="77777777" w:rsidR="004E6B57" w:rsidRPr="00D841AD" w:rsidRDefault="004E6B57" w:rsidP="001D2CEA">
            <w:pPr>
              <w:spacing w:line="360" w:lineRule="auto"/>
              <w:contextualSpacing/>
              <w:rPr>
                <w:rFonts w:cs="Times New Roman"/>
                <w:szCs w:val="24"/>
              </w:rPr>
            </w:pPr>
            <w:r w:rsidRPr="00D841AD">
              <w:rPr>
                <w:rFonts w:cs="Times New Roman"/>
                <w:szCs w:val="24"/>
              </w:rPr>
              <w:t>Conflict of interest – High/Unclear risk</w:t>
            </w:r>
          </w:p>
          <w:p w14:paraId="1EDB2CD0" w14:textId="77777777" w:rsidR="004E6B57" w:rsidRPr="00D841AD" w:rsidRDefault="004E6B57" w:rsidP="001D2CEA">
            <w:pPr>
              <w:spacing w:line="360" w:lineRule="auto"/>
              <w:contextualSpacing/>
              <w:rPr>
                <w:rFonts w:cs="Times New Roman"/>
                <w:szCs w:val="24"/>
              </w:rPr>
            </w:pPr>
            <w:r w:rsidRPr="00D841AD">
              <w:rPr>
                <w:rFonts w:cs="Times New Roman"/>
                <w:szCs w:val="24"/>
              </w:rPr>
              <w:t>Conflict of interest – Low risk</w:t>
            </w:r>
          </w:p>
        </w:tc>
        <w:tc>
          <w:tcPr>
            <w:tcW w:w="1219" w:type="dxa"/>
            <w:vAlign w:val="center"/>
          </w:tcPr>
          <w:p w14:paraId="5952F902"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5</w:t>
            </w:r>
          </w:p>
          <w:p w14:paraId="5F27B813" w14:textId="77777777" w:rsidR="00E15550" w:rsidRPr="00D841AD" w:rsidRDefault="00E15550" w:rsidP="001D2CEA">
            <w:pPr>
              <w:spacing w:line="360" w:lineRule="auto"/>
              <w:contextualSpacing/>
              <w:jc w:val="center"/>
              <w:rPr>
                <w:rFonts w:cs="Times New Roman"/>
                <w:szCs w:val="24"/>
              </w:rPr>
            </w:pPr>
            <w:r w:rsidRPr="00D841AD">
              <w:rPr>
                <w:rFonts w:cs="Times New Roman"/>
                <w:szCs w:val="24"/>
              </w:rPr>
              <w:t>3</w:t>
            </w:r>
          </w:p>
        </w:tc>
        <w:tc>
          <w:tcPr>
            <w:tcW w:w="2976" w:type="dxa"/>
            <w:vAlign w:val="center"/>
          </w:tcPr>
          <w:p w14:paraId="11CD9A1B" w14:textId="1BF691BB" w:rsidR="004E6B57" w:rsidRPr="00D841AD" w:rsidRDefault="00E15550" w:rsidP="001D2CEA">
            <w:pPr>
              <w:spacing w:line="360" w:lineRule="auto"/>
              <w:contextualSpacing/>
              <w:jc w:val="center"/>
              <w:rPr>
                <w:rFonts w:cs="Times New Roman"/>
                <w:szCs w:val="24"/>
              </w:rPr>
            </w:pPr>
            <w:r w:rsidRPr="00D841AD">
              <w:rPr>
                <w:rFonts w:cs="Times New Roman"/>
                <w:szCs w:val="24"/>
              </w:rPr>
              <w:t>0.55 [0.29; 1.01]</w:t>
            </w:r>
          </w:p>
          <w:p w14:paraId="179DB230" w14:textId="33A17176" w:rsidR="00E15550" w:rsidRPr="00D841AD" w:rsidRDefault="00E15550" w:rsidP="001D2CEA">
            <w:pPr>
              <w:spacing w:line="360" w:lineRule="auto"/>
              <w:contextualSpacing/>
              <w:jc w:val="center"/>
              <w:rPr>
                <w:rFonts w:cs="Times New Roman"/>
                <w:szCs w:val="24"/>
              </w:rPr>
            </w:pPr>
            <w:r w:rsidRPr="00D841AD">
              <w:rPr>
                <w:rFonts w:cs="Times New Roman"/>
                <w:szCs w:val="24"/>
              </w:rPr>
              <w:t>0.6</w:t>
            </w:r>
            <w:r w:rsidR="001D341D" w:rsidRPr="00D841AD">
              <w:rPr>
                <w:rFonts w:cs="Times New Roman"/>
                <w:szCs w:val="24"/>
              </w:rPr>
              <w:t>8</w:t>
            </w:r>
            <w:r w:rsidRPr="00D841AD">
              <w:rPr>
                <w:rFonts w:cs="Times New Roman"/>
                <w:szCs w:val="24"/>
              </w:rPr>
              <w:t xml:space="preserve"> [0.28; 1.6</w:t>
            </w:r>
            <w:r w:rsidR="001D341D" w:rsidRPr="00D841AD">
              <w:rPr>
                <w:rFonts w:cs="Times New Roman"/>
                <w:szCs w:val="24"/>
              </w:rPr>
              <w:t>3</w:t>
            </w:r>
            <w:r w:rsidRPr="00D841AD">
              <w:rPr>
                <w:rFonts w:cs="Times New Roman"/>
                <w:szCs w:val="24"/>
              </w:rPr>
              <w:t>]</w:t>
            </w:r>
          </w:p>
        </w:tc>
        <w:tc>
          <w:tcPr>
            <w:tcW w:w="1134" w:type="dxa"/>
            <w:vAlign w:val="center"/>
          </w:tcPr>
          <w:p w14:paraId="17C98DA4" w14:textId="692B08B3" w:rsidR="004E6B57" w:rsidRPr="00D841AD" w:rsidRDefault="00335985" w:rsidP="001D2CEA">
            <w:pPr>
              <w:spacing w:line="360" w:lineRule="auto"/>
              <w:contextualSpacing/>
              <w:jc w:val="center"/>
              <w:rPr>
                <w:rFonts w:cs="Times New Roman"/>
                <w:szCs w:val="24"/>
              </w:rPr>
            </w:pPr>
            <w:r w:rsidRPr="00D841AD">
              <w:rPr>
                <w:rFonts w:cs="Times New Roman"/>
                <w:szCs w:val="24"/>
              </w:rPr>
              <w:t>6</w:t>
            </w:r>
          </w:p>
          <w:p w14:paraId="2A4B9AE1" w14:textId="77777777" w:rsidR="00E15550" w:rsidRPr="00D841AD" w:rsidRDefault="00E15550"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31817C76" w14:textId="77777777" w:rsidR="004E6B57" w:rsidRPr="00D841AD" w:rsidRDefault="00E15550" w:rsidP="001D2CEA">
            <w:pPr>
              <w:spacing w:line="360" w:lineRule="auto"/>
              <w:contextualSpacing/>
              <w:jc w:val="center"/>
              <w:rPr>
                <w:rFonts w:cs="Times New Roman"/>
                <w:szCs w:val="24"/>
              </w:rPr>
            </w:pPr>
            <w:r w:rsidRPr="00D841AD">
              <w:rPr>
                <w:rFonts w:cs="Times New Roman"/>
                <w:szCs w:val="24"/>
              </w:rPr>
              <w:t>0.69</w:t>
            </w:r>
          </w:p>
        </w:tc>
      </w:tr>
    </w:tbl>
    <w:p w14:paraId="351371ED" w14:textId="77777777" w:rsidR="001D2CEA" w:rsidRDefault="001D341D" w:rsidP="001D2CEA">
      <w:pPr>
        <w:spacing w:line="240" w:lineRule="auto"/>
      </w:pPr>
      <w:r w:rsidRPr="00D841AD">
        <w:rPr>
          <w:rFonts w:cs="Times New Roman"/>
        </w:rPr>
        <w:t>¶</w:t>
      </w:r>
      <w:r w:rsidRPr="00D841AD">
        <w:t xml:space="preserve">the study of </w:t>
      </w:r>
      <w:proofErr w:type="spellStart"/>
      <w:r w:rsidRPr="00D841AD">
        <w:t>Morisset</w:t>
      </w:r>
      <w:proofErr w:type="spellEnd"/>
      <w:r w:rsidR="00DA7E1C" w:rsidRPr="00D841AD">
        <w:t>, 2008</w:t>
      </w:r>
      <w:r w:rsidRPr="00D841AD">
        <w:t xml:space="preserve"> did not name the probiotic given, hence only 7 interventions included in this analysis</w:t>
      </w:r>
    </w:p>
    <w:p w14:paraId="33C0EA16" w14:textId="46065D99" w:rsidR="001D341D" w:rsidRPr="00D841AD" w:rsidRDefault="001D341D" w:rsidP="001D2CEA">
      <w:pPr>
        <w:spacing w:line="240" w:lineRule="auto"/>
        <w:rPr>
          <w:rFonts w:asciiTheme="minorHAnsi" w:hAnsiTheme="minorHAnsi"/>
        </w:rPr>
      </w:pPr>
      <w:r w:rsidRPr="00D841AD">
        <w:rPr>
          <w:rFonts w:cs="Times New Roman"/>
          <w:szCs w:val="24"/>
        </w:rPr>
        <w:t>*no postnatal administration in study of Boyle, 2011 – hence only 7 interventions included in this analysis</w:t>
      </w:r>
    </w:p>
    <w:p w14:paraId="4DD15A8C" w14:textId="77777777" w:rsidR="00F87AA7" w:rsidRPr="00D841AD" w:rsidRDefault="00F87AA7" w:rsidP="00F87AA7">
      <w:pPr>
        <w:pStyle w:val="Caption"/>
        <w:rPr>
          <w:rFonts w:ascii="Times New Roman" w:hAnsi="Times New Roman" w:cs="Times New Roman"/>
        </w:rPr>
      </w:pPr>
      <w:r w:rsidRPr="00D841AD">
        <w:rPr>
          <w:rFonts w:ascii="Times New Roman" w:hAnsi="Times New Roman" w:cs="Times New Roman"/>
        </w:rPr>
        <w:lastRenderedPageBreak/>
        <w:t xml:space="preserve">Table </w:t>
      </w:r>
      <w:proofErr w:type="gramStart"/>
      <w:r w:rsidR="00A41763" w:rsidRPr="00D841AD">
        <w:rPr>
          <w:rFonts w:ascii="Times New Roman" w:hAnsi="Times New Roman" w:cs="Times New Roman"/>
        </w:rPr>
        <w:t>8</w:t>
      </w:r>
      <w:r w:rsidRPr="00D841AD">
        <w:rPr>
          <w:rFonts w:ascii="Times New Roman" w:hAnsi="Times New Roman" w:cs="Times New Roman"/>
        </w:rPr>
        <w:t xml:space="preserve">  Subgroup</w:t>
      </w:r>
      <w:proofErr w:type="gramEnd"/>
      <w:r w:rsidRPr="00D841AD">
        <w:rPr>
          <w:rFonts w:ascii="Times New Roman" w:hAnsi="Times New Roman" w:cs="Times New Roman"/>
        </w:rPr>
        <w:t xml:space="preserve"> analyses of effect of probiotics on risk </w:t>
      </w:r>
      <w:r w:rsidR="00A41763" w:rsidRPr="00D841AD">
        <w:rPr>
          <w:rFonts w:ascii="Times New Roman" w:hAnsi="Times New Roman" w:cs="Times New Roman"/>
        </w:rPr>
        <w:t xml:space="preserve">of allergic sensitisation to </w:t>
      </w:r>
      <w:r w:rsidR="00BB2628" w:rsidRPr="00D841AD">
        <w:rPr>
          <w:rFonts w:ascii="Times New Roman" w:hAnsi="Times New Roman" w:cs="Times New Roman"/>
        </w:rPr>
        <w:t>egg</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976"/>
        <w:gridCol w:w="1134"/>
        <w:gridCol w:w="1985"/>
      </w:tblGrid>
      <w:tr w:rsidR="00F87AA7" w:rsidRPr="00D841AD" w14:paraId="78DAC763" w14:textId="77777777" w:rsidTr="00F87AA7">
        <w:tc>
          <w:tcPr>
            <w:tcW w:w="5552" w:type="dxa"/>
            <w:tcBorders>
              <w:bottom w:val="single" w:sz="4" w:space="0" w:color="auto"/>
            </w:tcBorders>
            <w:shd w:val="clear" w:color="auto" w:fill="D9D9D9" w:themeFill="background1" w:themeFillShade="D9"/>
          </w:tcPr>
          <w:p w14:paraId="738B80C7" w14:textId="77777777" w:rsidR="00F87AA7" w:rsidRPr="00D841AD" w:rsidRDefault="00F87AA7" w:rsidP="001D2CEA">
            <w:pPr>
              <w:spacing w:line="360" w:lineRule="auto"/>
              <w:contextualSpacing/>
              <w:rPr>
                <w:rFonts w:cs="Times New Roman"/>
                <w:b/>
                <w:szCs w:val="24"/>
              </w:rPr>
            </w:pPr>
            <w:r w:rsidRPr="00D841AD">
              <w:rPr>
                <w:rFonts w:cs="Times New Roman"/>
                <w:b/>
                <w:szCs w:val="24"/>
              </w:rPr>
              <w:t xml:space="preserve"> </w:t>
            </w:r>
          </w:p>
        </w:tc>
        <w:tc>
          <w:tcPr>
            <w:tcW w:w="1219" w:type="dxa"/>
            <w:shd w:val="clear" w:color="auto" w:fill="D9D9D9" w:themeFill="background1" w:themeFillShade="D9"/>
            <w:vAlign w:val="center"/>
          </w:tcPr>
          <w:p w14:paraId="49D83CEA" w14:textId="77777777" w:rsidR="00F87AA7" w:rsidRPr="00D841AD" w:rsidRDefault="00F87AA7" w:rsidP="001D2CEA">
            <w:pPr>
              <w:spacing w:line="360" w:lineRule="auto"/>
              <w:contextualSpacing/>
              <w:jc w:val="center"/>
              <w:rPr>
                <w:rFonts w:cs="Times New Roman"/>
                <w:b/>
                <w:szCs w:val="24"/>
              </w:rPr>
            </w:pPr>
            <w:r w:rsidRPr="00D841AD">
              <w:rPr>
                <w:rFonts w:cs="Times New Roman"/>
                <w:b/>
                <w:szCs w:val="24"/>
              </w:rPr>
              <w:t>Number of studies</w:t>
            </w:r>
          </w:p>
        </w:tc>
        <w:tc>
          <w:tcPr>
            <w:tcW w:w="2976" w:type="dxa"/>
            <w:shd w:val="clear" w:color="auto" w:fill="D9D9D9" w:themeFill="background1" w:themeFillShade="D9"/>
            <w:vAlign w:val="center"/>
          </w:tcPr>
          <w:p w14:paraId="07A5C922" w14:textId="77777777" w:rsidR="00F87AA7" w:rsidRPr="00D841AD" w:rsidRDefault="00F87AA7" w:rsidP="001D2CEA">
            <w:pPr>
              <w:spacing w:line="360" w:lineRule="auto"/>
              <w:contextualSpacing/>
              <w:jc w:val="center"/>
              <w:rPr>
                <w:rFonts w:cs="Times New Roman"/>
                <w:b/>
                <w:szCs w:val="24"/>
              </w:rPr>
            </w:pPr>
            <w:r w:rsidRPr="00D841AD">
              <w:rPr>
                <w:rFonts w:cs="Times New Roman"/>
                <w:b/>
                <w:szCs w:val="24"/>
              </w:rPr>
              <w:t>RR [95% CI]</w:t>
            </w:r>
          </w:p>
        </w:tc>
        <w:tc>
          <w:tcPr>
            <w:tcW w:w="1134" w:type="dxa"/>
            <w:shd w:val="clear" w:color="auto" w:fill="D9D9D9" w:themeFill="background1" w:themeFillShade="D9"/>
            <w:vAlign w:val="center"/>
          </w:tcPr>
          <w:p w14:paraId="7E21D4F2" w14:textId="77777777" w:rsidR="00F87AA7" w:rsidRPr="00D841AD" w:rsidRDefault="00F87AA7" w:rsidP="001D2CEA">
            <w:pPr>
              <w:spacing w:line="360" w:lineRule="auto"/>
              <w:contextualSpacing/>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985" w:type="dxa"/>
            <w:shd w:val="clear" w:color="auto" w:fill="D9D9D9" w:themeFill="background1" w:themeFillShade="D9"/>
            <w:vAlign w:val="center"/>
          </w:tcPr>
          <w:p w14:paraId="72F33F92" w14:textId="77777777" w:rsidR="00F87AA7" w:rsidRPr="00D841AD" w:rsidRDefault="00F87AA7" w:rsidP="001D2CEA">
            <w:pPr>
              <w:spacing w:line="360" w:lineRule="auto"/>
              <w:contextualSpacing/>
              <w:jc w:val="center"/>
              <w:rPr>
                <w:rFonts w:cs="Times New Roman"/>
                <w:b/>
                <w:szCs w:val="24"/>
              </w:rPr>
            </w:pPr>
            <w:r w:rsidRPr="00D841AD">
              <w:rPr>
                <w:rFonts w:cs="Times New Roman"/>
                <w:b/>
                <w:szCs w:val="24"/>
              </w:rPr>
              <w:t>P for between groups difference</w:t>
            </w:r>
          </w:p>
        </w:tc>
      </w:tr>
      <w:tr w:rsidR="00F87AA7" w:rsidRPr="00D841AD" w14:paraId="5E413BBE" w14:textId="77777777" w:rsidTr="00F87AA7">
        <w:tc>
          <w:tcPr>
            <w:tcW w:w="5552" w:type="dxa"/>
            <w:shd w:val="clear" w:color="auto" w:fill="D9D9D9" w:themeFill="background1" w:themeFillShade="D9"/>
          </w:tcPr>
          <w:p w14:paraId="7C200AD6" w14:textId="77777777" w:rsidR="00F87AA7" w:rsidRPr="00D841AD" w:rsidRDefault="00F87AA7" w:rsidP="001D2CEA">
            <w:pPr>
              <w:spacing w:line="360" w:lineRule="auto"/>
              <w:contextualSpacing/>
              <w:rPr>
                <w:rFonts w:cs="Times New Roman"/>
                <w:szCs w:val="24"/>
              </w:rPr>
            </w:pPr>
            <w:r w:rsidRPr="00D841AD">
              <w:rPr>
                <w:rFonts w:cs="Times New Roman"/>
                <w:szCs w:val="24"/>
              </w:rPr>
              <w:t>Risk of disease – High</w:t>
            </w:r>
          </w:p>
          <w:p w14:paraId="744CA6E7" w14:textId="77777777" w:rsidR="00F87AA7" w:rsidRPr="00D841AD" w:rsidRDefault="00F87AA7" w:rsidP="001D2CEA">
            <w:pPr>
              <w:spacing w:line="360" w:lineRule="auto"/>
              <w:contextualSpacing/>
              <w:rPr>
                <w:rFonts w:cs="Times New Roman"/>
                <w:szCs w:val="24"/>
              </w:rPr>
            </w:pPr>
            <w:r w:rsidRPr="00D841AD">
              <w:rPr>
                <w:rFonts w:cs="Times New Roman"/>
                <w:szCs w:val="24"/>
              </w:rPr>
              <w:t>Risk of disease – Normal</w:t>
            </w:r>
          </w:p>
        </w:tc>
        <w:tc>
          <w:tcPr>
            <w:tcW w:w="1219" w:type="dxa"/>
            <w:vAlign w:val="center"/>
          </w:tcPr>
          <w:p w14:paraId="3BABF32A" w14:textId="77777777" w:rsidR="00354C93" w:rsidRPr="00D841AD" w:rsidRDefault="00813984" w:rsidP="001D2CEA">
            <w:pPr>
              <w:spacing w:line="360" w:lineRule="auto"/>
              <w:contextualSpacing/>
              <w:jc w:val="center"/>
              <w:rPr>
                <w:rFonts w:cs="Times New Roman"/>
                <w:szCs w:val="24"/>
              </w:rPr>
            </w:pPr>
            <w:r w:rsidRPr="00D841AD">
              <w:rPr>
                <w:rFonts w:cs="Times New Roman"/>
                <w:szCs w:val="24"/>
              </w:rPr>
              <w:t>6</w:t>
            </w:r>
          </w:p>
          <w:p w14:paraId="4E9C66DA" w14:textId="77777777" w:rsidR="00813984" w:rsidRPr="00D841AD" w:rsidRDefault="00813984" w:rsidP="001D2CEA">
            <w:pPr>
              <w:spacing w:line="360" w:lineRule="auto"/>
              <w:contextualSpacing/>
              <w:jc w:val="center"/>
              <w:rPr>
                <w:rFonts w:cs="Times New Roman"/>
                <w:szCs w:val="24"/>
              </w:rPr>
            </w:pPr>
            <w:r w:rsidRPr="00D841AD">
              <w:rPr>
                <w:rFonts w:cs="Times New Roman"/>
                <w:szCs w:val="24"/>
              </w:rPr>
              <w:t>0</w:t>
            </w:r>
          </w:p>
        </w:tc>
        <w:tc>
          <w:tcPr>
            <w:tcW w:w="2976" w:type="dxa"/>
            <w:vAlign w:val="center"/>
          </w:tcPr>
          <w:p w14:paraId="612295CE" w14:textId="758A44C3" w:rsidR="00354C93" w:rsidRPr="00D841AD" w:rsidRDefault="00813984" w:rsidP="001D2CEA">
            <w:pPr>
              <w:spacing w:line="360" w:lineRule="auto"/>
              <w:contextualSpacing/>
              <w:jc w:val="center"/>
              <w:rPr>
                <w:rFonts w:cs="Times New Roman"/>
                <w:szCs w:val="24"/>
              </w:rPr>
            </w:pPr>
            <w:r w:rsidRPr="00D841AD">
              <w:rPr>
                <w:rFonts w:cs="Times New Roman"/>
                <w:szCs w:val="24"/>
              </w:rPr>
              <w:t>0.8</w:t>
            </w:r>
            <w:r w:rsidR="001D341D" w:rsidRPr="00D841AD">
              <w:rPr>
                <w:rFonts w:cs="Times New Roman"/>
                <w:szCs w:val="24"/>
              </w:rPr>
              <w:t>8</w:t>
            </w:r>
            <w:r w:rsidRPr="00D841AD">
              <w:rPr>
                <w:rFonts w:cs="Times New Roman"/>
                <w:szCs w:val="24"/>
              </w:rPr>
              <w:t xml:space="preserve"> [0.63; 1.2</w:t>
            </w:r>
            <w:r w:rsidR="001D341D" w:rsidRPr="00D841AD">
              <w:rPr>
                <w:rFonts w:cs="Times New Roman"/>
                <w:szCs w:val="24"/>
              </w:rPr>
              <w:t>2</w:t>
            </w:r>
            <w:r w:rsidRPr="00D841AD">
              <w:rPr>
                <w:rFonts w:cs="Times New Roman"/>
                <w:szCs w:val="24"/>
              </w:rPr>
              <w:t>]</w:t>
            </w:r>
          </w:p>
          <w:p w14:paraId="06D9ED29" w14:textId="77777777" w:rsidR="00813984" w:rsidRPr="00D841AD" w:rsidRDefault="00813984" w:rsidP="001D2CEA">
            <w:pPr>
              <w:spacing w:line="360" w:lineRule="auto"/>
              <w:contextualSpacing/>
              <w:jc w:val="center"/>
              <w:rPr>
                <w:rFonts w:cs="Times New Roman"/>
                <w:szCs w:val="24"/>
              </w:rPr>
            </w:pPr>
            <w:r w:rsidRPr="00D841AD">
              <w:rPr>
                <w:rFonts w:cs="Times New Roman"/>
                <w:szCs w:val="24"/>
              </w:rPr>
              <w:t>--</w:t>
            </w:r>
          </w:p>
        </w:tc>
        <w:tc>
          <w:tcPr>
            <w:tcW w:w="1134" w:type="dxa"/>
            <w:vAlign w:val="center"/>
          </w:tcPr>
          <w:p w14:paraId="716BF1E4" w14:textId="0CE5D03A" w:rsidR="0042638A" w:rsidRPr="00D841AD" w:rsidRDefault="001D341D" w:rsidP="001D2CEA">
            <w:pPr>
              <w:spacing w:line="360" w:lineRule="auto"/>
              <w:contextualSpacing/>
              <w:jc w:val="center"/>
              <w:rPr>
                <w:rFonts w:cs="Times New Roman"/>
                <w:szCs w:val="24"/>
              </w:rPr>
            </w:pPr>
            <w:r w:rsidRPr="00D841AD">
              <w:rPr>
                <w:rFonts w:cs="Times New Roman"/>
                <w:szCs w:val="24"/>
              </w:rPr>
              <w:t>1</w:t>
            </w:r>
            <w:r w:rsidR="0042638A" w:rsidRPr="00D841AD">
              <w:rPr>
                <w:rFonts w:cs="Times New Roman"/>
                <w:szCs w:val="24"/>
              </w:rPr>
              <w:t>9</w:t>
            </w:r>
          </w:p>
          <w:p w14:paraId="552BBA47" w14:textId="77777777" w:rsidR="00F87AA7" w:rsidRPr="00D841AD" w:rsidRDefault="0042638A"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099618C7" w14:textId="77777777" w:rsidR="00813984" w:rsidRPr="00D841AD" w:rsidRDefault="0042638A" w:rsidP="001D2CEA">
            <w:pPr>
              <w:spacing w:line="360" w:lineRule="auto"/>
              <w:contextualSpacing/>
              <w:jc w:val="center"/>
              <w:rPr>
                <w:rFonts w:cs="Times New Roman"/>
                <w:szCs w:val="24"/>
              </w:rPr>
            </w:pPr>
            <w:r w:rsidRPr="00D841AD">
              <w:rPr>
                <w:rFonts w:cs="Times New Roman"/>
                <w:szCs w:val="24"/>
              </w:rPr>
              <w:t>--</w:t>
            </w:r>
          </w:p>
        </w:tc>
      </w:tr>
      <w:tr w:rsidR="00354C93" w:rsidRPr="00D841AD" w14:paraId="3EDBA65D" w14:textId="77777777" w:rsidTr="00F87AA7">
        <w:tc>
          <w:tcPr>
            <w:tcW w:w="5552" w:type="dxa"/>
            <w:shd w:val="clear" w:color="auto" w:fill="D9D9D9" w:themeFill="background1" w:themeFillShade="D9"/>
          </w:tcPr>
          <w:p w14:paraId="079DE3BC" w14:textId="77777777" w:rsidR="00354C93" w:rsidRPr="00D841AD" w:rsidRDefault="00354C93" w:rsidP="001D2CEA">
            <w:pPr>
              <w:spacing w:line="360" w:lineRule="auto"/>
              <w:contextualSpacing/>
              <w:rPr>
                <w:rFonts w:cs="Times New Roman"/>
                <w:szCs w:val="24"/>
              </w:rPr>
            </w:pPr>
            <w:r w:rsidRPr="00D841AD">
              <w:rPr>
                <w:rFonts w:cs="Times New Roman"/>
                <w:szCs w:val="24"/>
              </w:rPr>
              <w:t xml:space="preserve">Method of assessment – </w:t>
            </w:r>
            <w:proofErr w:type="spellStart"/>
            <w:r w:rsidRPr="00D841AD">
              <w:rPr>
                <w:rFonts w:cs="Times New Roman"/>
                <w:szCs w:val="24"/>
              </w:rPr>
              <w:t>sIgE</w:t>
            </w:r>
            <w:proofErr w:type="spellEnd"/>
          </w:p>
          <w:p w14:paraId="4F365280" w14:textId="77777777" w:rsidR="00354C93" w:rsidRPr="00D841AD" w:rsidRDefault="00354C93" w:rsidP="001D2CEA">
            <w:pPr>
              <w:spacing w:line="360" w:lineRule="auto"/>
              <w:contextualSpacing/>
              <w:rPr>
                <w:rFonts w:cs="Times New Roman"/>
                <w:szCs w:val="24"/>
              </w:rPr>
            </w:pPr>
            <w:r w:rsidRPr="00D841AD">
              <w:rPr>
                <w:rFonts w:cs="Times New Roman"/>
                <w:szCs w:val="24"/>
              </w:rPr>
              <w:t>Method of assessment – SPT</w:t>
            </w:r>
          </w:p>
        </w:tc>
        <w:tc>
          <w:tcPr>
            <w:tcW w:w="1219" w:type="dxa"/>
            <w:vAlign w:val="center"/>
          </w:tcPr>
          <w:p w14:paraId="7207E2F8" w14:textId="77777777" w:rsidR="00354C93" w:rsidRPr="00D841AD" w:rsidRDefault="00354C93" w:rsidP="001D2CEA">
            <w:pPr>
              <w:spacing w:line="360" w:lineRule="auto"/>
              <w:contextualSpacing/>
              <w:jc w:val="center"/>
              <w:rPr>
                <w:rFonts w:cs="Times New Roman"/>
                <w:szCs w:val="24"/>
              </w:rPr>
            </w:pPr>
            <w:r w:rsidRPr="00D841AD">
              <w:rPr>
                <w:rFonts w:cs="Times New Roman"/>
                <w:szCs w:val="24"/>
              </w:rPr>
              <w:t>1</w:t>
            </w:r>
          </w:p>
          <w:p w14:paraId="339B4891" w14:textId="77777777" w:rsidR="00354C93" w:rsidRPr="00D841AD" w:rsidRDefault="00354C93" w:rsidP="001D2CEA">
            <w:pPr>
              <w:spacing w:line="360" w:lineRule="auto"/>
              <w:contextualSpacing/>
              <w:jc w:val="center"/>
              <w:rPr>
                <w:rFonts w:cs="Times New Roman"/>
                <w:szCs w:val="24"/>
              </w:rPr>
            </w:pPr>
            <w:r w:rsidRPr="00D841AD">
              <w:rPr>
                <w:rFonts w:cs="Times New Roman"/>
                <w:szCs w:val="24"/>
              </w:rPr>
              <w:t>5</w:t>
            </w:r>
          </w:p>
        </w:tc>
        <w:tc>
          <w:tcPr>
            <w:tcW w:w="2976" w:type="dxa"/>
            <w:vAlign w:val="center"/>
          </w:tcPr>
          <w:p w14:paraId="673BC1E8" w14:textId="4F03CCE6" w:rsidR="00354C93" w:rsidRPr="00D841AD" w:rsidRDefault="00354C93" w:rsidP="001D2CEA">
            <w:pPr>
              <w:spacing w:line="360" w:lineRule="auto"/>
              <w:contextualSpacing/>
              <w:jc w:val="center"/>
              <w:rPr>
                <w:rFonts w:cs="Times New Roman"/>
                <w:szCs w:val="24"/>
              </w:rPr>
            </w:pPr>
            <w:r w:rsidRPr="00D841AD">
              <w:rPr>
                <w:rFonts w:cs="Times New Roman"/>
                <w:szCs w:val="24"/>
              </w:rPr>
              <w:t>1.05 [0.4</w:t>
            </w:r>
            <w:r w:rsidR="001D341D" w:rsidRPr="00D841AD">
              <w:rPr>
                <w:rFonts w:cs="Times New Roman"/>
                <w:szCs w:val="24"/>
              </w:rPr>
              <w:t>7</w:t>
            </w:r>
            <w:r w:rsidRPr="00D841AD">
              <w:rPr>
                <w:rFonts w:cs="Times New Roman"/>
                <w:szCs w:val="24"/>
              </w:rPr>
              <w:t>; 2.3</w:t>
            </w:r>
            <w:r w:rsidR="001D341D" w:rsidRPr="00D841AD">
              <w:rPr>
                <w:rFonts w:cs="Times New Roman"/>
                <w:szCs w:val="24"/>
              </w:rPr>
              <w:t>6</w:t>
            </w:r>
            <w:r w:rsidRPr="00D841AD">
              <w:rPr>
                <w:rFonts w:cs="Times New Roman"/>
                <w:szCs w:val="24"/>
              </w:rPr>
              <w:t xml:space="preserve">] </w:t>
            </w:r>
          </w:p>
          <w:p w14:paraId="7A8ADC4F" w14:textId="0AA612CD" w:rsidR="00354C93" w:rsidRPr="00D841AD" w:rsidRDefault="00354C93" w:rsidP="001D2CEA">
            <w:pPr>
              <w:spacing w:line="360" w:lineRule="auto"/>
              <w:contextualSpacing/>
              <w:jc w:val="center"/>
              <w:rPr>
                <w:rFonts w:cs="Times New Roman"/>
                <w:szCs w:val="24"/>
              </w:rPr>
            </w:pPr>
            <w:r w:rsidRPr="00D841AD">
              <w:rPr>
                <w:rFonts w:cs="Times New Roman"/>
                <w:szCs w:val="24"/>
              </w:rPr>
              <w:t>0.8</w:t>
            </w:r>
            <w:r w:rsidR="001D341D" w:rsidRPr="00D841AD">
              <w:rPr>
                <w:rFonts w:cs="Times New Roman"/>
                <w:szCs w:val="24"/>
              </w:rPr>
              <w:t>5</w:t>
            </w:r>
            <w:r w:rsidRPr="00D841AD">
              <w:rPr>
                <w:rFonts w:cs="Times New Roman"/>
                <w:szCs w:val="24"/>
              </w:rPr>
              <w:t xml:space="preserve"> [0.57; 1.25]</w:t>
            </w:r>
          </w:p>
        </w:tc>
        <w:tc>
          <w:tcPr>
            <w:tcW w:w="1134" w:type="dxa"/>
            <w:vAlign w:val="center"/>
          </w:tcPr>
          <w:p w14:paraId="3C32CCA5" w14:textId="77777777" w:rsidR="00354C93" w:rsidRPr="00D841AD" w:rsidRDefault="00354C93" w:rsidP="001D2CEA">
            <w:pPr>
              <w:spacing w:line="360" w:lineRule="auto"/>
              <w:contextualSpacing/>
              <w:jc w:val="center"/>
              <w:rPr>
                <w:rFonts w:cs="Times New Roman"/>
                <w:szCs w:val="24"/>
              </w:rPr>
            </w:pPr>
            <w:r w:rsidRPr="00D841AD">
              <w:rPr>
                <w:rFonts w:cs="Times New Roman"/>
                <w:szCs w:val="24"/>
              </w:rPr>
              <w:t>0</w:t>
            </w:r>
          </w:p>
          <w:p w14:paraId="03E198DB" w14:textId="0E289F03" w:rsidR="00354C93" w:rsidRPr="00D841AD" w:rsidRDefault="00354C93" w:rsidP="001D2CEA">
            <w:pPr>
              <w:spacing w:line="360" w:lineRule="auto"/>
              <w:contextualSpacing/>
              <w:jc w:val="center"/>
              <w:rPr>
                <w:rFonts w:cs="Times New Roman"/>
                <w:szCs w:val="24"/>
              </w:rPr>
            </w:pPr>
            <w:r w:rsidRPr="00D841AD">
              <w:rPr>
                <w:rFonts w:cs="Times New Roman"/>
                <w:szCs w:val="24"/>
              </w:rPr>
              <w:t>32</w:t>
            </w:r>
          </w:p>
        </w:tc>
        <w:tc>
          <w:tcPr>
            <w:tcW w:w="1985" w:type="dxa"/>
            <w:vAlign w:val="center"/>
          </w:tcPr>
          <w:p w14:paraId="00B1C4E8" w14:textId="4768EC0A" w:rsidR="00354C93" w:rsidRPr="00D841AD" w:rsidRDefault="00354C93" w:rsidP="001D2CEA">
            <w:pPr>
              <w:spacing w:line="360" w:lineRule="auto"/>
              <w:contextualSpacing/>
              <w:jc w:val="center"/>
              <w:rPr>
                <w:rFonts w:cs="Times New Roman"/>
                <w:szCs w:val="24"/>
              </w:rPr>
            </w:pPr>
            <w:r w:rsidRPr="00D841AD">
              <w:rPr>
                <w:rFonts w:cs="Times New Roman"/>
                <w:szCs w:val="24"/>
              </w:rPr>
              <w:t>0.65</w:t>
            </w:r>
          </w:p>
        </w:tc>
      </w:tr>
      <w:tr w:rsidR="0042638A" w:rsidRPr="00D841AD" w14:paraId="4FE93C54" w14:textId="77777777" w:rsidTr="00F87AA7">
        <w:tc>
          <w:tcPr>
            <w:tcW w:w="5552" w:type="dxa"/>
            <w:shd w:val="clear" w:color="auto" w:fill="D9D9D9" w:themeFill="background1" w:themeFillShade="D9"/>
          </w:tcPr>
          <w:p w14:paraId="0B8A0C77" w14:textId="77777777" w:rsidR="0042638A" w:rsidRPr="00D841AD" w:rsidRDefault="0042638A" w:rsidP="001D2CEA">
            <w:pPr>
              <w:spacing w:line="360" w:lineRule="auto"/>
              <w:contextualSpacing/>
              <w:rPr>
                <w:rFonts w:cs="Times New Roman"/>
                <w:szCs w:val="24"/>
              </w:rPr>
            </w:pPr>
            <w:r w:rsidRPr="00D841AD">
              <w:rPr>
                <w:rFonts w:cs="Times New Roman"/>
                <w:szCs w:val="24"/>
              </w:rPr>
              <w:t>Type of Intervention  –  Probiotic</w:t>
            </w:r>
          </w:p>
          <w:p w14:paraId="4A0CE588" w14:textId="77777777" w:rsidR="0042638A" w:rsidRPr="00D841AD" w:rsidRDefault="0042638A" w:rsidP="001D2CEA">
            <w:pPr>
              <w:spacing w:line="360" w:lineRule="auto"/>
              <w:contextualSpacing/>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6BCE6400"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6</w:t>
            </w:r>
          </w:p>
          <w:p w14:paraId="67DF4CC8"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w:t>
            </w:r>
          </w:p>
        </w:tc>
        <w:tc>
          <w:tcPr>
            <w:tcW w:w="2976" w:type="dxa"/>
            <w:vAlign w:val="center"/>
          </w:tcPr>
          <w:p w14:paraId="7C918D5D" w14:textId="10A5B39D" w:rsidR="0042638A" w:rsidRPr="00D841AD" w:rsidRDefault="0042638A" w:rsidP="001D2CEA">
            <w:pPr>
              <w:spacing w:line="360" w:lineRule="auto"/>
              <w:contextualSpacing/>
              <w:jc w:val="center"/>
              <w:rPr>
                <w:rFonts w:cs="Times New Roman"/>
                <w:szCs w:val="24"/>
              </w:rPr>
            </w:pPr>
            <w:r w:rsidRPr="00D841AD">
              <w:rPr>
                <w:rFonts w:cs="Times New Roman"/>
                <w:szCs w:val="24"/>
              </w:rPr>
              <w:t>0.8</w:t>
            </w:r>
            <w:r w:rsidR="001D341D" w:rsidRPr="00D841AD">
              <w:rPr>
                <w:rFonts w:cs="Times New Roman"/>
                <w:szCs w:val="24"/>
              </w:rPr>
              <w:t>8</w:t>
            </w:r>
            <w:r w:rsidRPr="00D841AD">
              <w:rPr>
                <w:rFonts w:cs="Times New Roman"/>
                <w:szCs w:val="24"/>
              </w:rPr>
              <w:t xml:space="preserve"> [0.63; 1.2</w:t>
            </w:r>
            <w:r w:rsidR="001D341D" w:rsidRPr="00D841AD">
              <w:rPr>
                <w:rFonts w:cs="Times New Roman"/>
                <w:szCs w:val="24"/>
              </w:rPr>
              <w:t>2</w:t>
            </w:r>
            <w:r w:rsidRPr="00D841AD">
              <w:rPr>
                <w:rFonts w:cs="Times New Roman"/>
                <w:szCs w:val="24"/>
              </w:rPr>
              <w:t>]</w:t>
            </w:r>
          </w:p>
          <w:p w14:paraId="76E91A86"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w:t>
            </w:r>
          </w:p>
        </w:tc>
        <w:tc>
          <w:tcPr>
            <w:tcW w:w="1134" w:type="dxa"/>
            <w:vAlign w:val="center"/>
          </w:tcPr>
          <w:p w14:paraId="67AB7CB1" w14:textId="181323CE" w:rsidR="0042638A" w:rsidRPr="00D841AD" w:rsidRDefault="001D341D" w:rsidP="001D2CEA">
            <w:pPr>
              <w:spacing w:line="360" w:lineRule="auto"/>
              <w:contextualSpacing/>
              <w:jc w:val="center"/>
              <w:rPr>
                <w:rFonts w:cs="Times New Roman"/>
                <w:szCs w:val="24"/>
              </w:rPr>
            </w:pPr>
            <w:r w:rsidRPr="00D841AD">
              <w:rPr>
                <w:rFonts w:cs="Times New Roman"/>
                <w:szCs w:val="24"/>
              </w:rPr>
              <w:t>1</w:t>
            </w:r>
            <w:r w:rsidR="0042638A" w:rsidRPr="00D841AD">
              <w:rPr>
                <w:rFonts w:cs="Times New Roman"/>
                <w:szCs w:val="24"/>
              </w:rPr>
              <w:t>9</w:t>
            </w:r>
          </w:p>
          <w:p w14:paraId="38DB6F70"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554EED0F"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w:t>
            </w:r>
          </w:p>
        </w:tc>
      </w:tr>
      <w:tr w:rsidR="0042638A" w:rsidRPr="00D841AD" w14:paraId="3E4B9086" w14:textId="77777777" w:rsidTr="00F87AA7">
        <w:tc>
          <w:tcPr>
            <w:tcW w:w="5552" w:type="dxa"/>
            <w:shd w:val="clear" w:color="auto" w:fill="D9D9D9" w:themeFill="background1" w:themeFillShade="D9"/>
          </w:tcPr>
          <w:p w14:paraId="41BC413A" w14:textId="77777777" w:rsidR="0042638A" w:rsidRPr="00D841AD" w:rsidRDefault="0042638A" w:rsidP="001D2CEA">
            <w:pPr>
              <w:spacing w:line="360" w:lineRule="auto"/>
              <w:contextualSpacing/>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6E1F1852" w14:textId="77777777" w:rsidR="0042638A" w:rsidRPr="00D841AD" w:rsidRDefault="0042638A" w:rsidP="001D2CEA">
            <w:pPr>
              <w:spacing w:line="360" w:lineRule="auto"/>
              <w:contextualSpacing/>
              <w:rPr>
                <w:rFonts w:cs="Times New Roman"/>
                <w:szCs w:val="24"/>
              </w:rPr>
            </w:pPr>
            <w:r w:rsidRPr="00D841AD">
              <w:rPr>
                <w:rFonts w:cs="Times New Roman"/>
                <w:szCs w:val="24"/>
              </w:rPr>
              <w:t>Type of Probiotic – Other</w:t>
            </w:r>
          </w:p>
        </w:tc>
        <w:tc>
          <w:tcPr>
            <w:tcW w:w="1219" w:type="dxa"/>
            <w:vAlign w:val="center"/>
          </w:tcPr>
          <w:p w14:paraId="39F50238"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2</w:t>
            </w:r>
          </w:p>
          <w:p w14:paraId="0762DEB6"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7706A0B7" w14:textId="4472B1B2" w:rsidR="0042638A" w:rsidRPr="00D841AD" w:rsidRDefault="0042638A" w:rsidP="001D2CEA">
            <w:pPr>
              <w:spacing w:line="360" w:lineRule="auto"/>
              <w:contextualSpacing/>
              <w:jc w:val="center"/>
              <w:rPr>
                <w:rFonts w:cs="Times New Roman"/>
                <w:szCs w:val="24"/>
              </w:rPr>
            </w:pPr>
            <w:r w:rsidRPr="00D841AD">
              <w:rPr>
                <w:rFonts w:cs="Times New Roman"/>
                <w:szCs w:val="24"/>
              </w:rPr>
              <w:t>1.1</w:t>
            </w:r>
            <w:r w:rsidR="001D341D" w:rsidRPr="00D841AD">
              <w:rPr>
                <w:rFonts w:cs="Times New Roman"/>
                <w:szCs w:val="24"/>
              </w:rPr>
              <w:t>3</w:t>
            </w:r>
            <w:r w:rsidRPr="00D841AD">
              <w:rPr>
                <w:rFonts w:cs="Times New Roman"/>
                <w:szCs w:val="24"/>
              </w:rPr>
              <w:t xml:space="preserve"> [0.7</w:t>
            </w:r>
            <w:r w:rsidR="001D341D" w:rsidRPr="00D841AD">
              <w:rPr>
                <w:rFonts w:cs="Times New Roman"/>
                <w:szCs w:val="24"/>
              </w:rPr>
              <w:t>2</w:t>
            </w:r>
            <w:r w:rsidRPr="00D841AD">
              <w:rPr>
                <w:rFonts w:cs="Times New Roman"/>
                <w:szCs w:val="24"/>
              </w:rPr>
              <w:t>; 1.7</w:t>
            </w:r>
            <w:r w:rsidR="001D341D" w:rsidRPr="00D841AD">
              <w:rPr>
                <w:rFonts w:cs="Times New Roman"/>
                <w:szCs w:val="24"/>
              </w:rPr>
              <w:t>7</w:t>
            </w:r>
            <w:r w:rsidRPr="00D841AD">
              <w:rPr>
                <w:rFonts w:cs="Times New Roman"/>
                <w:szCs w:val="24"/>
              </w:rPr>
              <w:t>]</w:t>
            </w:r>
          </w:p>
          <w:p w14:paraId="545079F3" w14:textId="5DB16ADE" w:rsidR="0042638A" w:rsidRPr="00D841AD" w:rsidRDefault="0042638A" w:rsidP="001D2CEA">
            <w:pPr>
              <w:spacing w:line="360" w:lineRule="auto"/>
              <w:contextualSpacing/>
              <w:jc w:val="center"/>
              <w:rPr>
                <w:rFonts w:cs="Times New Roman"/>
                <w:szCs w:val="24"/>
              </w:rPr>
            </w:pPr>
            <w:r w:rsidRPr="00D841AD">
              <w:rPr>
                <w:rFonts w:cs="Times New Roman"/>
                <w:szCs w:val="24"/>
              </w:rPr>
              <w:t>0.7</w:t>
            </w:r>
            <w:r w:rsidR="001D341D" w:rsidRPr="00D841AD">
              <w:rPr>
                <w:rFonts w:cs="Times New Roman"/>
                <w:szCs w:val="24"/>
              </w:rPr>
              <w:t>7</w:t>
            </w:r>
            <w:r w:rsidRPr="00D841AD">
              <w:rPr>
                <w:rFonts w:cs="Times New Roman"/>
                <w:szCs w:val="24"/>
              </w:rPr>
              <w:t xml:space="preserve"> [0.49</w:t>
            </w:r>
            <w:r w:rsidR="001D341D" w:rsidRPr="00D841AD">
              <w:rPr>
                <w:rFonts w:cs="Times New Roman"/>
                <w:szCs w:val="24"/>
              </w:rPr>
              <w:t>;</w:t>
            </w:r>
            <w:r w:rsidRPr="00D841AD">
              <w:rPr>
                <w:rFonts w:cs="Times New Roman"/>
                <w:szCs w:val="24"/>
              </w:rPr>
              <w:t xml:space="preserve"> 1.</w:t>
            </w:r>
            <w:r w:rsidR="001D341D" w:rsidRPr="00D841AD">
              <w:rPr>
                <w:rFonts w:cs="Times New Roman"/>
                <w:szCs w:val="24"/>
              </w:rPr>
              <w:t>20</w:t>
            </w:r>
            <w:r w:rsidRPr="00D841AD">
              <w:rPr>
                <w:rFonts w:cs="Times New Roman"/>
                <w:szCs w:val="24"/>
              </w:rPr>
              <w:t>]</w:t>
            </w:r>
          </w:p>
        </w:tc>
        <w:tc>
          <w:tcPr>
            <w:tcW w:w="1134" w:type="dxa"/>
            <w:vAlign w:val="center"/>
          </w:tcPr>
          <w:p w14:paraId="2E6347A7"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w:t>
            </w:r>
          </w:p>
          <w:p w14:paraId="31C0AC7B" w14:textId="592181F8" w:rsidR="0042638A" w:rsidRPr="00D841AD" w:rsidRDefault="0042638A" w:rsidP="001D2CEA">
            <w:pPr>
              <w:spacing w:line="360" w:lineRule="auto"/>
              <w:contextualSpacing/>
              <w:jc w:val="center"/>
              <w:rPr>
                <w:rFonts w:cs="Times New Roman"/>
                <w:szCs w:val="24"/>
              </w:rPr>
            </w:pPr>
            <w:r w:rsidRPr="00D841AD">
              <w:rPr>
                <w:rFonts w:cs="Times New Roman"/>
                <w:szCs w:val="24"/>
              </w:rPr>
              <w:t>29</w:t>
            </w:r>
          </w:p>
        </w:tc>
        <w:tc>
          <w:tcPr>
            <w:tcW w:w="1985" w:type="dxa"/>
            <w:vAlign w:val="center"/>
          </w:tcPr>
          <w:p w14:paraId="47A5CA38"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0.23</w:t>
            </w:r>
          </w:p>
        </w:tc>
      </w:tr>
      <w:tr w:rsidR="0042638A" w:rsidRPr="00D841AD" w14:paraId="61C5B122" w14:textId="77777777" w:rsidTr="00F87AA7">
        <w:tc>
          <w:tcPr>
            <w:tcW w:w="5552" w:type="dxa"/>
            <w:shd w:val="clear" w:color="auto" w:fill="D9D9D9" w:themeFill="background1" w:themeFillShade="D9"/>
          </w:tcPr>
          <w:p w14:paraId="73F437C6" w14:textId="77777777" w:rsidR="0042638A" w:rsidRPr="00D841AD" w:rsidRDefault="0042638A" w:rsidP="001D2CEA">
            <w:pPr>
              <w:spacing w:line="360" w:lineRule="auto"/>
              <w:contextualSpacing/>
              <w:rPr>
                <w:rFonts w:cs="Times New Roman"/>
                <w:szCs w:val="24"/>
              </w:rPr>
            </w:pPr>
            <w:r w:rsidRPr="00D841AD">
              <w:rPr>
                <w:rFonts w:cs="Times New Roman"/>
                <w:szCs w:val="24"/>
              </w:rPr>
              <w:t>Timing – Postnatal only</w:t>
            </w:r>
          </w:p>
          <w:p w14:paraId="7B0C91A0" w14:textId="77777777" w:rsidR="0042638A" w:rsidRPr="00D841AD" w:rsidRDefault="0042638A" w:rsidP="001D2CEA">
            <w:pPr>
              <w:spacing w:line="360" w:lineRule="auto"/>
              <w:contextualSpacing/>
              <w:rPr>
                <w:rFonts w:cs="Times New Roman"/>
                <w:szCs w:val="24"/>
              </w:rPr>
            </w:pPr>
            <w:r w:rsidRPr="00D841AD">
              <w:rPr>
                <w:rFonts w:cs="Times New Roman"/>
                <w:szCs w:val="24"/>
              </w:rPr>
              <w:t>Timing – Pre +/-Post-natal</w:t>
            </w:r>
          </w:p>
        </w:tc>
        <w:tc>
          <w:tcPr>
            <w:tcW w:w="1219" w:type="dxa"/>
            <w:vAlign w:val="center"/>
          </w:tcPr>
          <w:p w14:paraId="2C3B9A24"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2</w:t>
            </w:r>
          </w:p>
          <w:p w14:paraId="05952A07"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4</w:t>
            </w:r>
          </w:p>
        </w:tc>
        <w:tc>
          <w:tcPr>
            <w:tcW w:w="2976" w:type="dxa"/>
            <w:vAlign w:val="center"/>
          </w:tcPr>
          <w:p w14:paraId="467A04F1" w14:textId="4A8F897E" w:rsidR="0042638A" w:rsidRPr="00D841AD" w:rsidRDefault="0042638A" w:rsidP="001D2CEA">
            <w:pPr>
              <w:spacing w:line="360" w:lineRule="auto"/>
              <w:contextualSpacing/>
              <w:jc w:val="center"/>
              <w:rPr>
                <w:rFonts w:cs="Times New Roman"/>
                <w:szCs w:val="24"/>
              </w:rPr>
            </w:pPr>
            <w:r w:rsidRPr="00D841AD">
              <w:rPr>
                <w:rFonts w:cs="Times New Roman"/>
                <w:szCs w:val="24"/>
              </w:rPr>
              <w:t>1.19 [0.6</w:t>
            </w:r>
            <w:r w:rsidR="001D341D" w:rsidRPr="00D841AD">
              <w:rPr>
                <w:rFonts w:cs="Times New Roman"/>
                <w:szCs w:val="24"/>
              </w:rPr>
              <w:t>1</w:t>
            </w:r>
            <w:r w:rsidRPr="00D841AD">
              <w:rPr>
                <w:rFonts w:cs="Times New Roman"/>
                <w:szCs w:val="24"/>
              </w:rPr>
              <w:t>; 2.3</w:t>
            </w:r>
            <w:r w:rsidR="001D341D" w:rsidRPr="00D841AD">
              <w:rPr>
                <w:rFonts w:cs="Times New Roman"/>
                <w:szCs w:val="24"/>
              </w:rPr>
              <w:t>3</w:t>
            </w:r>
            <w:r w:rsidRPr="00D841AD">
              <w:rPr>
                <w:rFonts w:cs="Times New Roman"/>
                <w:szCs w:val="24"/>
              </w:rPr>
              <w:t>]</w:t>
            </w:r>
          </w:p>
          <w:p w14:paraId="521C6672" w14:textId="3BF98742" w:rsidR="0042638A" w:rsidRPr="00D841AD" w:rsidRDefault="0042638A" w:rsidP="001D2CEA">
            <w:pPr>
              <w:spacing w:line="360" w:lineRule="auto"/>
              <w:contextualSpacing/>
              <w:jc w:val="center"/>
              <w:rPr>
                <w:rFonts w:cs="Times New Roman"/>
                <w:szCs w:val="24"/>
              </w:rPr>
            </w:pPr>
            <w:r w:rsidRPr="00D841AD">
              <w:rPr>
                <w:rFonts w:cs="Times New Roman"/>
                <w:szCs w:val="24"/>
              </w:rPr>
              <w:t>0.</w:t>
            </w:r>
            <w:r w:rsidR="001D341D" w:rsidRPr="00D841AD">
              <w:rPr>
                <w:rFonts w:cs="Times New Roman"/>
                <w:szCs w:val="24"/>
              </w:rPr>
              <w:t>80</w:t>
            </w:r>
            <w:r w:rsidRPr="00D841AD">
              <w:rPr>
                <w:rFonts w:cs="Times New Roman"/>
                <w:szCs w:val="24"/>
              </w:rPr>
              <w:t xml:space="preserve"> [0.52; 1.22]</w:t>
            </w:r>
          </w:p>
        </w:tc>
        <w:tc>
          <w:tcPr>
            <w:tcW w:w="1134" w:type="dxa"/>
            <w:vAlign w:val="center"/>
          </w:tcPr>
          <w:p w14:paraId="2692F58A"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w:t>
            </w:r>
          </w:p>
          <w:p w14:paraId="6EE2659A" w14:textId="62A61C79" w:rsidR="0042638A" w:rsidRPr="00D841AD" w:rsidRDefault="0042638A" w:rsidP="001D2CEA">
            <w:pPr>
              <w:spacing w:line="360" w:lineRule="auto"/>
              <w:contextualSpacing/>
              <w:jc w:val="center"/>
              <w:rPr>
                <w:rFonts w:cs="Times New Roman"/>
                <w:szCs w:val="24"/>
              </w:rPr>
            </w:pPr>
            <w:r w:rsidRPr="00D841AD">
              <w:rPr>
                <w:rFonts w:cs="Times New Roman"/>
                <w:szCs w:val="24"/>
              </w:rPr>
              <w:t>41</w:t>
            </w:r>
          </w:p>
        </w:tc>
        <w:tc>
          <w:tcPr>
            <w:tcW w:w="1985" w:type="dxa"/>
            <w:vAlign w:val="center"/>
          </w:tcPr>
          <w:p w14:paraId="7E60C72B"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0.33</w:t>
            </w:r>
          </w:p>
        </w:tc>
      </w:tr>
      <w:tr w:rsidR="0042638A" w:rsidRPr="00D841AD" w14:paraId="60E5E5B5" w14:textId="77777777" w:rsidTr="00F87AA7">
        <w:tc>
          <w:tcPr>
            <w:tcW w:w="5552" w:type="dxa"/>
            <w:shd w:val="clear" w:color="auto" w:fill="D9D9D9" w:themeFill="background1" w:themeFillShade="D9"/>
          </w:tcPr>
          <w:p w14:paraId="78295092" w14:textId="77777777" w:rsidR="0042638A" w:rsidRPr="00D841AD" w:rsidRDefault="0042638A" w:rsidP="001D2CEA">
            <w:pPr>
              <w:spacing w:line="360" w:lineRule="auto"/>
              <w:contextualSpacing/>
              <w:rPr>
                <w:rFonts w:cs="Times New Roman"/>
                <w:szCs w:val="24"/>
              </w:rPr>
            </w:pPr>
            <w:r w:rsidRPr="00D841AD">
              <w:rPr>
                <w:rFonts w:cs="Times New Roman"/>
                <w:szCs w:val="24"/>
              </w:rPr>
              <w:t>*Postnatal Administration – Infant only</w:t>
            </w:r>
          </w:p>
          <w:p w14:paraId="2C3D4E22" w14:textId="0AD6781F" w:rsidR="0042638A" w:rsidRPr="00D841AD" w:rsidRDefault="0042638A" w:rsidP="001D2CEA">
            <w:pPr>
              <w:spacing w:line="360" w:lineRule="auto"/>
              <w:contextualSpacing/>
              <w:rPr>
                <w:rFonts w:cs="Times New Roman"/>
                <w:szCs w:val="24"/>
              </w:rPr>
            </w:pPr>
            <w:r w:rsidRPr="00D841AD">
              <w:rPr>
                <w:rFonts w:cs="Times New Roman"/>
                <w:szCs w:val="24"/>
              </w:rPr>
              <w:t xml:space="preserve">*Postnatal Administration –  Other </w:t>
            </w:r>
          </w:p>
        </w:tc>
        <w:tc>
          <w:tcPr>
            <w:tcW w:w="1219" w:type="dxa"/>
            <w:vAlign w:val="center"/>
          </w:tcPr>
          <w:p w14:paraId="46EB2E57"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4</w:t>
            </w:r>
          </w:p>
          <w:p w14:paraId="6D86B411" w14:textId="3B9A3F0C" w:rsidR="0042638A" w:rsidRPr="00D841AD" w:rsidRDefault="0042638A"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63B6D69A" w14:textId="74C3FE92" w:rsidR="0042638A" w:rsidRPr="00D841AD" w:rsidRDefault="0042638A" w:rsidP="001D2CEA">
            <w:pPr>
              <w:spacing w:line="360" w:lineRule="auto"/>
              <w:contextualSpacing/>
              <w:jc w:val="center"/>
              <w:rPr>
                <w:rFonts w:cs="Times New Roman"/>
                <w:szCs w:val="24"/>
              </w:rPr>
            </w:pPr>
            <w:r w:rsidRPr="00D841AD">
              <w:rPr>
                <w:rFonts w:cs="Times New Roman"/>
                <w:szCs w:val="24"/>
              </w:rPr>
              <w:t>0.7</w:t>
            </w:r>
            <w:r w:rsidR="001D341D" w:rsidRPr="00D841AD">
              <w:rPr>
                <w:rFonts w:cs="Times New Roman"/>
                <w:szCs w:val="24"/>
              </w:rPr>
              <w:t>3</w:t>
            </w:r>
            <w:r w:rsidRPr="00D841AD">
              <w:rPr>
                <w:rFonts w:cs="Times New Roman"/>
                <w:szCs w:val="24"/>
              </w:rPr>
              <w:t xml:space="preserve"> [0.47; 1.1</w:t>
            </w:r>
            <w:r w:rsidR="001D341D" w:rsidRPr="00D841AD">
              <w:rPr>
                <w:rFonts w:cs="Times New Roman"/>
                <w:szCs w:val="24"/>
              </w:rPr>
              <w:t>4</w:t>
            </w:r>
            <w:r w:rsidRPr="00D841AD">
              <w:rPr>
                <w:rFonts w:cs="Times New Roman"/>
                <w:szCs w:val="24"/>
              </w:rPr>
              <w:t>]</w:t>
            </w:r>
          </w:p>
          <w:p w14:paraId="3EB27B84" w14:textId="0862C740" w:rsidR="0042638A" w:rsidRPr="00D841AD" w:rsidRDefault="0042638A" w:rsidP="001D2CEA">
            <w:pPr>
              <w:spacing w:line="360" w:lineRule="auto"/>
              <w:contextualSpacing/>
              <w:jc w:val="center"/>
              <w:rPr>
                <w:rFonts w:cs="Times New Roman"/>
                <w:szCs w:val="24"/>
              </w:rPr>
            </w:pPr>
            <w:r w:rsidRPr="00D841AD">
              <w:rPr>
                <w:rFonts w:cs="Times New Roman"/>
                <w:szCs w:val="24"/>
              </w:rPr>
              <w:t>1.05 [0.4</w:t>
            </w:r>
            <w:r w:rsidR="001D341D" w:rsidRPr="00D841AD">
              <w:rPr>
                <w:rFonts w:cs="Times New Roman"/>
                <w:szCs w:val="24"/>
              </w:rPr>
              <w:t>7</w:t>
            </w:r>
            <w:r w:rsidRPr="00D841AD">
              <w:rPr>
                <w:rFonts w:cs="Times New Roman"/>
                <w:szCs w:val="24"/>
              </w:rPr>
              <w:t>; 2.3</w:t>
            </w:r>
            <w:r w:rsidR="001D341D" w:rsidRPr="00D841AD">
              <w:rPr>
                <w:rFonts w:cs="Times New Roman"/>
                <w:szCs w:val="24"/>
              </w:rPr>
              <w:t>6</w:t>
            </w:r>
            <w:r w:rsidRPr="00D841AD">
              <w:rPr>
                <w:rFonts w:cs="Times New Roman"/>
                <w:szCs w:val="24"/>
              </w:rPr>
              <w:t>]</w:t>
            </w:r>
          </w:p>
        </w:tc>
        <w:tc>
          <w:tcPr>
            <w:tcW w:w="1134" w:type="dxa"/>
            <w:vAlign w:val="center"/>
          </w:tcPr>
          <w:p w14:paraId="603959C8" w14:textId="0C1C73E3" w:rsidR="0042638A" w:rsidRPr="00D841AD" w:rsidRDefault="0042638A" w:rsidP="001D2CEA">
            <w:pPr>
              <w:spacing w:line="360" w:lineRule="auto"/>
              <w:contextualSpacing/>
              <w:jc w:val="center"/>
              <w:rPr>
                <w:rFonts w:cs="Times New Roman"/>
                <w:szCs w:val="24"/>
              </w:rPr>
            </w:pPr>
            <w:r w:rsidRPr="00D841AD">
              <w:rPr>
                <w:rFonts w:cs="Times New Roman"/>
                <w:szCs w:val="24"/>
              </w:rPr>
              <w:t>19</w:t>
            </w:r>
          </w:p>
          <w:p w14:paraId="22F17E24" w14:textId="251C34D7" w:rsidR="0042638A" w:rsidRPr="00D841AD" w:rsidRDefault="0042638A"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2580FFE6"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0.37</w:t>
            </w:r>
          </w:p>
        </w:tc>
      </w:tr>
      <w:tr w:rsidR="0042638A" w:rsidRPr="00D841AD" w14:paraId="78A7EEFB" w14:textId="77777777" w:rsidTr="00F87AA7">
        <w:tc>
          <w:tcPr>
            <w:tcW w:w="5552" w:type="dxa"/>
            <w:shd w:val="clear" w:color="auto" w:fill="D9D9D9" w:themeFill="background1" w:themeFillShade="D9"/>
          </w:tcPr>
          <w:p w14:paraId="6EAA31B5" w14:textId="77777777" w:rsidR="0042638A" w:rsidRPr="00D841AD" w:rsidRDefault="0042638A" w:rsidP="001D2CEA">
            <w:pPr>
              <w:spacing w:line="360" w:lineRule="auto"/>
              <w:contextualSpacing/>
              <w:rPr>
                <w:rFonts w:cs="Times New Roman"/>
                <w:szCs w:val="24"/>
              </w:rPr>
            </w:pPr>
            <w:r w:rsidRPr="00D841AD">
              <w:rPr>
                <w:rFonts w:cs="Times New Roman"/>
                <w:szCs w:val="24"/>
              </w:rPr>
              <w:t xml:space="preserve">Overall risk of bias – High/Unclear </w:t>
            </w:r>
          </w:p>
          <w:p w14:paraId="1241EE9C" w14:textId="77777777" w:rsidR="0042638A" w:rsidRPr="00D841AD" w:rsidRDefault="0042638A" w:rsidP="001D2CEA">
            <w:pPr>
              <w:spacing w:line="360" w:lineRule="auto"/>
              <w:contextualSpacing/>
              <w:rPr>
                <w:rFonts w:cs="Times New Roman"/>
                <w:szCs w:val="24"/>
              </w:rPr>
            </w:pPr>
            <w:r w:rsidRPr="00D841AD">
              <w:rPr>
                <w:rFonts w:cs="Times New Roman"/>
                <w:szCs w:val="24"/>
              </w:rPr>
              <w:t>Overall risk of bias – Low</w:t>
            </w:r>
          </w:p>
        </w:tc>
        <w:tc>
          <w:tcPr>
            <w:tcW w:w="1219" w:type="dxa"/>
            <w:vAlign w:val="center"/>
          </w:tcPr>
          <w:p w14:paraId="066B81E9"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5</w:t>
            </w:r>
          </w:p>
          <w:p w14:paraId="656373B3"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1</w:t>
            </w:r>
          </w:p>
        </w:tc>
        <w:tc>
          <w:tcPr>
            <w:tcW w:w="2976" w:type="dxa"/>
            <w:vAlign w:val="center"/>
          </w:tcPr>
          <w:p w14:paraId="335A92BD" w14:textId="17928AE4" w:rsidR="0042638A" w:rsidRPr="00D841AD" w:rsidRDefault="0042638A" w:rsidP="001D2CEA">
            <w:pPr>
              <w:spacing w:line="360" w:lineRule="auto"/>
              <w:contextualSpacing/>
              <w:jc w:val="center"/>
              <w:rPr>
                <w:rFonts w:cs="Times New Roman"/>
                <w:szCs w:val="24"/>
              </w:rPr>
            </w:pPr>
            <w:r w:rsidRPr="00D841AD">
              <w:rPr>
                <w:rFonts w:cs="Times New Roman"/>
                <w:szCs w:val="24"/>
              </w:rPr>
              <w:t>0.78 [0.53; 1.13]</w:t>
            </w:r>
          </w:p>
          <w:p w14:paraId="34BC280A" w14:textId="614BF587" w:rsidR="0042638A" w:rsidRPr="00D841AD" w:rsidRDefault="0042638A" w:rsidP="001D2CEA">
            <w:pPr>
              <w:spacing w:line="360" w:lineRule="auto"/>
              <w:contextualSpacing/>
              <w:jc w:val="center"/>
              <w:rPr>
                <w:rFonts w:cs="Times New Roman"/>
                <w:szCs w:val="24"/>
              </w:rPr>
            </w:pPr>
            <w:r w:rsidRPr="00D841AD">
              <w:rPr>
                <w:rFonts w:cs="Times New Roman"/>
                <w:szCs w:val="24"/>
              </w:rPr>
              <w:t>1.1</w:t>
            </w:r>
            <w:r w:rsidR="001D341D" w:rsidRPr="00D841AD">
              <w:rPr>
                <w:rFonts w:cs="Times New Roman"/>
                <w:szCs w:val="24"/>
              </w:rPr>
              <w:t>6</w:t>
            </w:r>
            <w:r w:rsidRPr="00D841AD">
              <w:rPr>
                <w:rFonts w:cs="Times New Roman"/>
                <w:szCs w:val="24"/>
              </w:rPr>
              <w:t xml:space="preserve"> [0.7</w:t>
            </w:r>
            <w:r w:rsidR="001D341D" w:rsidRPr="00D841AD">
              <w:rPr>
                <w:rFonts w:cs="Times New Roman"/>
                <w:szCs w:val="24"/>
              </w:rPr>
              <w:t>1</w:t>
            </w:r>
            <w:r w:rsidRPr="00D841AD">
              <w:rPr>
                <w:rFonts w:cs="Times New Roman"/>
                <w:szCs w:val="24"/>
              </w:rPr>
              <w:t>; 1.9</w:t>
            </w:r>
            <w:r w:rsidR="001D341D" w:rsidRPr="00D841AD">
              <w:rPr>
                <w:rFonts w:cs="Times New Roman"/>
                <w:szCs w:val="24"/>
              </w:rPr>
              <w:t>0</w:t>
            </w:r>
            <w:r w:rsidRPr="00D841AD">
              <w:rPr>
                <w:rFonts w:cs="Times New Roman"/>
                <w:szCs w:val="24"/>
              </w:rPr>
              <w:t>]</w:t>
            </w:r>
          </w:p>
        </w:tc>
        <w:tc>
          <w:tcPr>
            <w:tcW w:w="1134" w:type="dxa"/>
            <w:vAlign w:val="center"/>
          </w:tcPr>
          <w:p w14:paraId="3158D722" w14:textId="22ABF968" w:rsidR="0042638A" w:rsidRPr="00D841AD" w:rsidRDefault="001D341D" w:rsidP="001D2CEA">
            <w:pPr>
              <w:spacing w:line="360" w:lineRule="auto"/>
              <w:contextualSpacing/>
              <w:jc w:val="center"/>
              <w:rPr>
                <w:rFonts w:cs="Times New Roman"/>
                <w:szCs w:val="24"/>
              </w:rPr>
            </w:pPr>
            <w:r w:rsidRPr="00D841AD">
              <w:rPr>
                <w:rFonts w:cs="Times New Roman"/>
                <w:szCs w:val="24"/>
              </w:rPr>
              <w:t>10</w:t>
            </w:r>
          </w:p>
          <w:p w14:paraId="3842027A"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w:t>
            </w:r>
          </w:p>
        </w:tc>
        <w:tc>
          <w:tcPr>
            <w:tcW w:w="1985" w:type="dxa"/>
            <w:vAlign w:val="center"/>
          </w:tcPr>
          <w:p w14:paraId="5765D4F7"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0.21</w:t>
            </w:r>
          </w:p>
        </w:tc>
      </w:tr>
      <w:tr w:rsidR="0042638A" w:rsidRPr="00D841AD" w14:paraId="39401449" w14:textId="77777777" w:rsidTr="00F87AA7">
        <w:tc>
          <w:tcPr>
            <w:tcW w:w="5552" w:type="dxa"/>
            <w:shd w:val="clear" w:color="auto" w:fill="D9D9D9" w:themeFill="background1" w:themeFillShade="D9"/>
          </w:tcPr>
          <w:p w14:paraId="5D87F88F" w14:textId="77777777" w:rsidR="0042638A" w:rsidRPr="00D841AD" w:rsidRDefault="0042638A" w:rsidP="001D2CEA">
            <w:pPr>
              <w:spacing w:line="360" w:lineRule="auto"/>
              <w:contextualSpacing/>
              <w:rPr>
                <w:rFonts w:cs="Times New Roman"/>
                <w:szCs w:val="24"/>
              </w:rPr>
            </w:pPr>
            <w:r w:rsidRPr="00D841AD">
              <w:rPr>
                <w:rFonts w:cs="Times New Roman"/>
                <w:szCs w:val="24"/>
              </w:rPr>
              <w:t>Conflict of interest – High/Unclear risk</w:t>
            </w:r>
          </w:p>
          <w:p w14:paraId="44577D03" w14:textId="77777777" w:rsidR="0042638A" w:rsidRPr="00D841AD" w:rsidRDefault="0042638A" w:rsidP="001D2CEA">
            <w:pPr>
              <w:spacing w:line="360" w:lineRule="auto"/>
              <w:contextualSpacing/>
              <w:rPr>
                <w:rFonts w:cs="Times New Roman"/>
                <w:szCs w:val="24"/>
              </w:rPr>
            </w:pPr>
            <w:r w:rsidRPr="00D841AD">
              <w:rPr>
                <w:rFonts w:cs="Times New Roman"/>
                <w:szCs w:val="24"/>
              </w:rPr>
              <w:t>Conflict of interest – Low risk</w:t>
            </w:r>
          </w:p>
        </w:tc>
        <w:tc>
          <w:tcPr>
            <w:tcW w:w="1219" w:type="dxa"/>
            <w:vAlign w:val="center"/>
          </w:tcPr>
          <w:p w14:paraId="6B63A79E"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4</w:t>
            </w:r>
          </w:p>
          <w:p w14:paraId="692235D5"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2</w:t>
            </w:r>
          </w:p>
        </w:tc>
        <w:tc>
          <w:tcPr>
            <w:tcW w:w="2976" w:type="dxa"/>
            <w:vAlign w:val="center"/>
          </w:tcPr>
          <w:p w14:paraId="607819B3" w14:textId="7D3E1A2C" w:rsidR="0042638A" w:rsidRPr="00D841AD" w:rsidRDefault="0042638A" w:rsidP="001D2CEA">
            <w:pPr>
              <w:spacing w:line="360" w:lineRule="auto"/>
              <w:contextualSpacing/>
              <w:jc w:val="center"/>
              <w:rPr>
                <w:rFonts w:cs="Times New Roman"/>
                <w:szCs w:val="24"/>
              </w:rPr>
            </w:pPr>
            <w:r w:rsidRPr="00D841AD">
              <w:rPr>
                <w:rFonts w:cs="Times New Roman"/>
                <w:szCs w:val="24"/>
              </w:rPr>
              <w:t>0.67 [0.4</w:t>
            </w:r>
            <w:r w:rsidR="001D341D" w:rsidRPr="00D841AD">
              <w:rPr>
                <w:rFonts w:cs="Times New Roman"/>
                <w:szCs w:val="24"/>
              </w:rPr>
              <w:t>6</w:t>
            </w:r>
            <w:r w:rsidRPr="00D841AD">
              <w:rPr>
                <w:rFonts w:cs="Times New Roman"/>
                <w:szCs w:val="24"/>
              </w:rPr>
              <w:t>; 0.9</w:t>
            </w:r>
            <w:r w:rsidR="001D341D" w:rsidRPr="00D841AD">
              <w:rPr>
                <w:rFonts w:cs="Times New Roman"/>
                <w:szCs w:val="24"/>
              </w:rPr>
              <w:t>9</w:t>
            </w:r>
            <w:r w:rsidRPr="00D841AD">
              <w:rPr>
                <w:rFonts w:cs="Times New Roman"/>
                <w:szCs w:val="24"/>
              </w:rPr>
              <w:t>]</w:t>
            </w:r>
          </w:p>
          <w:p w14:paraId="7A7EC263" w14:textId="4576364C" w:rsidR="0042638A" w:rsidRPr="00D841AD" w:rsidRDefault="0042638A" w:rsidP="001D2CEA">
            <w:pPr>
              <w:spacing w:line="360" w:lineRule="auto"/>
              <w:contextualSpacing/>
              <w:jc w:val="center"/>
              <w:rPr>
                <w:rFonts w:cs="Times New Roman"/>
                <w:szCs w:val="24"/>
              </w:rPr>
            </w:pPr>
            <w:r w:rsidRPr="00D841AD">
              <w:rPr>
                <w:rFonts w:cs="Times New Roman"/>
                <w:szCs w:val="24"/>
              </w:rPr>
              <w:t>1.2</w:t>
            </w:r>
            <w:r w:rsidR="001D341D" w:rsidRPr="00D841AD">
              <w:rPr>
                <w:rFonts w:cs="Times New Roman"/>
                <w:szCs w:val="24"/>
              </w:rPr>
              <w:t>1</w:t>
            </w:r>
            <w:r w:rsidRPr="00D841AD">
              <w:rPr>
                <w:rFonts w:cs="Times New Roman"/>
                <w:szCs w:val="24"/>
              </w:rPr>
              <w:t xml:space="preserve"> [0.7</w:t>
            </w:r>
            <w:r w:rsidR="001D341D" w:rsidRPr="00D841AD">
              <w:rPr>
                <w:rFonts w:cs="Times New Roman"/>
                <w:szCs w:val="24"/>
              </w:rPr>
              <w:t>9</w:t>
            </w:r>
            <w:r w:rsidRPr="00D841AD">
              <w:rPr>
                <w:rFonts w:cs="Times New Roman"/>
                <w:szCs w:val="24"/>
              </w:rPr>
              <w:t>; 1.8</w:t>
            </w:r>
            <w:r w:rsidR="001D341D" w:rsidRPr="00D841AD">
              <w:rPr>
                <w:rFonts w:cs="Times New Roman"/>
                <w:szCs w:val="24"/>
              </w:rPr>
              <w:t>5</w:t>
            </w:r>
            <w:r w:rsidRPr="00D841AD">
              <w:rPr>
                <w:rFonts w:cs="Times New Roman"/>
                <w:szCs w:val="24"/>
              </w:rPr>
              <w:t>]</w:t>
            </w:r>
          </w:p>
        </w:tc>
        <w:tc>
          <w:tcPr>
            <w:tcW w:w="1134" w:type="dxa"/>
            <w:vAlign w:val="center"/>
          </w:tcPr>
          <w:p w14:paraId="6BF4526A"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w:t>
            </w:r>
          </w:p>
          <w:p w14:paraId="170A8F7E"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w:t>
            </w:r>
          </w:p>
        </w:tc>
        <w:tc>
          <w:tcPr>
            <w:tcW w:w="1985" w:type="dxa"/>
            <w:vAlign w:val="center"/>
          </w:tcPr>
          <w:p w14:paraId="0B2F864E" w14:textId="77777777" w:rsidR="0042638A" w:rsidRPr="00D841AD" w:rsidRDefault="0042638A" w:rsidP="001D2CEA">
            <w:pPr>
              <w:spacing w:line="360" w:lineRule="auto"/>
              <w:contextualSpacing/>
              <w:jc w:val="center"/>
              <w:rPr>
                <w:rFonts w:cs="Times New Roman"/>
                <w:szCs w:val="24"/>
              </w:rPr>
            </w:pPr>
            <w:r w:rsidRPr="00D841AD">
              <w:rPr>
                <w:rFonts w:cs="Times New Roman"/>
                <w:szCs w:val="24"/>
              </w:rPr>
              <w:t>0.06</w:t>
            </w:r>
          </w:p>
        </w:tc>
      </w:tr>
    </w:tbl>
    <w:p w14:paraId="6A5705F7" w14:textId="77777777" w:rsidR="00F87AA7" w:rsidRPr="00D841AD" w:rsidRDefault="00F87AA7" w:rsidP="00F87AA7">
      <w:pPr>
        <w:rPr>
          <w:rFonts w:asciiTheme="minorHAnsi" w:hAnsiTheme="minorHAnsi"/>
        </w:rPr>
      </w:pPr>
      <w:r w:rsidRPr="00D841AD">
        <w:rPr>
          <w:rFonts w:cs="Times New Roman"/>
          <w:szCs w:val="24"/>
        </w:rPr>
        <w:t>*no postnatal administration in study of Boyle, 2011 – hence only 6 interventions included in this analysis</w:t>
      </w:r>
    </w:p>
    <w:p w14:paraId="278CBF94" w14:textId="77777777" w:rsidR="004059C2" w:rsidRPr="00D841AD" w:rsidRDefault="004059C2" w:rsidP="004059C2">
      <w:pPr>
        <w:pStyle w:val="Caption"/>
        <w:jc w:val="center"/>
        <w:rPr>
          <w:rFonts w:ascii="Times New Roman" w:hAnsi="Times New Roman" w:cs="Times New Roman"/>
        </w:rPr>
        <w:sectPr w:rsidR="004059C2" w:rsidRPr="00D841AD" w:rsidSect="004059C2">
          <w:pgSz w:w="16838" w:h="11906" w:orient="landscape"/>
          <w:pgMar w:top="1440" w:right="1440" w:bottom="1440" w:left="1440" w:header="708" w:footer="708" w:gutter="0"/>
          <w:cols w:space="708"/>
          <w:docGrid w:linePitch="360"/>
        </w:sectPr>
      </w:pPr>
    </w:p>
    <w:p w14:paraId="40AAD9E0" w14:textId="5E3F82BB" w:rsidR="00335985" w:rsidRPr="00D841AD" w:rsidRDefault="00335985" w:rsidP="00335985">
      <w:pPr>
        <w:pStyle w:val="Caption"/>
        <w:jc w:val="center"/>
        <w:rPr>
          <w:rFonts w:ascii="Times New Roman" w:hAnsi="Times New Roman" w:cs="Times New Roman"/>
        </w:rPr>
      </w:pPr>
      <w:bookmarkStart w:id="15" w:name="_Toc497234497"/>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10</w:t>
      </w:r>
      <w:r w:rsidRPr="00D841AD">
        <w:rPr>
          <w:rFonts w:ascii="Times New Roman" w:hAnsi="Times New Roman" w:cs="Times New Roman"/>
        </w:rPr>
        <w:fldChar w:fldCharType="end"/>
      </w:r>
      <w:r w:rsidRPr="00D841AD">
        <w:rPr>
          <w:rFonts w:ascii="Times New Roman" w:hAnsi="Times New Roman" w:cs="Times New Roman"/>
        </w:rPr>
        <w:t xml:space="preserve">   Probiotics and total </w:t>
      </w:r>
      <w:proofErr w:type="spellStart"/>
      <w:r w:rsidRPr="00D841AD">
        <w:rPr>
          <w:rFonts w:ascii="Times New Roman" w:hAnsi="Times New Roman" w:cs="Times New Roman"/>
        </w:rPr>
        <w:t>IgE</w:t>
      </w:r>
      <w:bookmarkEnd w:id="15"/>
      <w:proofErr w:type="spellEnd"/>
    </w:p>
    <w:p w14:paraId="304A8AA8" w14:textId="7E86857D" w:rsidR="004059C2" w:rsidRPr="00D841AD" w:rsidRDefault="004059C2" w:rsidP="004059C2">
      <w:pPr>
        <w:tabs>
          <w:tab w:val="left" w:pos="12943"/>
        </w:tabs>
        <w:rPr>
          <w:rFonts w:asciiTheme="minorHAnsi" w:hAnsiTheme="minorHAnsi"/>
        </w:rPr>
      </w:pPr>
    </w:p>
    <w:p w14:paraId="36B61DEE" w14:textId="42DF04BA" w:rsidR="004059C2" w:rsidRPr="00D841AD" w:rsidRDefault="00384899" w:rsidP="00384899">
      <w:pPr>
        <w:pStyle w:val="Caption"/>
        <w:jc w:val="center"/>
        <w:rPr>
          <w:rFonts w:ascii="Times New Roman" w:hAnsi="Times New Roman" w:cs="Times New Roman"/>
        </w:rPr>
      </w:pPr>
      <w:r w:rsidRPr="00D841AD">
        <w:rPr>
          <w:rFonts w:ascii="Times New Roman" w:hAnsi="Times New Roman" w:cs="Times New Roman"/>
          <w:noProof/>
          <w:lang w:eastAsia="en-GB"/>
        </w:rPr>
        <w:drawing>
          <wp:inline distT="0" distB="0" distL="0" distR="0" wp14:anchorId="04B1B210" wp14:editId="7D49E33E">
            <wp:extent cx="4076700" cy="1525782"/>
            <wp:effectExtent l="0" t="0" r="0" b="0"/>
            <wp:docPr id="11" name="Picture 11" descr="C:\Users\User\AppData\Local\Microsoft\Windows\INetCache\IE\08WFLWKY\MD_prosyn_total IgE_AGEany_noPoo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IE\08WFLWKY\MD_prosyn_total IgE_AGEany_noPooled.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1770" t="42211" r="21394" b="36516"/>
                    <a:stretch/>
                  </pic:blipFill>
                  <pic:spPr bwMode="auto">
                    <a:xfrm>
                      <a:off x="0" y="0"/>
                      <a:ext cx="4089307" cy="1530501"/>
                    </a:xfrm>
                    <a:prstGeom prst="rect">
                      <a:avLst/>
                    </a:prstGeom>
                    <a:noFill/>
                    <a:ln>
                      <a:noFill/>
                    </a:ln>
                    <a:extLst>
                      <a:ext uri="{53640926-AAD7-44D8-BBD7-CCE9431645EC}">
                        <a14:shadowObscured xmlns:a14="http://schemas.microsoft.com/office/drawing/2010/main"/>
                      </a:ext>
                    </a:extLst>
                  </pic:spPr>
                </pic:pic>
              </a:graphicData>
            </a:graphic>
          </wp:inline>
        </w:drawing>
      </w:r>
    </w:p>
    <w:p w14:paraId="5DEEE263" w14:textId="77777777" w:rsidR="001A7F02" w:rsidRPr="00D841AD" w:rsidRDefault="001A7F02" w:rsidP="001A7F02">
      <w:pPr>
        <w:jc w:val="center"/>
        <w:rPr>
          <w:rFonts w:cs="Times New Roman"/>
        </w:rPr>
      </w:pPr>
    </w:p>
    <w:p w14:paraId="306FEB86" w14:textId="77777777" w:rsidR="001A7F02" w:rsidRPr="00D841AD" w:rsidRDefault="001A7F02" w:rsidP="001A7F02">
      <w:pPr>
        <w:jc w:val="center"/>
        <w:rPr>
          <w:rFonts w:cs="Times New Roman"/>
        </w:rPr>
      </w:pPr>
    </w:p>
    <w:p w14:paraId="50AB3B4F" w14:textId="77777777" w:rsidR="001A7F02" w:rsidRPr="00D841AD" w:rsidRDefault="001A7F02" w:rsidP="001A7F02">
      <w:pPr>
        <w:jc w:val="center"/>
        <w:rPr>
          <w:rFonts w:cs="Times New Roman"/>
        </w:rPr>
      </w:pPr>
    </w:p>
    <w:p w14:paraId="540F386A" w14:textId="77777777" w:rsidR="001A7F02" w:rsidRPr="00D841AD" w:rsidRDefault="001A7F02" w:rsidP="001A7F02">
      <w:pPr>
        <w:jc w:val="center"/>
        <w:rPr>
          <w:rFonts w:cs="Times New Roman"/>
        </w:rPr>
      </w:pPr>
    </w:p>
    <w:p w14:paraId="66F417DE" w14:textId="77777777" w:rsidR="001A7F02" w:rsidRPr="00D841AD" w:rsidRDefault="001A7F02" w:rsidP="001A7F02">
      <w:pPr>
        <w:jc w:val="center"/>
        <w:rPr>
          <w:rFonts w:cs="Times New Roman"/>
        </w:rPr>
      </w:pPr>
    </w:p>
    <w:p w14:paraId="3D4485ED" w14:textId="77777777" w:rsidR="001A7F02" w:rsidRPr="00D841AD" w:rsidRDefault="001A7F02" w:rsidP="001A7F02">
      <w:pPr>
        <w:jc w:val="center"/>
        <w:rPr>
          <w:rFonts w:asciiTheme="minorHAnsi" w:hAnsiTheme="minorHAnsi"/>
        </w:rPr>
        <w:sectPr w:rsidR="001A7F02" w:rsidRPr="00D841AD" w:rsidSect="00AC155C">
          <w:pgSz w:w="11906" w:h="16838"/>
          <w:pgMar w:top="1440" w:right="1440" w:bottom="1440" w:left="1440" w:header="708" w:footer="708" w:gutter="0"/>
          <w:cols w:space="708"/>
          <w:docGrid w:linePitch="360"/>
        </w:sectPr>
      </w:pPr>
      <w:r w:rsidRPr="00D841AD">
        <w:rPr>
          <w:rFonts w:cs="Times New Roman"/>
        </w:rPr>
        <w:br w:type="page"/>
      </w:r>
    </w:p>
    <w:p w14:paraId="08D2AC9E" w14:textId="77777777" w:rsidR="00C606B0" w:rsidRPr="00D841AD" w:rsidRDefault="00B854A9" w:rsidP="002C2B34">
      <w:pPr>
        <w:pStyle w:val="Heading1"/>
        <w:numPr>
          <w:ilvl w:val="0"/>
          <w:numId w:val="2"/>
        </w:numPr>
        <w:rPr>
          <w:rFonts w:ascii="Times New Roman" w:hAnsi="Times New Roman" w:cs="Times New Roman"/>
          <w:sz w:val="26"/>
          <w:szCs w:val="26"/>
        </w:rPr>
      </w:pPr>
      <w:bookmarkStart w:id="16" w:name="_Toc423291419"/>
      <w:r w:rsidRPr="00D841AD">
        <w:rPr>
          <w:rFonts w:ascii="Times New Roman" w:hAnsi="Times New Roman" w:cs="Times New Roman"/>
          <w:sz w:val="26"/>
          <w:szCs w:val="26"/>
        </w:rPr>
        <w:lastRenderedPageBreak/>
        <w:t>Probiotics and risk of food a</w:t>
      </w:r>
      <w:r w:rsidR="00C606B0" w:rsidRPr="00D841AD">
        <w:rPr>
          <w:rFonts w:ascii="Times New Roman" w:hAnsi="Times New Roman" w:cs="Times New Roman"/>
          <w:sz w:val="26"/>
          <w:szCs w:val="26"/>
        </w:rPr>
        <w:t>llergy</w:t>
      </w:r>
      <w:bookmarkEnd w:id="16"/>
    </w:p>
    <w:p w14:paraId="1534E2DF" w14:textId="51D7525A" w:rsidR="00BC5332" w:rsidRPr="00D841AD" w:rsidRDefault="002F3F83" w:rsidP="001F3806">
      <w:pPr>
        <w:spacing w:after="0" w:line="360" w:lineRule="auto"/>
        <w:jc w:val="both"/>
        <w:rPr>
          <w:rFonts w:cs="Times New Roman"/>
        </w:rPr>
      </w:pPr>
      <w:r>
        <w:rPr>
          <w:rFonts w:cs="Times New Roman"/>
        </w:rPr>
        <w:t>Eleven</w:t>
      </w:r>
      <w:r w:rsidR="00535643" w:rsidRPr="00D841AD">
        <w:rPr>
          <w:rFonts w:cs="Times New Roman"/>
        </w:rPr>
        <w:t xml:space="preserve"> </w:t>
      </w:r>
      <w:r w:rsidR="001F3806" w:rsidRPr="00D841AD">
        <w:rPr>
          <w:rFonts w:cs="Times New Roman"/>
        </w:rPr>
        <w:t xml:space="preserve">intervention trials </w:t>
      </w:r>
      <w:r w:rsidR="00DF01FB" w:rsidRPr="00D841AD">
        <w:rPr>
          <w:rFonts w:cs="Times New Roman"/>
        </w:rPr>
        <w:t>(</w:t>
      </w:r>
      <w:r>
        <w:rPr>
          <w:rFonts w:cs="Times New Roman"/>
        </w:rPr>
        <w:t>1167</w:t>
      </w:r>
      <w:r w:rsidRPr="00D841AD">
        <w:rPr>
          <w:rFonts w:cs="Times New Roman"/>
        </w:rPr>
        <w:t xml:space="preserve"> </w:t>
      </w:r>
      <w:r w:rsidR="00DF01FB" w:rsidRPr="00D841AD">
        <w:rPr>
          <w:rFonts w:cs="Times New Roman"/>
        </w:rPr>
        <w:t xml:space="preserve">participants, </w:t>
      </w:r>
      <w:r>
        <w:rPr>
          <w:rFonts w:cs="Times New Roman"/>
        </w:rPr>
        <w:t>580</w:t>
      </w:r>
      <w:r w:rsidRPr="00D841AD">
        <w:rPr>
          <w:rFonts w:cs="Times New Roman"/>
        </w:rPr>
        <w:t xml:space="preserve"> </w:t>
      </w:r>
      <w:r w:rsidR="00DF01FB" w:rsidRPr="00D841AD">
        <w:rPr>
          <w:rFonts w:cs="Times New Roman"/>
        </w:rPr>
        <w:t xml:space="preserve">randomised to probiotics) </w:t>
      </w:r>
      <w:r w:rsidR="001F3806" w:rsidRPr="00D841AD">
        <w:rPr>
          <w:rFonts w:cs="Times New Roman"/>
        </w:rPr>
        <w:t>assessed the effect of supplementation with probiotics on</w:t>
      </w:r>
      <w:r w:rsidR="001F33D5" w:rsidRPr="00D841AD">
        <w:rPr>
          <w:rFonts w:cs="Times New Roman"/>
        </w:rPr>
        <w:t xml:space="preserve"> risk of developing</w:t>
      </w:r>
      <w:r w:rsidR="004D4EA1" w:rsidRPr="00D841AD">
        <w:rPr>
          <w:rFonts w:cs="Times New Roman"/>
        </w:rPr>
        <w:t xml:space="preserve"> food allergy</w:t>
      </w:r>
      <w:r w:rsidR="001F3806" w:rsidRPr="00D841AD">
        <w:rPr>
          <w:rFonts w:cs="Times New Roman"/>
        </w:rPr>
        <w:t>. Intervention</w:t>
      </w:r>
      <w:r w:rsidR="00DF01FB" w:rsidRPr="00D841AD">
        <w:rPr>
          <w:rFonts w:cs="Times New Roman"/>
        </w:rPr>
        <w:t>s</w:t>
      </w:r>
      <w:r w:rsidR="001F3806" w:rsidRPr="00D841AD">
        <w:rPr>
          <w:rFonts w:cs="Times New Roman"/>
        </w:rPr>
        <w:t xml:space="preserve"> lasted </w:t>
      </w:r>
      <w:r w:rsidR="00DF01FB" w:rsidRPr="00D841AD">
        <w:rPr>
          <w:rFonts w:cs="Times New Roman"/>
        </w:rPr>
        <w:t>6-</w:t>
      </w:r>
      <w:r w:rsidR="001F3806" w:rsidRPr="00D841AD">
        <w:rPr>
          <w:rFonts w:cs="Times New Roman"/>
        </w:rPr>
        <w:t xml:space="preserve">12 months </w:t>
      </w:r>
      <w:r w:rsidR="00DF01FB" w:rsidRPr="00D841AD">
        <w:rPr>
          <w:rFonts w:cs="Times New Roman"/>
        </w:rPr>
        <w:t>postnatally</w:t>
      </w:r>
      <w:r w:rsidR="001F3806" w:rsidRPr="00D841AD">
        <w:rPr>
          <w:rFonts w:cs="Times New Roman"/>
        </w:rPr>
        <w:t>. One study was carried out in Australia</w:t>
      </w:r>
      <w:r w:rsidR="009D4B76">
        <w:rPr>
          <w:rFonts w:cs="Times New Roman"/>
        </w:rPr>
        <w:t>, one in the USA</w:t>
      </w:r>
      <w:r w:rsidR="001F3806" w:rsidRPr="00D841AD">
        <w:rPr>
          <w:rFonts w:cs="Times New Roman"/>
        </w:rPr>
        <w:t xml:space="preserve"> and </w:t>
      </w:r>
      <w:r w:rsidR="009D4B76">
        <w:rPr>
          <w:rFonts w:cs="Times New Roman"/>
        </w:rPr>
        <w:t>9</w:t>
      </w:r>
      <w:r w:rsidR="001F3806" w:rsidRPr="00D841AD">
        <w:rPr>
          <w:rFonts w:cs="Times New Roman"/>
        </w:rPr>
        <w:t xml:space="preserve"> in Europe. </w:t>
      </w:r>
      <w:r w:rsidR="009D4B76">
        <w:rPr>
          <w:rFonts w:cs="Times New Roman"/>
        </w:rPr>
        <w:t>Four</w:t>
      </w:r>
      <w:r w:rsidR="009D4B76" w:rsidRPr="00D841AD">
        <w:rPr>
          <w:rFonts w:cs="Times New Roman"/>
        </w:rPr>
        <w:t xml:space="preserve"> </w:t>
      </w:r>
      <w:r w:rsidR="001F3806" w:rsidRPr="00D841AD">
        <w:rPr>
          <w:rFonts w:cs="Times New Roman"/>
        </w:rPr>
        <w:t>stud</w:t>
      </w:r>
      <w:r w:rsidR="009D4B76">
        <w:rPr>
          <w:rFonts w:cs="Times New Roman"/>
        </w:rPr>
        <w:t>ies</w:t>
      </w:r>
      <w:r w:rsidR="001F3806" w:rsidRPr="00D841AD">
        <w:rPr>
          <w:rFonts w:cs="Times New Roman"/>
        </w:rPr>
        <w:t xml:space="preserve"> had a normal disease risk, whilst the other </w:t>
      </w:r>
      <w:r w:rsidR="009D4B76">
        <w:rPr>
          <w:rFonts w:cs="Times New Roman"/>
        </w:rPr>
        <w:t>7</w:t>
      </w:r>
      <w:r w:rsidR="001F3806" w:rsidRPr="00D841AD">
        <w:rPr>
          <w:rFonts w:cs="Times New Roman"/>
        </w:rPr>
        <w:t xml:space="preserve"> were carried out in high risk infants. Children’s age at </w:t>
      </w:r>
      <w:r w:rsidR="00DF01FB" w:rsidRPr="00D841AD">
        <w:rPr>
          <w:rFonts w:cs="Times New Roman"/>
        </w:rPr>
        <w:t xml:space="preserve">the </w:t>
      </w:r>
      <w:r w:rsidR="001F3806" w:rsidRPr="00D841AD">
        <w:rPr>
          <w:rFonts w:cs="Times New Roman"/>
        </w:rPr>
        <w:t xml:space="preserve">time of outcome measurement ranged between 1 and </w:t>
      </w:r>
      <w:r w:rsidR="009D4B76">
        <w:rPr>
          <w:rFonts w:cs="Times New Roman"/>
        </w:rPr>
        <w:t>6</w:t>
      </w:r>
      <w:r w:rsidR="001F3806" w:rsidRPr="00D841AD">
        <w:rPr>
          <w:rFonts w:cs="Times New Roman"/>
        </w:rPr>
        <w:t xml:space="preserve"> years. Three studies measured allergy to cow’s milk, </w:t>
      </w:r>
      <w:r w:rsidR="00716124">
        <w:rPr>
          <w:rFonts w:cs="Times New Roman"/>
        </w:rPr>
        <w:t>using either DBPCFC (</w:t>
      </w:r>
      <w:proofErr w:type="spellStart"/>
      <w:r w:rsidR="00716124">
        <w:rPr>
          <w:rFonts w:cs="Times New Roman"/>
        </w:rPr>
        <w:t>Kalliomaki</w:t>
      </w:r>
      <w:proofErr w:type="spellEnd"/>
      <w:r w:rsidR="00716124">
        <w:rPr>
          <w:rFonts w:cs="Times New Roman"/>
        </w:rPr>
        <w:t xml:space="preserve"> and </w:t>
      </w:r>
      <w:proofErr w:type="spellStart"/>
      <w:r w:rsidR="00716124">
        <w:rPr>
          <w:rFonts w:cs="Times New Roman"/>
        </w:rPr>
        <w:t>Rautava</w:t>
      </w:r>
      <w:proofErr w:type="spellEnd"/>
      <w:r w:rsidR="00716124">
        <w:rPr>
          <w:rFonts w:cs="Times New Roman"/>
        </w:rPr>
        <w:t>), or physician assessment (</w:t>
      </w:r>
      <w:proofErr w:type="spellStart"/>
      <w:r w:rsidR="00716124">
        <w:rPr>
          <w:rFonts w:cs="Times New Roman"/>
        </w:rPr>
        <w:t>Morisset</w:t>
      </w:r>
      <w:proofErr w:type="spellEnd"/>
      <w:r w:rsidR="00716124">
        <w:rPr>
          <w:rFonts w:cs="Times New Roman"/>
        </w:rPr>
        <w:t>)</w:t>
      </w:r>
      <w:r w:rsidR="001F3806" w:rsidRPr="00D841AD">
        <w:rPr>
          <w:rFonts w:cs="Times New Roman"/>
        </w:rPr>
        <w:t>. The other studies measured food allergy</w:t>
      </w:r>
      <w:r w:rsidR="004D4EA1" w:rsidRPr="00D841AD">
        <w:rPr>
          <w:rFonts w:cs="Times New Roman"/>
        </w:rPr>
        <w:t xml:space="preserve"> to any food</w:t>
      </w:r>
      <w:r w:rsidR="001F3806" w:rsidRPr="00D841AD">
        <w:rPr>
          <w:rFonts w:cs="Times New Roman"/>
        </w:rPr>
        <w:t xml:space="preserve">, </w:t>
      </w:r>
      <w:r w:rsidR="009D4B76">
        <w:rPr>
          <w:rFonts w:cs="Times New Roman"/>
        </w:rPr>
        <w:t>mainly using a physician’s assessment, relying on a combination of a suggestive history and positive allergy test</w:t>
      </w:r>
      <w:r w:rsidR="001F3806" w:rsidRPr="00D841AD">
        <w:rPr>
          <w:rFonts w:cs="Times New Roman"/>
        </w:rPr>
        <w:t xml:space="preserve">. </w:t>
      </w:r>
    </w:p>
    <w:p w14:paraId="28F044B4" w14:textId="77777777" w:rsidR="008C29F9" w:rsidRPr="00D841AD" w:rsidRDefault="008C29F9" w:rsidP="001F3806">
      <w:pPr>
        <w:spacing w:after="0" w:line="360" w:lineRule="auto"/>
        <w:jc w:val="both"/>
        <w:rPr>
          <w:rFonts w:cs="Times New Roman"/>
        </w:rPr>
      </w:pPr>
    </w:p>
    <w:p w14:paraId="24887001" w14:textId="091D276A" w:rsidR="008C29F9" w:rsidRPr="00D841AD" w:rsidRDefault="008C29F9" w:rsidP="001F3806">
      <w:pPr>
        <w:spacing w:after="0" w:line="360" w:lineRule="auto"/>
        <w:jc w:val="both"/>
        <w:rPr>
          <w:rFonts w:cs="Times New Roman"/>
        </w:rPr>
      </w:pPr>
      <w:r w:rsidRPr="00D841AD">
        <w:rPr>
          <w:rFonts w:cs="Times New Roman"/>
        </w:rPr>
        <w:t xml:space="preserve">Risk of bias </w:t>
      </w:r>
      <w:r w:rsidR="00033076" w:rsidRPr="00D841AD">
        <w:rPr>
          <w:rFonts w:cs="Times New Roman"/>
        </w:rPr>
        <w:t xml:space="preserve">was generally unclear </w:t>
      </w:r>
      <w:r w:rsidR="004D4EA1" w:rsidRPr="00D841AD">
        <w:rPr>
          <w:rFonts w:cs="Times New Roman"/>
        </w:rPr>
        <w:t>(Figure 11</w:t>
      </w:r>
      <w:r w:rsidR="00033076" w:rsidRPr="00D841AD">
        <w:rPr>
          <w:rFonts w:cs="Times New Roman"/>
        </w:rPr>
        <w:t>)</w:t>
      </w:r>
      <w:r w:rsidRPr="00D841AD">
        <w:rPr>
          <w:rFonts w:cs="Times New Roman"/>
        </w:rPr>
        <w:t xml:space="preserve">. </w:t>
      </w:r>
      <w:r w:rsidR="00033076" w:rsidRPr="00D841AD">
        <w:rPr>
          <w:rFonts w:cs="Times New Roman"/>
        </w:rPr>
        <w:t>There was a</w:t>
      </w:r>
      <w:r w:rsidRPr="00D841AD">
        <w:rPr>
          <w:rFonts w:cs="Times New Roman"/>
        </w:rPr>
        <w:t xml:space="preserve"> low risk of assessment </w:t>
      </w:r>
      <w:r w:rsidR="001B767D" w:rsidRPr="00D841AD">
        <w:rPr>
          <w:rFonts w:cs="Times New Roman"/>
        </w:rPr>
        <w:t xml:space="preserve">and attrition </w:t>
      </w:r>
      <w:r w:rsidRPr="00D841AD">
        <w:rPr>
          <w:rFonts w:cs="Times New Roman"/>
        </w:rPr>
        <w:t>bias</w:t>
      </w:r>
      <w:r w:rsidR="00033076" w:rsidRPr="00D841AD">
        <w:rPr>
          <w:rFonts w:cs="Times New Roman"/>
        </w:rPr>
        <w:t xml:space="preserve"> in </w:t>
      </w:r>
      <w:r w:rsidR="00050B45">
        <w:rPr>
          <w:rFonts w:cs="Times New Roman"/>
        </w:rPr>
        <w:t xml:space="preserve">over </w:t>
      </w:r>
      <w:r w:rsidRPr="00D841AD">
        <w:rPr>
          <w:rFonts w:cs="Times New Roman"/>
        </w:rPr>
        <w:t>60%</w:t>
      </w:r>
      <w:r w:rsidR="004A66D7">
        <w:rPr>
          <w:rFonts w:cs="Times New Roman"/>
        </w:rPr>
        <w:t xml:space="preserve"> of studies</w:t>
      </w:r>
      <w:r w:rsidRPr="00D841AD">
        <w:rPr>
          <w:rFonts w:cs="Times New Roman"/>
        </w:rPr>
        <w:t xml:space="preserve">. </w:t>
      </w:r>
      <w:r w:rsidR="00050B45">
        <w:rPr>
          <w:rFonts w:cs="Times New Roman"/>
        </w:rPr>
        <w:t>There was a high risk of conflict of interest in almost 30% of studies</w:t>
      </w:r>
      <w:r w:rsidR="00033076" w:rsidRPr="00D841AD">
        <w:rPr>
          <w:rFonts w:cs="Times New Roman"/>
        </w:rPr>
        <w:t>.</w:t>
      </w:r>
    </w:p>
    <w:p w14:paraId="213D9C33" w14:textId="77777777" w:rsidR="008C29F9" w:rsidRPr="00D841AD" w:rsidRDefault="008C29F9" w:rsidP="001F3806">
      <w:pPr>
        <w:spacing w:after="0" w:line="360" w:lineRule="auto"/>
        <w:jc w:val="both"/>
        <w:rPr>
          <w:rFonts w:cs="Times New Roman"/>
        </w:rPr>
      </w:pPr>
    </w:p>
    <w:p w14:paraId="539E0F17" w14:textId="74A986C0" w:rsidR="008C29F9" w:rsidRPr="00D841AD" w:rsidRDefault="00033076" w:rsidP="001F3806">
      <w:pPr>
        <w:spacing w:after="0" w:line="360" w:lineRule="auto"/>
        <w:jc w:val="both"/>
        <w:rPr>
          <w:rFonts w:cs="Times New Roman"/>
        </w:rPr>
      </w:pPr>
      <w:r w:rsidRPr="00D841AD">
        <w:rPr>
          <w:rFonts w:cs="Times New Roman"/>
        </w:rPr>
        <w:t xml:space="preserve">We found no evidence that probiotic supplementation reduces the risk of </w:t>
      </w:r>
      <w:r w:rsidR="001D341D" w:rsidRPr="00D841AD">
        <w:rPr>
          <w:rFonts w:cs="Times New Roman"/>
        </w:rPr>
        <w:t xml:space="preserve">any food allergy </w:t>
      </w:r>
      <w:r w:rsidRPr="00D841AD">
        <w:rPr>
          <w:rFonts w:cs="Times New Roman"/>
        </w:rPr>
        <w:t>at age ≤4 years</w:t>
      </w:r>
      <w:r w:rsidR="008C29F9" w:rsidRPr="00D841AD">
        <w:rPr>
          <w:rFonts w:cs="Times New Roman"/>
        </w:rPr>
        <w:t xml:space="preserve"> </w:t>
      </w:r>
      <w:r w:rsidR="00050B45">
        <w:rPr>
          <w:rFonts w:cs="Times New Roman"/>
        </w:rPr>
        <w:t xml:space="preserve">or age 5 to 14 years </w:t>
      </w:r>
      <w:r w:rsidR="008C29F9" w:rsidRPr="00D841AD">
        <w:rPr>
          <w:rFonts w:cs="Times New Roman"/>
        </w:rPr>
        <w:t>(</w:t>
      </w:r>
      <w:r w:rsidRPr="00D841AD">
        <w:rPr>
          <w:rFonts w:cs="Times New Roman"/>
        </w:rPr>
        <w:t>Figure</w:t>
      </w:r>
      <w:r w:rsidR="001D341D" w:rsidRPr="00D841AD">
        <w:rPr>
          <w:rFonts w:cs="Times New Roman"/>
        </w:rPr>
        <w:t>s</w:t>
      </w:r>
      <w:r w:rsidRPr="00D841AD">
        <w:rPr>
          <w:rFonts w:cs="Times New Roman"/>
        </w:rPr>
        <w:t xml:space="preserve"> 1</w:t>
      </w:r>
      <w:r w:rsidR="004D4EA1" w:rsidRPr="00D841AD">
        <w:rPr>
          <w:rFonts w:cs="Times New Roman"/>
        </w:rPr>
        <w:t>2</w:t>
      </w:r>
      <w:r w:rsidR="001D341D" w:rsidRPr="00D841AD">
        <w:rPr>
          <w:rFonts w:cs="Times New Roman"/>
        </w:rPr>
        <w:t xml:space="preserve"> and </w:t>
      </w:r>
      <w:r w:rsidR="004D4EA1" w:rsidRPr="00D841AD">
        <w:rPr>
          <w:rFonts w:cs="Times New Roman"/>
        </w:rPr>
        <w:t>13</w:t>
      </w:r>
      <w:r w:rsidR="001D341D" w:rsidRPr="00D841AD">
        <w:rPr>
          <w:rFonts w:cs="Times New Roman"/>
        </w:rPr>
        <w:t>),</w:t>
      </w:r>
      <w:r w:rsidR="008C29F9" w:rsidRPr="00D841AD">
        <w:rPr>
          <w:rFonts w:cs="Times New Roman"/>
        </w:rPr>
        <w:t xml:space="preserve"> and no evidence </w:t>
      </w:r>
      <w:r w:rsidRPr="00D841AD">
        <w:rPr>
          <w:rFonts w:cs="Times New Roman"/>
        </w:rPr>
        <w:t>that</w:t>
      </w:r>
      <w:r w:rsidR="008C29F9" w:rsidRPr="00D841AD">
        <w:rPr>
          <w:rFonts w:cs="Times New Roman"/>
        </w:rPr>
        <w:t xml:space="preserve"> probiotics </w:t>
      </w:r>
      <w:r w:rsidRPr="00D841AD">
        <w:rPr>
          <w:rFonts w:cs="Times New Roman"/>
        </w:rPr>
        <w:t>reduce the</w:t>
      </w:r>
      <w:r w:rsidR="008C29F9" w:rsidRPr="00D841AD">
        <w:rPr>
          <w:rFonts w:cs="Times New Roman"/>
        </w:rPr>
        <w:t xml:space="preserve"> risk of having </w:t>
      </w:r>
      <w:r w:rsidR="00050B45">
        <w:rPr>
          <w:rFonts w:cs="Times New Roman"/>
        </w:rPr>
        <w:t>cow’s milk</w:t>
      </w:r>
      <w:r w:rsidR="008C29F9" w:rsidRPr="00D841AD">
        <w:rPr>
          <w:rFonts w:cs="Times New Roman"/>
        </w:rPr>
        <w:t xml:space="preserve"> allergy </w:t>
      </w:r>
      <w:r w:rsidRPr="00D841AD">
        <w:rPr>
          <w:rFonts w:cs="Times New Roman"/>
        </w:rPr>
        <w:t>at age</w:t>
      </w:r>
      <w:r w:rsidR="008C29F9" w:rsidRPr="00D841AD">
        <w:rPr>
          <w:rFonts w:cs="Times New Roman"/>
        </w:rPr>
        <w:t xml:space="preserve"> </w:t>
      </w:r>
      <w:r w:rsidR="00050B45" w:rsidRPr="00D841AD">
        <w:rPr>
          <w:rFonts w:cs="Times New Roman"/>
        </w:rPr>
        <w:t xml:space="preserve">≤4 years </w:t>
      </w:r>
      <w:r w:rsidR="008C29F9" w:rsidRPr="00D841AD">
        <w:rPr>
          <w:rFonts w:cs="Times New Roman"/>
        </w:rPr>
        <w:t>(</w:t>
      </w:r>
      <w:r w:rsidR="004D4EA1" w:rsidRPr="00D841AD">
        <w:rPr>
          <w:rFonts w:cs="Times New Roman"/>
        </w:rPr>
        <w:t>Figure 14</w:t>
      </w:r>
      <w:r w:rsidR="008C29F9" w:rsidRPr="00D841AD">
        <w:rPr>
          <w:rFonts w:cs="Times New Roman"/>
        </w:rPr>
        <w:t>).</w:t>
      </w:r>
      <w:r w:rsidR="00050B45">
        <w:rPr>
          <w:rFonts w:cs="Times New Roman"/>
        </w:rPr>
        <w:t xml:space="preserve"> Subgroup analysis showed no evidence that specific subgroups have different outcome with respect to any food allergy at age 5 to 14 years (Table 9).</w:t>
      </w:r>
    </w:p>
    <w:p w14:paraId="71B5D8E4" w14:textId="77777777" w:rsidR="008C29F9" w:rsidRPr="00D841AD" w:rsidRDefault="008C29F9" w:rsidP="001F3806">
      <w:pPr>
        <w:spacing w:after="0" w:line="360" w:lineRule="auto"/>
        <w:jc w:val="both"/>
        <w:rPr>
          <w:rFonts w:cs="Times New Roman"/>
        </w:rPr>
      </w:pPr>
    </w:p>
    <w:p w14:paraId="684EA67A" w14:textId="1E58D647" w:rsidR="00BC5332" w:rsidRDefault="008C29F9" w:rsidP="005217E4">
      <w:pPr>
        <w:spacing w:after="0" w:line="360" w:lineRule="auto"/>
        <w:jc w:val="both"/>
        <w:rPr>
          <w:rFonts w:cs="Times New Roman"/>
        </w:rPr>
      </w:pPr>
      <w:r w:rsidRPr="00D841AD">
        <w:rPr>
          <w:rFonts w:cs="Times New Roman"/>
        </w:rPr>
        <w:t xml:space="preserve">The </w:t>
      </w:r>
      <w:r w:rsidR="00033076" w:rsidRPr="00D841AD">
        <w:rPr>
          <w:rFonts w:cs="Times New Roman"/>
        </w:rPr>
        <w:t>data</w:t>
      </w:r>
      <w:r w:rsidRPr="00D841AD">
        <w:rPr>
          <w:rFonts w:cs="Times New Roman"/>
        </w:rPr>
        <w:t xml:space="preserve"> from </w:t>
      </w:r>
      <w:r w:rsidR="005217E4" w:rsidRPr="00D841AD">
        <w:rPr>
          <w:rFonts w:cs="Times New Roman"/>
        </w:rPr>
        <w:t>Prescott</w:t>
      </w:r>
      <w:r w:rsidRPr="00D841AD">
        <w:rPr>
          <w:rFonts w:cs="Times New Roman"/>
        </w:rPr>
        <w:t xml:space="preserve"> </w:t>
      </w:r>
      <w:r w:rsidR="007D6DC3" w:rsidRPr="00D841AD">
        <w:rPr>
          <w:rFonts w:cs="Times New Roman"/>
        </w:rPr>
        <w:fldChar w:fldCharType="begin"/>
      </w:r>
      <w:r w:rsidR="00AA6A9F">
        <w:rPr>
          <w:rFonts w:cs="Times New Roman"/>
        </w:rPr>
        <w:instrText xml:space="preserve"> ADDIN EN.CITE &lt;EndNote&gt;&lt;Cite&gt;&lt;Author&gt;Prescott&lt;/Author&gt;&lt;Year&gt;2008&lt;/Year&gt;&lt;RecNum&gt;10296&lt;/RecNum&gt;&lt;DisplayText&gt;(19)&lt;/DisplayText&gt;&lt;record&gt;&lt;rec-number&gt;10296&lt;/rec-number&gt;&lt;foreign-keys&gt;&lt;key app="EN" db-id="xz2pwzz052fzekeewww5de0d5at5t9aprffv"&gt;10296&lt;/key&gt;&lt;/foreign-keys&gt;&lt;ref-type name="Journal Article"&gt;17&lt;/ref-type&gt;&lt;contributors&gt;&lt;authors&gt;&lt;author&gt;Prescott, S. L.&lt;/author&gt;&lt;author&gt;Wiltschut, J.&lt;/author&gt;&lt;author&gt;Taylor, A.&lt;/author&gt;&lt;author&gt;Westcott, L.&lt;/author&gt;&lt;author&gt;Jung, W.&lt;/author&gt;&lt;author&gt;Currie, H.&lt;/author&gt;&lt;author&gt;Dunstan, J. A.&lt;/author&gt;&lt;/authors&gt;&lt;/contributors&gt;&lt;auth-address&gt;School of Paediatrics and Child Health, University of Western Australia, Perth, WA, Australia.&lt;/auth-address&gt;&lt;titles&gt;&lt;title&gt;Early markers of allergic disease in a primary prevention study using probiotics: 2.5-year follow-up phase&lt;/title&gt;&lt;secondary-title&gt;Allergy&lt;/secondary-title&gt;&lt;/titles&gt;&lt;periodical&gt;&lt;full-title&gt;Allergy&lt;/full-title&gt;&lt;/periodical&gt;&lt;pages&gt;1481-90&lt;/pages&gt;&lt;volume&gt;63&lt;/volume&gt;&lt;number&gt;11&lt;/number&gt;&lt;dates&gt;&lt;year&gt;2008&lt;/year&gt;&lt;/dates&gt;&lt;accession-num&gt;18925885&lt;/accession-num&gt;&lt;work-type&gt;Research Support, Non-U.S. Gov&amp;apos;t&lt;/work-type&gt;&lt;urls&gt;&lt;related-urls&gt;&lt;url&gt;http://ovidsp.ovid.com/ovidweb.cgi?T=JS&amp;amp;CSC=Y&amp;amp;NEWS=N&amp;amp;PAGE=fulltext&amp;amp;D=med4&amp;amp;AN=18925885&lt;/url&gt;&lt;url&gt;http://metalib.lib.ic.ac.uk:9003/sfx_local?sid=OVID&amp;amp;isbn=&amp;amp;issn=0105-4538&amp;amp;volume=63&amp;amp;issue=11&amp;amp;date=2008&amp;amp;title=Allergy&amp;amp;atitle=Early+markers+of+allergic+disease+in+a+primary+prevention+study+using+probiotics%3A+2.5-year+follow-up+phase.&amp;amp;aulast=Prescott+SL&amp;amp;spage=1481&lt;/url&gt;&lt;/related-urls&gt;&lt;/urls&gt;&lt;remote-database-name&gt;MEDLINE&lt;/remote-database-name&gt;&lt;remote-database-provider&gt;Ovid Technologies&lt;/remote-database-provider&gt;&lt;/record&gt;&lt;/Cite&gt;&lt;/EndNote&gt;</w:instrText>
      </w:r>
      <w:r w:rsidR="007D6DC3" w:rsidRPr="00D841AD">
        <w:rPr>
          <w:rFonts w:cs="Times New Roman"/>
        </w:rPr>
        <w:fldChar w:fldCharType="separate"/>
      </w:r>
      <w:r w:rsidR="00AA6A9F">
        <w:rPr>
          <w:rFonts w:cs="Times New Roman"/>
          <w:noProof/>
        </w:rPr>
        <w:t>(</w:t>
      </w:r>
      <w:hyperlink w:anchor="_ENREF_19" w:tooltip="Prescott, 2008 #10296" w:history="1">
        <w:r w:rsidR="00AA6A9F">
          <w:rPr>
            <w:rFonts w:cs="Times New Roman"/>
            <w:noProof/>
          </w:rPr>
          <w:t>19</w:t>
        </w:r>
      </w:hyperlink>
      <w:r w:rsidR="00AA6A9F">
        <w:rPr>
          <w:rFonts w:cs="Times New Roman"/>
          <w:noProof/>
        </w:rPr>
        <w:t>)</w:t>
      </w:r>
      <w:r w:rsidR="007D6DC3" w:rsidRPr="00D841AD">
        <w:rPr>
          <w:rFonts w:cs="Times New Roman"/>
        </w:rPr>
        <w:fldChar w:fldCharType="end"/>
      </w:r>
      <w:r w:rsidR="005217E4" w:rsidRPr="00D841AD">
        <w:rPr>
          <w:rFonts w:cs="Times New Roman"/>
        </w:rPr>
        <w:t xml:space="preserve"> </w:t>
      </w:r>
      <w:r w:rsidRPr="00D841AD">
        <w:rPr>
          <w:rFonts w:cs="Times New Roman"/>
        </w:rPr>
        <w:t xml:space="preserve"> at </w:t>
      </w:r>
      <w:r w:rsidR="00033076" w:rsidRPr="00D841AD">
        <w:rPr>
          <w:rFonts w:cs="Times New Roman"/>
        </w:rPr>
        <w:t>age 2.5 years old could not be combined with other studies</w:t>
      </w:r>
      <w:r w:rsidRPr="00D841AD">
        <w:rPr>
          <w:rFonts w:cs="Times New Roman"/>
        </w:rPr>
        <w:t xml:space="preserve"> in meta-analysis. </w:t>
      </w:r>
      <w:r w:rsidR="005217E4" w:rsidRPr="00D841AD">
        <w:rPr>
          <w:rFonts w:cs="Times New Roman"/>
        </w:rPr>
        <w:t>The</w:t>
      </w:r>
      <w:r w:rsidR="00033076" w:rsidRPr="00D841AD">
        <w:rPr>
          <w:rFonts w:cs="Times New Roman"/>
        </w:rPr>
        <w:t>y</w:t>
      </w:r>
      <w:r w:rsidR="005217E4" w:rsidRPr="00D841AD">
        <w:rPr>
          <w:rFonts w:cs="Times New Roman"/>
        </w:rPr>
        <w:t xml:space="preserve"> reported no effect of probiotics on </w:t>
      </w:r>
      <w:r w:rsidR="00033076" w:rsidRPr="00D841AD">
        <w:rPr>
          <w:rFonts w:cs="Times New Roman"/>
        </w:rPr>
        <w:t xml:space="preserve">odds of </w:t>
      </w:r>
      <w:r w:rsidR="005217E4" w:rsidRPr="00D841AD">
        <w:rPr>
          <w:rFonts w:cs="Times New Roman"/>
        </w:rPr>
        <w:t xml:space="preserve">food allergy (OR 0.83; 95% CI 0.33 </w:t>
      </w:r>
      <w:r w:rsidR="00B8609B" w:rsidRPr="00D841AD">
        <w:rPr>
          <w:rFonts w:cs="Times New Roman"/>
        </w:rPr>
        <w:t xml:space="preserve">– </w:t>
      </w:r>
      <w:r w:rsidR="005217E4" w:rsidRPr="00D841AD">
        <w:rPr>
          <w:rFonts w:cs="Times New Roman"/>
        </w:rPr>
        <w:t>2.20).</w:t>
      </w:r>
      <w:r w:rsidR="00535643">
        <w:rPr>
          <w:rFonts w:cs="Times New Roman"/>
        </w:rPr>
        <w:t xml:space="preserve"> In an analysis including </w:t>
      </w:r>
      <w:r w:rsidR="00535643" w:rsidRPr="00535643">
        <w:rPr>
          <w:rFonts w:cs="Times New Roman"/>
        </w:rPr>
        <w:t xml:space="preserve">data from </w:t>
      </w:r>
      <w:proofErr w:type="spellStart"/>
      <w:r w:rsidR="00535643" w:rsidRPr="00535643">
        <w:rPr>
          <w:rFonts w:cs="Times New Roman"/>
        </w:rPr>
        <w:t>Luoto</w:t>
      </w:r>
      <w:proofErr w:type="spellEnd"/>
      <w:r w:rsidR="00535643" w:rsidRPr="00535643">
        <w:rPr>
          <w:rFonts w:cs="Times New Roman"/>
        </w:rPr>
        <w:t xml:space="preserve">, together with other probiotic intervention studies, </w:t>
      </w:r>
      <w:proofErr w:type="spellStart"/>
      <w:r w:rsidR="00535643">
        <w:rPr>
          <w:rFonts w:cs="Times New Roman"/>
        </w:rPr>
        <w:t>Lundelin</w:t>
      </w:r>
      <w:proofErr w:type="spellEnd"/>
      <w:r w:rsidR="00846FC5">
        <w:rPr>
          <w:rFonts w:cs="Times New Roman"/>
        </w:rPr>
        <w:t xml:space="preserve"> </w:t>
      </w:r>
      <w:r w:rsidR="00AA6A9F">
        <w:fldChar w:fldCharType="begin"/>
      </w:r>
      <w:r w:rsidR="00AA6A9F">
        <w:instrText xml:space="preserve"> ADDIN EN.CITE &lt;EndNote&gt;&lt;Cite&gt;&lt;Author&gt;Lundelin&lt;/Author&gt;&lt;Year&gt;2017&lt;/Year&gt;&lt;RecNum&gt;2460&lt;/RecNum&gt;&lt;DisplayText&gt;(15)&lt;/DisplayText&gt;&lt;record&gt;&lt;rec-number&gt;2460&lt;/rec-number&gt;&lt;foreign-keys&gt;&lt;key app="EN" db-id="xvxs0psahx5zpues2r7xs2v0zdv9sed9tsrr"&gt;2460&lt;/key&gt;&lt;/foreign-keys&gt;&lt;ref-type name="Journal Article"&gt;17&lt;/ref-type&gt;&lt;contributors&gt;&lt;authors&gt;&lt;author&gt;Lundelin, Krista&lt;/author&gt;&lt;author&gt;Poussa, Tuija&lt;/author&gt;&lt;author&gt;Salminen, Seppo&lt;/author&gt;&lt;author&gt;Isolauri, Erika&lt;/author&gt;&lt;/authors&gt;&lt;/contributors&gt;&lt;titles&gt;&lt;title&gt;Long-term safety and efficacy of perinatal probiotic intervention: Evidence from a follow-up study of four randomized, double-blind, placebo-controlled trials&lt;/title&gt;&lt;secondary-title&gt;Pediatric allergy and immunology : official publication of the European Society of Pediatric Allergy and Immunology&lt;/secondary-title&gt;&lt;/titles&gt;&lt;periodical&gt;&lt;full-title&gt;Pediatric allergy and immunology : official publication of the European Society of Pediatric Allergy and Immunology&lt;/full-title&gt;&lt;/periodical&gt;&lt;pages&gt;170-175&lt;/pages&gt;&lt;volume&gt;28&lt;/volume&gt;&lt;number&gt;2&lt;/number&gt;&lt;section&gt;Lundelin, Krista. Department of Paediatrics, Turku University Hospital, Turku, Finland.&amp;#xD;Lundelin, Krista. Department of Clinical Sciences, Faculty of Medicine, University of Turku, Turku, Finland.&amp;#xD;Poussa, Tuija. STAT-consulting, Nokia, Finland.&amp;#xD;Salminen, Seppo. Functional Foods Forum, Faculty of Medicine, University of Turku, Turku, Finland.&amp;#xD;Isolauri, Erika. Department of Paediatrics, Turku University Hospital, Turku, Finland.&amp;#xD;Isolauri, Erika. Department of Clinical Sciences, Faculty of Medicine, University of Turku, Turku, Finland.&lt;/section&gt;&lt;dates&gt;&lt;year&gt;2017&lt;/year&gt;&lt;/dates&gt;&lt;pub-location&gt;England&lt;/pub-location&gt;&lt;isbn&gt;1399-3038&amp;#xD;0905-6157&lt;/isbn&gt;&lt;urls&gt;&lt;related-urls&gt;&lt;url&gt;http://ovidsp.ovid.com/ovidweb.cgi?T=JS&amp;amp;PAGE=reference&amp;amp;D=prem&amp;amp;NEWS=N&amp;amp;AN=27779809&lt;/url&gt;&lt;/related-urls&gt;&lt;/urls&gt;&lt;/record&gt;&lt;/Cite&gt;&lt;/EndNote&gt;</w:instrText>
      </w:r>
      <w:r w:rsidR="00AA6A9F">
        <w:fldChar w:fldCharType="separate"/>
      </w:r>
      <w:r w:rsidR="00AA6A9F">
        <w:rPr>
          <w:noProof/>
        </w:rPr>
        <w:t>(</w:t>
      </w:r>
      <w:hyperlink w:anchor="_ENREF_15" w:tooltip="Lundelin, 2017 #2460" w:history="1">
        <w:r w:rsidR="00AA6A9F">
          <w:rPr>
            <w:noProof/>
          </w:rPr>
          <w:t>15</w:t>
        </w:r>
      </w:hyperlink>
      <w:r w:rsidR="00AA6A9F">
        <w:rPr>
          <w:noProof/>
        </w:rPr>
        <w:t>)</w:t>
      </w:r>
      <w:r w:rsidR="00AA6A9F">
        <w:fldChar w:fldCharType="end"/>
      </w:r>
      <w:r w:rsidR="00846FC5" w:rsidRPr="00103B9A">
        <w:t xml:space="preserve"> </w:t>
      </w:r>
      <w:r w:rsidR="00535643">
        <w:rPr>
          <w:rFonts w:cs="Times New Roman"/>
        </w:rPr>
        <w:t xml:space="preserve"> found</w:t>
      </w:r>
      <w:r w:rsidR="00535643" w:rsidRPr="00535643">
        <w:rPr>
          <w:rFonts w:cs="Times New Roman"/>
        </w:rPr>
        <w:t xml:space="preserve"> no significant difference in </w:t>
      </w:r>
      <w:r w:rsidR="00535643">
        <w:rPr>
          <w:rFonts w:cs="Times New Roman"/>
        </w:rPr>
        <w:t>food allergy</w:t>
      </w:r>
      <w:r w:rsidR="00535643" w:rsidRPr="00535643">
        <w:rPr>
          <w:rFonts w:cs="Times New Roman"/>
        </w:rPr>
        <w:t xml:space="preserve"> betwe</w:t>
      </w:r>
      <w:r w:rsidR="00535643">
        <w:rPr>
          <w:rFonts w:cs="Times New Roman"/>
        </w:rPr>
        <w:t>en probiotic and placebo groups</w:t>
      </w:r>
      <w:r w:rsidR="00535643" w:rsidRPr="00535643">
        <w:rPr>
          <w:rFonts w:cs="Times New Roman"/>
        </w:rPr>
        <w:t>.</w:t>
      </w:r>
    </w:p>
    <w:p w14:paraId="4FD3BB0A" w14:textId="77777777" w:rsidR="000E0ECB" w:rsidRDefault="000E0ECB" w:rsidP="005217E4">
      <w:pPr>
        <w:spacing w:after="0" w:line="360" w:lineRule="auto"/>
        <w:jc w:val="both"/>
        <w:rPr>
          <w:rFonts w:cs="Times New Roman"/>
        </w:rPr>
      </w:pPr>
    </w:p>
    <w:p w14:paraId="08BB5C55" w14:textId="1B821945" w:rsidR="000E0ECB" w:rsidRPr="000E0ECB" w:rsidRDefault="000E0ECB" w:rsidP="005217E4">
      <w:pPr>
        <w:spacing w:after="0" w:line="360" w:lineRule="auto"/>
        <w:jc w:val="both"/>
        <w:rPr>
          <w:rFonts w:asciiTheme="minorHAnsi" w:hAnsiTheme="minorHAnsi"/>
          <w:b/>
        </w:rPr>
      </w:pPr>
      <w:r w:rsidRPr="000E0ECB">
        <w:rPr>
          <w:rFonts w:cs="Times New Roman"/>
          <w:b/>
        </w:rPr>
        <w:t xml:space="preserve">Overall we found no evidence that probiotics </w:t>
      </w:r>
      <w:r>
        <w:rPr>
          <w:rFonts w:cs="Times New Roman"/>
          <w:b/>
        </w:rPr>
        <w:t>influence risk of</w:t>
      </w:r>
      <w:r w:rsidRPr="000E0ECB">
        <w:rPr>
          <w:rFonts w:cs="Times New Roman"/>
          <w:b/>
        </w:rPr>
        <w:t xml:space="preserve"> food allergy.</w:t>
      </w:r>
    </w:p>
    <w:p w14:paraId="2C5575B5" w14:textId="77777777" w:rsidR="00BC5332" w:rsidRPr="00D841AD" w:rsidRDefault="00BC5332" w:rsidP="00C606B0">
      <w:pPr>
        <w:rPr>
          <w:rFonts w:asciiTheme="minorHAnsi" w:hAnsiTheme="minorHAnsi"/>
        </w:rPr>
      </w:pPr>
    </w:p>
    <w:p w14:paraId="65915CFF" w14:textId="77777777" w:rsidR="00BC5332" w:rsidRPr="00D841AD" w:rsidRDefault="00BC5332" w:rsidP="00C606B0">
      <w:pPr>
        <w:rPr>
          <w:rFonts w:asciiTheme="minorHAnsi" w:hAnsiTheme="minorHAnsi"/>
        </w:rPr>
      </w:pPr>
    </w:p>
    <w:p w14:paraId="14A97DFA" w14:textId="77777777" w:rsidR="00BC5332" w:rsidRPr="00D841AD" w:rsidRDefault="00BC5332" w:rsidP="00C606B0">
      <w:pPr>
        <w:rPr>
          <w:rFonts w:asciiTheme="minorHAnsi" w:hAnsiTheme="minorHAnsi"/>
        </w:rPr>
      </w:pPr>
    </w:p>
    <w:p w14:paraId="0E53A07B" w14:textId="77777777" w:rsidR="00BC5332" w:rsidRPr="00D841AD" w:rsidRDefault="00BC5332" w:rsidP="00C606B0">
      <w:pPr>
        <w:rPr>
          <w:rFonts w:asciiTheme="minorHAnsi" w:hAnsiTheme="minorHAnsi"/>
        </w:rPr>
      </w:pPr>
    </w:p>
    <w:p w14:paraId="7098D7AD" w14:textId="77777777" w:rsidR="002C2B34" w:rsidRPr="00D841AD" w:rsidRDefault="00191485" w:rsidP="00125C69">
      <w:pPr>
        <w:pStyle w:val="Caption"/>
        <w:jc w:val="center"/>
        <w:rPr>
          <w:rFonts w:ascii="Times New Roman" w:hAnsi="Times New Roman" w:cs="Times New Roman"/>
        </w:rPr>
      </w:pPr>
      <w:bookmarkStart w:id="17" w:name="_Toc497234498"/>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11</w:t>
      </w:r>
      <w:r w:rsidRPr="00D841AD">
        <w:rPr>
          <w:rFonts w:ascii="Times New Roman" w:hAnsi="Times New Roman" w:cs="Times New Roman"/>
        </w:rPr>
        <w:fldChar w:fldCharType="end"/>
      </w:r>
      <w:r w:rsidR="00BC5332" w:rsidRPr="00D841AD">
        <w:rPr>
          <w:rFonts w:ascii="Times New Roman" w:hAnsi="Times New Roman" w:cs="Times New Roman"/>
        </w:rPr>
        <w:t xml:space="preserve"> </w:t>
      </w:r>
      <w:r w:rsidR="002C2B34" w:rsidRPr="00D841AD">
        <w:rPr>
          <w:rFonts w:ascii="Times New Roman" w:hAnsi="Times New Roman" w:cs="Times New Roman"/>
          <w:szCs w:val="24"/>
        </w:rPr>
        <w:t>Risk of bias in intervention studies o</w:t>
      </w:r>
      <w:r w:rsidR="00125C69" w:rsidRPr="00D841AD">
        <w:rPr>
          <w:rFonts w:ascii="Times New Roman" w:hAnsi="Times New Roman" w:cs="Times New Roman"/>
          <w:szCs w:val="24"/>
        </w:rPr>
        <w:t>f</w:t>
      </w:r>
      <w:r w:rsidR="002C2B34" w:rsidRPr="00D841AD">
        <w:rPr>
          <w:rFonts w:ascii="Times New Roman" w:hAnsi="Times New Roman" w:cs="Times New Roman"/>
          <w:szCs w:val="24"/>
        </w:rPr>
        <w:t xml:space="preserve"> pro</w:t>
      </w:r>
      <w:r w:rsidR="00BC5332" w:rsidRPr="00D841AD">
        <w:rPr>
          <w:rFonts w:ascii="Times New Roman" w:hAnsi="Times New Roman" w:cs="Times New Roman"/>
          <w:szCs w:val="24"/>
        </w:rPr>
        <w:t xml:space="preserve">biotics and </w:t>
      </w:r>
      <w:r w:rsidR="00BC5332" w:rsidRPr="00D841AD">
        <w:rPr>
          <w:rFonts w:ascii="Times New Roman" w:hAnsi="Times New Roman" w:cs="Times New Roman"/>
        </w:rPr>
        <w:t>food allergy</w:t>
      </w:r>
      <w:bookmarkEnd w:id="17"/>
    </w:p>
    <w:p w14:paraId="32970414" w14:textId="77777777" w:rsidR="00125C69" w:rsidRPr="00D841AD" w:rsidRDefault="00125C69" w:rsidP="00125C69"/>
    <w:p w14:paraId="66845366" w14:textId="09903711" w:rsidR="00C606B0" w:rsidRDefault="00380529" w:rsidP="00BC5332">
      <w:pPr>
        <w:jc w:val="center"/>
      </w:pPr>
      <w:r>
        <w:rPr>
          <w:noProof/>
          <w:lang w:eastAsia="en-GB"/>
        </w:rPr>
        <w:drawing>
          <wp:inline distT="0" distB="0" distL="0" distR="0" wp14:anchorId="7C9D4A3C" wp14:editId="574FA5A2">
            <wp:extent cx="4985658" cy="2895600"/>
            <wp:effectExtent l="0" t="0" r="5715"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D804B9D" w14:textId="77777777" w:rsidR="00125C69" w:rsidRPr="00D841AD" w:rsidRDefault="00125C69" w:rsidP="00125C69">
      <w:pPr>
        <w:pStyle w:val="Caption"/>
        <w:jc w:val="center"/>
        <w:rPr>
          <w:rFonts w:ascii="Times New Roman" w:hAnsi="Times New Roman" w:cs="Times New Roman"/>
        </w:rPr>
      </w:pPr>
    </w:p>
    <w:p w14:paraId="3DE1C4E4" w14:textId="77777777" w:rsidR="00495FF3" w:rsidRPr="00D841AD" w:rsidRDefault="0061045F" w:rsidP="00125C69">
      <w:pPr>
        <w:pStyle w:val="Caption"/>
        <w:jc w:val="center"/>
        <w:rPr>
          <w:rFonts w:ascii="Times New Roman" w:hAnsi="Times New Roman" w:cs="Times New Roman"/>
        </w:rPr>
      </w:pPr>
      <w:bookmarkStart w:id="18" w:name="_Toc497234499"/>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12</w:t>
      </w:r>
      <w:r w:rsidRPr="00D841AD">
        <w:rPr>
          <w:rFonts w:ascii="Times New Roman" w:hAnsi="Times New Roman" w:cs="Times New Roman"/>
        </w:rPr>
        <w:fldChar w:fldCharType="end"/>
      </w:r>
      <w:r w:rsidR="00AC155C" w:rsidRPr="00D841AD">
        <w:rPr>
          <w:rFonts w:ascii="Times New Roman" w:hAnsi="Times New Roman" w:cs="Times New Roman"/>
        </w:rPr>
        <w:t xml:space="preserve"> </w:t>
      </w:r>
      <w:r w:rsidR="00AA55CA" w:rsidRPr="00D841AD">
        <w:rPr>
          <w:rFonts w:ascii="Times New Roman" w:hAnsi="Times New Roman" w:cs="Times New Roman"/>
        </w:rPr>
        <w:t xml:space="preserve">Probiotics and risk of </w:t>
      </w:r>
      <w:r w:rsidR="00EB2CBD" w:rsidRPr="00D841AD">
        <w:rPr>
          <w:rFonts w:ascii="Times New Roman" w:hAnsi="Times New Roman" w:cs="Times New Roman"/>
        </w:rPr>
        <w:t>any food</w:t>
      </w:r>
      <w:r w:rsidR="00AA55CA" w:rsidRPr="00D841AD">
        <w:rPr>
          <w:rFonts w:ascii="Times New Roman" w:hAnsi="Times New Roman" w:cs="Times New Roman"/>
        </w:rPr>
        <w:t xml:space="preserve"> a</w:t>
      </w:r>
      <w:r w:rsidR="00C606B0" w:rsidRPr="00D841AD">
        <w:rPr>
          <w:rFonts w:ascii="Times New Roman" w:hAnsi="Times New Roman" w:cs="Times New Roman"/>
        </w:rPr>
        <w:t>llergy</w:t>
      </w:r>
      <w:r w:rsidR="00C606B0" w:rsidRPr="00D841AD">
        <w:rPr>
          <w:rFonts w:ascii="Times New Roman" w:hAnsi="Times New Roman" w:cs="Times New Roman"/>
          <w:b w:val="0"/>
        </w:rPr>
        <w:t xml:space="preserve"> </w:t>
      </w:r>
      <w:r w:rsidR="00495FF3" w:rsidRPr="00D841AD">
        <w:rPr>
          <w:rFonts w:ascii="Times New Roman" w:hAnsi="Times New Roman" w:cs="Times New Roman"/>
        </w:rPr>
        <w:t xml:space="preserve">at age ≤ </w:t>
      </w:r>
      <w:r w:rsidR="00C606B0" w:rsidRPr="00D841AD">
        <w:rPr>
          <w:rFonts w:ascii="Times New Roman" w:hAnsi="Times New Roman" w:cs="Times New Roman"/>
        </w:rPr>
        <w:t>4 y</w:t>
      </w:r>
      <w:r w:rsidR="00495FF3" w:rsidRPr="00D841AD">
        <w:rPr>
          <w:rFonts w:ascii="Times New Roman" w:hAnsi="Times New Roman" w:cs="Times New Roman"/>
        </w:rPr>
        <w:t>ears old</w:t>
      </w:r>
      <w:bookmarkEnd w:id="18"/>
    </w:p>
    <w:p w14:paraId="194B263D" w14:textId="6F481657" w:rsidR="00EB2CBD" w:rsidRPr="00D841AD" w:rsidRDefault="00535643" w:rsidP="00EB2CBD">
      <w:r>
        <w:rPr>
          <w:noProof/>
          <w:lang w:eastAsia="en-GB"/>
        </w:rPr>
        <w:drawing>
          <wp:inline distT="0" distB="0" distL="0" distR="0" wp14:anchorId="70A3CDA4" wp14:editId="0DFEAA9A">
            <wp:extent cx="5236029" cy="1523998"/>
            <wp:effectExtent l="0" t="0" r="3175" b="635"/>
            <wp:docPr id="8" name="Picture 8" descr="T:\Paediatric Research Unit - MAMA Study\FSA study - Bob\FINAL REPORT\ACCEPTED REPORTS\Rev A C BMJ manuscript\ProbPrefiles 14.6.17\PRO-PRE-BIOTICS\PRO-SYNB_FAany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aediatric Research Unit - MAMA Study\FSA study - Bob\FINAL REPORT\ACCEPTED REPORTS\Rev A C BMJ manuscript\ProbPrefiles 14.6.17\PRO-PRE-BIOTICS\PRO-SYNB_FAany_AGE0to4_fores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4554" t="39659" r="4174" b="33776"/>
                    <a:stretch/>
                  </pic:blipFill>
                  <pic:spPr bwMode="auto">
                    <a:xfrm>
                      <a:off x="0" y="0"/>
                      <a:ext cx="5231228" cy="1522601"/>
                    </a:xfrm>
                    <a:prstGeom prst="rect">
                      <a:avLst/>
                    </a:prstGeom>
                    <a:noFill/>
                    <a:ln>
                      <a:noFill/>
                    </a:ln>
                    <a:extLst>
                      <a:ext uri="{53640926-AAD7-44D8-BBD7-CCE9431645EC}">
                        <a14:shadowObscured xmlns:a14="http://schemas.microsoft.com/office/drawing/2010/main"/>
                      </a:ext>
                    </a:extLst>
                  </pic:spPr>
                </pic:pic>
              </a:graphicData>
            </a:graphic>
          </wp:inline>
        </w:drawing>
      </w:r>
    </w:p>
    <w:p w14:paraId="4CB0C348" w14:textId="24BCB456" w:rsidR="00050B45" w:rsidRPr="00D841AD" w:rsidRDefault="00050B45" w:rsidP="00050B45">
      <w:pPr>
        <w:pStyle w:val="Caption"/>
        <w:jc w:val="center"/>
        <w:rPr>
          <w:rFonts w:ascii="Times New Roman" w:hAnsi="Times New Roman" w:cs="Times New Roman"/>
        </w:rPr>
      </w:pPr>
      <w:bookmarkStart w:id="19" w:name="_Toc497234500"/>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Pr>
          <w:rFonts w:ascii="Times New Roman" w:hAnsi="Times New Roman" w:cs="Times New Roman"/>
          <w:noProof/>
        </w:rPr>
        <w:t>13</w:t>
      </w:r>
      <w:r w:rsidRPr="00D841AD">
        <w:rPr>
          <w:rFonts w:ascii="Times New Roman" w:hAnsi="Times New Roman" w:cs="Times New Roman"/>
        </w:rPr>
        <w:fldChar w:fldCharType="end"/>
      </w:r>
      <w:r w:rsidRPr="00D841AD">
        <w:rPr>
          <w:rFonts w:ascii="Times New Roman" w:hAnsi="Times New Roman" w:cs="Times New Roman"/>
        </w:rPr>
        <w:t xml:space="preserve"> Probiotics and risk of any food allergy</w:t>
      </w:r>
      <w:r w:rsidRPr="00D841AD">
        <w:rPr>
          <w:rFonts w:ascii="Times New Roman" w:hAnsi="Times New Roman" w:cs="Times New Roman"/>
          <w:b w:val="0"/>
        </w:rPr>
        <w:t xml:space="preserve"> </w:t>
      </w:r>
      <w:r>
        <w:rPr>
          <w:rFonts w:ascii="Times New Roman" w:hAnsi="Times New Roman" w:cs="Times New Roman"/>
        </w:rPr>
        <w:t>at age 5-</w:t>
      </w:r>
      <w:r w:rsidRPr="00D841AD">
        <w:rPr>
          <w:rFonts w:ascii="Times New Roman" w:hAnsi="Times New Roman" w:cs="Times New Roman"/>
        </w:rPr>
        <w:t>4 years old</w:t>
      </w:r>
      <w:bookmarkEnd w:id="19"/>
    </w:p>
    <w:p w14:paraId="05175178" w14:textId="74060A6F" w:rsidR="00535643" w:rsidRDefault="00535643" w:rsidP="00EB2CBD">
      <w:r>
        <w:rPr>
          <w:noProof/>
          <w:lang w:eastAsia="en-GB"/>
        </w:rPr>
        <w:drawing>
          <wp:inline distT="0" distB="0" distL="0" distR="0" wp14:anchorId="766E6F2A" wp14:editId="38CF321A">
            <wp:extent cx="5736771" cy="1894114"/>
            <wp:effectExtent l="0" t="0" r="0" b="0"/>
            <wp:docPr id="10" name="Picture 10" descr="T:\Paediatric Research Unit - MAMA Study\FSA study - Bob\FINAL REPORT\ACCEPTED REPORTS\Rev A C BMJ manuscript\ProbPrefiles 14.6.17\PRO-PRE-BIOTICS\PRO-SYNB_FAany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Paediatric Research Unit - MAMA Study\FSA study - Bob\FINAL REPORT\ACCEPTED REPORTS\Rev A C BMJ manuscript\ProbPrefiles 14.6.17\PRO-PRE-BIOTICS\PRO-SYNB_FAany_AGE5to14_fores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t="36053" b="30930"/>
                    <a:stretch/>
                  </pic:blipFill>
                  <pic:spPr bwMode="auto">
                    <a:xfrm>
                      <a:off x="0" y="0"/>
                      <a:ext cx="5731510" cy="1892377"/>
                    </a:xfrm>
                    <a:prstGeom prst="rect">
                      <a:avLst/>
                    </a:prstGeom>
                    <a:noFill/>
                    <a:ln>
                      <a:noFill/>
                    </a:ln>
                    <a:extLst>
                      <a:ext uri="{53640926-AAD7-44D8-BBD7-CCE9431645EC}">
                        <a14:shadowObscured xmlns:a14="http://schemas.microsoft.com/office/drawing/2010/main"/>
                      </a:ext>
                    </a:extLst>
                  </pic:spPr>
                </pic:pic>
              </a:graphicData>
            </a:graphic>
          </wp:inline>
        </w:drawing>
      </w:r>
    </w:p>
    <w:p w14:paraId="78869585" w14:textId="77777777" w:rsidR="00050B45" w:rsidRDefault="00050B45" w:rsidP="000506DF">
      <w:pPr>
        <w:rPr>
          <w:highlight w:val="yellow"/>
        </w:rPr>
      </w:pPr>
    </w:p>
    <w:p w14:paraId="56E04A19" w14:textId="77777777" w:rsidR="00050B45" w:rsidRDefault="00050B45" w:rsidP="00050B45">
      <w:pPr>
        <w:pStyle w:val="Caption"/>
        <w:rPr>
          <w:rFonts w:ascii="Times New Roman" w:hAnsi="Times New Roman" w:cs="Times New Roman"/>
        </w:rPr>
        <w:sectPr w:rsidR="00050B45" w:rsidSect="00AC155C">
          <w:pgSz w:w="11906" w:h="16838"/>
          <w:pgMar w:top="1440" w:right="1440" w:bottom="1440" w:left="1440" w:header="708" w:footer="708" w:gutter="0"/>
          <w:cols w:space="708"/>
          <w:docGrid w:linePitch="360"/>
        </w:sectPr>
      </w:pPr>
    </w:p>
    <w:p w14:paraId="0392A1FF" w14:textId="4F0D937F" w:rsidR="00050B45" w:rsidRDefault="00050B45" w:rsidP="00050B45">
      <w:pPr>
        <w:pStyle w:val="Caption"/>
        <w:rPr>
          <w:rFonts w:ascii="Times New Roman" w:hAnsi="Times New Roman" w:cs="Times New Roman"/>
        </w:rPr>
      </w:pPr>
      <w:r w:rsidRPr="00D841AD">
        <w:rPr>
          <w:rFonts w:ascii="Times New Roman" w:hAnsi="Times New Roman" w:cs="Times New Roman"/>
        </w:rPr>
        <w:lastRenderedPageBreak/>
        <w:t xml:space="preserve">Table </w:t>
      </w:r>
      <w:proofErr w:type="gramStart"/>
      <w:r>
        <w:rPr>
          <w:rFonts w:ascii="Times New Roman" w:hAnsi="Times New Roman" w:cs="Times New Roman"/>
        </w:rPr>
        <w:t>9</w:t>
      </w:r>
      <w:r w:rsidRPr="00D841AD">
        <w:rPr>
          <w:rFonts w:ascii="Times New Roman" w:hAnsi="Times New Roman" w:cs="Times New Roman"/>
        </w:rPr>
        <w:t xml:space="preserve">  Subgroup</w:t>
      </w:r>
      <w:proofErr w:type="gramEnd"/>
      <w:r w:rsidRPr="00D841AD">
        <w:rPr>
          <w:rFonts w:ascii="Times New Roman" w:hAnsi="Times New Roman" w:cs="Times New Roman"/>
        </w:rPr>
        <w:t xml:space="preserve"> analyses of effect of probiotics on risk of </w:t>
      </w:r>
      <w:r>
        <w:rPr>
          <w:rFonts w:ascii="Times New Roman" w:hAnsi="Times New Roman" w:cs="Times New Roman"/>
        </w:rPr>
        <w:t>any food allergy at age 5 to 14 years</w:t>
      </w:r>
    </w:p>
    <w:p w14:paraId="3BF39FA7" w14:textId="77777777" w:rsidR="00050B45" w:rsidRPr="00050B45" w:rsidRDefault="00050B45" w:rsidP="00050B45"/>
    <w:tbl>
      <w:tblPr>
        <w:tblStyle w:val="TableGrid"/>
        <w:tblW w:w="0" w:type="auto"/>
        <w:tblInd w:w="-318" w:type="dxa"/>
        <w:tblBorders>
          <w:left w:val="none" w:sz="0" w:space="0" w:color="auto"/>
          <w:right w:val="none" w:sz="0" w:space="0" w:color="auto"/>
          <w:insideV w:val="none" w:sz="0" w:space="0" w:color="auto"/>
        </w:tblBorders>
        <w:tblLook w:val="04A0" w:firstRow="1" w:lastRow="0" w:firstColumn="1" w:lastColumn="0" w:noHBand="0" w:noVBand="1"/>
      </w:tblPr>
      <w:tblGrid>
        <w:gridCol w:w="5870"/>
        <w:gridCol w:w="1219"/>
        <w:gridCol w:w="2976"/>
        <w:gridCol w:w="1134"/>
        <w:gridCol w:w="3119"/>
      </w:tblGrid>
      <w:tr w:rsidR="00050B45" w:rsidRPr="00050B45" w14:paraId="356D7EA0" w14:textId="77777777" w:rsidTr="00050B45">
        <w:trPr>
          <w:trHeight w:val="703"/>
        </w:trPr>
        <w:tc>
          <w:tcPr>
            <w:tcW w:w="5870" w:type="dxa"/>
            <w:tcBorders>
              <w:bottom w:val="single" w:sz="4" w:space="0" w:color="auto"/>
            </w:tcBorders>
            <w:shd w:val="clear" w:color="auto" w:fill="D9D9D9" w:themeFill="background1" w:themeFillShade="D9"/>
          </w:tcPr>
          <w:p w14:paraId="5283E7EB" w14:textId="77777777" w:rsidR="00050B45" w:rsidRPr="00EA66AE" w:rsidRDefault="00050B45" w:rsidP="00050B45">
            <w:pPr>
              <w:spacing w:line="360" w:lineRule="auto"/>
              <w:contextualSpacing/>
              <w:rPr>
                <w:rFonts w:cs="Times New Roman"/>
                <w:b/>
                <w:szCs w:val="24"/>
              </w:rPr>
            </w:pPr>
          </w:p>
        </w:tc>
        <w:tc>
          <w:tcPr>
            <w:tcW w:w="1219" w:type="dxa"/>
            <w:shd w:val="clear" w:color="auto" w:fill="D9D9D9" w:themeFill="background1" w:themeFillShade="D9"/>
            <w:vAlign w:val="center"/>
          </w:tcPr>
          <w:p w14:paraId="2964F4DE" w14:textId="77777777" w:rsidR="00050B45" w:rsidRPr="00EA66AE" w:rsidRDefault="00050B45" w:rsidP="00050B45">
            <w:pPr>
              <w:spacing w:line="360" w:lineRule="auto"/>
              <w:contextualSpacing/>
              <w:jc w:val="center"/>
              <w:rPr>
                <w:rFonts w:cs="Times New Roman"/>
                <w:b/>
                <w:szCs w:val="24"/>
              </w:rPr>
            </w:pPr>
            <w:r w:rsidRPr="00EA66AE">
              <w:rPr>
                <w:rFonts w:cs="Times New Roman"/>
                <w:b/>
                <w:szCs w:val="24"/>
              </w:rPr>
              <w:t>Number of studies</w:t>
            </w:r>
          </w:p>
        </w:tc>
        <w:tc>
          <w:tcPr>
            <w:tcW w:w="2976" w:type="dxa"/>
            <w:shd w:val="clear" w:color="auto" w:fill="D9D9D9" w:themeFill="background1" w:themeFillShade="D9"/>
            <w:vAlign w:val="center"/>
          </w:tcPr>
          <w:p w14:paraId="2112C1F7" w14:textId="77777777" w:rsidR="00050B45" w:rsidRPr="00EA66AE" w:rsidRDefault="00050B45" w:rsidP="00050B45">
            <w:pPr>
              <w:spacing w:line="360" w:lineRule="auto"/>
              <w:contextualSpacing/>
              <w:jc w:val="center"/>
              <w:rPr>
                <w:rFonts w:cs="Times New Roman"/>
                <w:b/>
                <w:szCs w:val="24"/>
              </w:rPr>
            </w:pPr>
            <w:r w:rsidRPr="00EA66AE">
              <w:rPr>
                <w:rFonts w:cs="Times New Roman"/>
                <w:b/>
                <w:szCs w:val="24"/>
              </w:rPr>
              <w:t>RR [95% CI]</w:t>
            </w:r>
          </w:p>
        </w:tc>
        <w:tc>
          <w:tcPr>
            <w:tcW w:w="1134" w:type="dxa"/>
            <w:shd w:val="clear" w:color="auto" w:fill="D9D9D9" w:themeFill="background1" w:themeFillShade="D9"/>
            <w:vAlign w:val="center"/>
          </w:tcPr>
          <w:p w14:paraId="67A7E7FC" w14:textId="77777777" w:rsidR="00050B45" w:rsidRPr="00EA66AE" w:rsidRDefault="00050B45" w:rsidP="00050B45">
            <w:pPr>
              <w:spacing w:line="360" w:lineRule="auto"/>
              <w:contextualSpacing/>
              <w:jc w:val="center"/>
              <w:rPr>
                <w:rFonts w:cs="Times New Roman"/>
                <w:b/>
                <w:szCs w:val="24"/>
              </w:rPr>
            </w:pPr>
            <w:r w:rsidRPr="00EA66AE">
              <w:rPr>
                <w:rFonts w:cs="Times New Roman"/>
                <w:b/>
                <w:szCs w:val="24"/>
              </w:rPr>
              <w:t>I</w:t>
            </w:r>
            <w:r w:rsidRPr="00EA66AE">
              <w:rPr>
                <w:rFonts w:cs="Times New Roman"/>
                <w:b/>
                <w:szCs w:val="24"/>
                <w:vertAlign w:val="superscript"/>
              </w:rPr>
              <w:t xml:space="preserve">2 </w:t>
            </w:r>
            <w:r w:rsidRPr="00EA66AE">
              <w:rPr>
                <w:rFonts w:cs="Times New Roman"/>
                <w:b/>
                <w:szCs w:val="24"/>
              </w:rPr>
              <w:t>(%)</w:t>
            </w:r>
          </w:p>
        </w:tc>
        <w:tc>
          <w:tcPr>
            <w:tcW w:w="3119" w:type="dxa"/>
            <w:shd w:val="clear" w:color="auto" w:fill="D9D9D9" w:themeFill="background1" w:themeFillShade="D9"/>
            <w:vAlign w:val="center"/>
          </w:tcPr>
          <w:p w14:paraId="2F7BA4C9" w14:textId="77777777" w:rsidR="00050B45" w:rsidRPr="00EA66AE" w:rsidRDefault="00050B45" w:rsidP="00050B45">
            <w:pPr>
              <w:spacing w:line="360" w:lineRule="auto"/>
              <w:contextualSpacing/>
              <w:jc w:val="center"/>
              <w:rPr>
                <w:rFonts w:cs="Times New Roman"/>
                <w:b/>
                <w:szCs w:val="24"/>
              </w:rPr>
            </w:pPr>
            <w:r w:rsidRPr="00EA66AE">
              <w:rPr>
                <w:rFonts w:cs="Times New Roman"/>
                <w:b/>
                <w:szCs w:val="24"/>
              </w:rPr>
              <w:t>P for between groups difference</w:t>
            </w:r>
          </w:p>
        </w:tc>
      </w:tr>
      <w:tr w:rsidR="00050B45" w:rsidRPr="00050B45" w14:paraId="5A3118CF" w14:textId="77777777" w:rsidTr="00050B45">
        <w:trPr>
          <w:trHeight w:val="843"/>
        </w:trPr>
        <w:tc>
          <w:tcPr>
            <w:tcW w:w="5870" w:type="dxa"/>
            <w:shd w:val="clear" w:color="auto" w:fill="D9D9D9" w:themeFill="background1" w:themeFillShade="D9"/>
          </w:tcPr>
          <w:p w14:paraId="449F7E2A" w14:textId="77777777" w:rsidR="00050B45" w:rsidRPr="00EA66AE" w:rsidRDefault="00050B45" w:rsidP="00050B45">
            <w:pPr>
              <w:spacing w:line="360" w:lineRule="auto"/>
              <w:contextualSpacing/>
              <w:rPr>
                <w:rFonts w:cs="Times New Roman"/>
                <w:szCs w:val="24"/>
              </w:rPr>
            </w:pPr>
            <w:r w:rsidRPr="00EA66AE">
              <w:rPr>
                <w:rFonts w:cs="Times New Roman"/>
                <w:szCs w:val="24"/>
              </w:rPr>
              <w:t>Risk of disease – High</w:t>
            </w:r>
          </w:p>
          <w:p w14:paraId="35B7FA62" w14:textId="77777777" w:rsidR="00050B45" w:rsidRPr="00EA66AE" w:rsidRDefault="00050B45" w:rsidP="00050B45">
            <w:pPr>
              <w:spacing w:line="360" w:lineRule="auto"/>
              <w:contextualSpacing/>
              <w:rPr>
                <w:rFonts w:cs="Times New Roman"/>
                <w:szCs w:val="24"/>
              </w:rPr>
            </w:pPr>
            <w:r w:rsidRPr="00EA66AE">
              <w:rPr>
                <w:rFonts w:cs="Times New Roman"/>
                <w:szCs w:val="24"/>
              </w:rPr>
              <w:t>Risk of disease – Normal</w:t>
            </w:r>
          </w:p>
        </w:tc>
        <w:tc>
          <w:tcPr>
            <w:tcW w:w="1219" w:type="dxa"/>
            <w:vAlign w:val="center"/>
          </w:tcPr>
          <w:p w14:paraId="6E0D555E" w14:textId="07986658" w:rsidR="00050B45" w:rsidRPr="00EA66AE" w:rsidRDefault="00EA66AE" w:rsidP="00050B45">
            <w:pPr>
              <w:spacing w:line="360" w:lineRule="auto"/>
              <w:contextualSpacing/>
              <w:jc w:val="center"/>
              <w:rPr>
                <w:rFonts w:cs="Times New Roman"/>
                <w:szCs w:val="24"/>
              </w:rPr>
            </w:pPr>
            <w:r w:rsidRPr="00EA66AE">
              <w:rPr>
                <w:rFonts w:cs="Times New Roman"/>
                <w:szCs w:val="24"/>
              </w:rPr>
              <w:t>4</w:t>
            </w:r>
          </w:p>
          <w:p w14:paraId="1090FA34" w14:textId="298A9303" w:rsidR="00050B45" w:rsidRPr="00EA66AE" w:rsidRDefault="00EA66AE" w:rsidP="00050B45">
            <w:pPr>
              <w:spacing w:line="360" w:lineRule="auto"/>
              <w:contextualSpacing/>
              <w:jc w:val="center"/>
              <w:rPr>
                <w:rFonts w:cs="Times New Roman"/>
                <w:szCs w:val="24"/>
              </w:rPr>
            </w:pPr>
            <w:r w:rsidRPr="00EA66AE">
              <w:rPr>
                <w:rFonts w:cs="Times New Roman"/>
                <w:szCs w:val="24"/>
              </w:rPr>
              <w:t>2</w:t>
            </w:r>
          </w:p>
        </w:tc>
        <w:tc>
          <w:tcPr>
            <w:tcW w:w="2976" w:type="dxa"/>
            <w:vAlign w:val="center"/>
          </w:tcPr>
          <w:p w14:paraId="24DB4488" w14:textId="1E6D43B1" w:rsidR="00050B45" w:rsidRPr="00EA66AE" w:rsidRDefault="00EA66AE" w:rsidP="00050B45">
            <w:pPr>
              <w:spacing w:line="360" w:lineRule="auto"/>
              <w:contextualSpacing/>
              <w:jc w:val="center"/>
              <w:rPr>
                <w:rFonts w:cs="Times New Roman"/>
                <w:szCs w:val="24"/>
              </w:rPr>
            </w:pPr>
            <w:r w:rsidRPr="00EA66AE">
              <w:rPr>
                <w:rFonts w:cs="Times New Roman"/>
                <w:szCs w:val="24"/>
              </w:rPr>
              <w:t>1</w:t>
            </w:r>
            <w:r w:rsidR="00050B45" w:rsidRPr="00EA66AE">
              <w:rPr>
                <w:rFonts w:cs="Times New Roman"/>
                <w:szCs w:val="24"/>
              </w:rPr>
              <w:t>.</w:t>
            </w:r>
            <w:r w:rsidRPr="00EA66AE">
              <w:rPr>
                <w:rFonts w:cs="Times New Roman"/>
                <w:szCs w:val="24"/>
              </w:rPr>
              <w:t>49 [0.63; 3</w:t>
            </w:r>
            <w:r w:rsidR="00050B45" w:rsidRPr="00EA66AE">
              <w:rPr>
                <w:rFonts w:cs="Times New Roman"/>
                <w:szCs w:val="24"/>
              </w:rPr>
              <w:t>.</w:t>
            </w:r>
            <w:r w:rsidRPr="00EA66AE">
              <w:rPr>
                <w:rFonts w:cs="Times New Roman"/>
                <w:szCs w:val="24"/>
              </w:rPr>
              <w:t>57</w:t>
            </w:r>
            <w:r w:rsidR="00050B45" w:rsidRPr="00EA66AE">
              <w:rPr>
                <w:rFonts w:cs="Times New Roman"/>
                <w:szCs w:val="24"/>
              </w:rPr>
              <w:t>]</w:t>
            </w:r>
          </w:p>
          <w:p w14:paraId="0AE0CC42" w14:textId="015EAA74" w:rsidR="00050B45" w:rsidRPr="00EA66AE" w:rsidRDefault="00EA66AE" w:rsidP="00EA66AE">
            <w:pPr>
              <w:spacing w:line="360" w:lineRule="auto"/>
              <w:contextualSpacing/>
              <w:jc w:val="center"/>
              <w:rPr>
                <w:rFonts w:cs="Times New Roman"/>
                <w:szCs w:val="24"/>
              </w:rPr>
            </w:pPr>
            <w:r w:rsidRPr="00EA66AE">
              <w:rPr>
                <w:rFonts w:cs="Times New Roman"/>
                <w:szCs w:val="24"/>
              </w:rPr>
              <w:t>1.00 [0.36; 2.77]</w:t>
            </w:r>
          </w:p>
        </w:tc>
        <w:tc>
          <w:tcPr>
            <w:tcW w:w="1134" w:type="dxa"/>
            <w:vAlign w:val="center"/>
          </w:tcPr>
          <w:p w14:paraId="6D08B1F4" w14:textId="4B23082F" w:rsidR="00050B45" w:rsidRPr="00EA66AE" w:rsidRDefault="00EA66AE" w:rsidP="00050B45">
            <w:pPr>
              <w:spacing w:line="360" w:lineRule="auto"/>
              <w:contextualSpacing/>
              <w:jc w:val="center"/>
              <w:rPr>
                <w:rFonts w:cs="Times New Roman"/>
                <w:szCs w:val="24"/>
              </w:rPr>
            </w:pPr>
            <w:r w:rsidRPr="00EA66AE">
              <w:rPr>
                <w:rFonts w:cs="Times New Roman"/>
                <w:szCs w:val="24"/>
              </w:rPr>
              <w:t>0</w:t>
            </w:r>
          </w:p>
          <w:p w14:paraId="019FBD67" w14:textId="47BC51E7" w:rsidR="00050B45" w:rsidRPr="00EA66AE" w:rsidRDefault="00EA66AE" w:rsidP="00EA66AE">
            <w:pPr>
              <w:spacing w:line="360" w:lineRule="auto"/>
              <w:contextualSpacing/>
              <w:jc w:val="center"/>
              <w:rPr>
                <w:rFonts w:cs="Times New Roman"/>
                <w:szCs w:val="24"/>
              </w:rPr>
            </w:pPr>
            <w:r w:rsidRPr="00EA66AE">
              <w:rPr>
                <w:rFonts w:cs="Times New Roman"/>
                <w:szCs w:val="24"/>
              </w:rPr>
              <w:t>0</w:t>
            </w:r>
          </w:p>
        </w:tc>
        <w:tc>
          <w:tcPr>
            <w:tcW w:w="3119" w:type="dxa"/>
            <w:vAlign w:val="center"/>
          </w:tcPr>
          <w:p w14:paraId="6831D123" w14:textId="37571F15" w:rsidR="00050B45" w:rsidRPr="00EA66AE" w:rsidRDefault="00EA66AE" w:rsidP="00EA66AE">
            <w:pPr>
              <w:spacing w:line="360" w:lineRule="auto"/>
              <w:contextualSpacing/>
              <w:jc w:val="center"/>
              <w:rPr>
                <w:rFonts w:cs="Times New Roman"/>
                <w:szCs w:val="24"/>
              </w:rPr>
            </w:pPr>
            <w:r w:rsidRPr="00EA66AE">
              <w:rPr>
                <w:rFonts w:cs="Times New Roman"/>
                <w:szCs w:val="24"/>
              </w:rPr>
              <w:t>0.56</w:t>
            </w:r>
          </w:p>
        </w:tc>
      </w:tr>
      <w:tr w:rsidR="00050B45" w:rsidRPr="00EA66AE" w14:paraId="26D18254" w14:textId="77777777" w:rsidTr="00050B45">
        <w:tc>
          <w:tcPr>
            <w:tcW w:w="5870" w:type="dxa"/>
            <w:shd w:val="clear" w:color="auto" w:fill="D9D9D9" w:themeFill="background1" w:themeFillShade="D9"/>
          </w:tcPr>
          <w:p w14:paraId="347C5F5A" w14:textId="77777777" w:rsidR="00050B45" w:rsidRPr="00EA66AE" w:rsidRDefault="00050B45" w:rsidP="00050B45">
            <w:pPr>
              <w:spacing w:line="360" w:lineRule="auto"/>
              <w:contextualSpacing/>
              <w:rPr>
                <w:rFonts w:cs="Times New Roman"/>
                <w:szCs w:val="24"/>
              </w:rPr>
            </w:pPr>
            <w:r w:rsidRPr="00EA66AE">
              <w:rPr>
                <w:rFonts w:cs="Times New Roman"/>
                <w:szCs w:val="24"/>
              </w:rPr>
              <w:t>Type of Intervention  –  Probiotic</w:t>
            </w:r>
          </w:p>
          <w:p w14:paraId="2262DB7C" w14:textId="77777777" w:rsidR="00050B45" w:rsidRPr="00EA66AE" w:rsidRDefault="00050B45" w:rsidP="00050B45">
            <w:pPr>
              <w:spacing w:line="360" w:lineRule="auto"/>
              <w:contextualSpacing/>
              <w:rPr>
                <w:rFonts w:cs="Times New Roman"/>
                <w:szCs w:val="24"/>
              </w:rPr>
            </w:pPr>
            <w:r w:rsidRPr="00EA66AE">
              <w:rPr>
                <w:rFonts w:cs="Times New Roman"/>
                <w:szCs w:val="24"/>
              </w:rPr>
              <w:t xml:space="preserve">Type of Intervention – </w:t>
            </w:r>
            <w:proofErr w:type="spellStart"/>
            <w:r w:rsidRPr="00EA66AE">
              <w:rPr>
                <w:rFonts w:cs="Times New Roman"/>
                <w:szCs w:val="24"/>
              </w:rPr>
              <w:t>Synbiotic</w:t>
            </w:r>
            <w:proofErr w:type="spellEnd"/>
          </w:p>
        </w:tc>
        <w:tc>
          <w:tcPr>
            <w:tcW w:w="1219" w:type="dxa"/>
            <w:vAlign w:val="center"/>
          </w:tcPr>
          <w:p w14:paraId="458AEB14"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6</w:t>
            </w:r>
          </w:p>
          <w:p w14:paraId="7D693F98"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0</w:t>
            </w:r>
          </w:p>
        </w:tc>
        <w:tc>
          <w:tcPr>
            <w:tcW w:w="2976" w:type="dxa"/>
            <w:vAlign w:val="center"/>
          </w:tcPr>
          <w:p w14:paraId="49B9A88C" w14:textId="6F7C2D86" w:rsidR="00050B45" w:rsidRPr="00EA66AE" w:rsidRDefault="00EA66AE" w:rsidP="00050B45">
            <w:pPr>
              <w:spacing w:line="360" w:lineRule="auto"/>
              <w:contextualSpacing/>
              <w:jc w:val="center"/>
              <w:rPr>
                <w:rFonts w:cs="Times New Roman"/>
                <w:szCs w:val="24"/>
              </w:rPr>
            </w:pPr>
            <w:r w:rsidRPr="00EA66AE">
              <w:rPr>
                <w:rFonts w:cs="Times New Roman"/>
                <w:szCs w:val="24"/>
              </w:rPr>
              <w:t>1</w:t>
            </w:r>
            <w:r w:rsidR="00050B45" w:rsidRPr="00EA66AE">
              <w:rPr>
                <w:rFonts w:cs="Times New Roman"/>
                <w:szCs w:val="24"/>
              </w:rPr>
              <w:t>.</w:t>
            </w:r>
            <w:r w:rsidRPr="00EA66AE">
              <w:rPr>
                <w:rFonts w:cs="Times New Roman"/>
                <w:szCs w:val="24"/>
              </w:rPr>
              <w:t>26</w:t>
            </w:r>
            <w:r w:rsidR="00050B45" w:rsidRPr="00EA66AE">
              <w:rPr>
                <w:rFonts w:cs="Times New Roman"/>
                <w:szCs w:val="24"/>
              </w:rPr>
              <w:t xml:space="preserve"> [0.6</w:t>
            </w:r>
            <w:r w:rsidRPr="00EA66AE">
              <w:rPr>
                <w:rFonts w:cs="Times New Roman"/>
                <w:szCs w:val="24"/>
              </w:rPr>
              <w:t>5</w:t>
            </w:r>
            <w:r w:rsidR="00050B45" w:rsidRPr="00EA66AE">
              <w:rPr>
                <w:rFonts w:cs="Times New Roman"/>
                <w:szCs w:val="24"/>
              </w:rPr>
              <w:t xml:space="preserve">; </w:t>
            </w:r>
            <w:r w:rsidRPr="00EA66AE">
              <w:rPr>
                <w:rFonts w:cs="Times New Roman"/>
                <w:szCs w:val="24"/>
              </w:rPr>
              <w:t>2</w:t>
            </w:r>
            <w:r w:rsidR="00050B45" w:rsidRPr="00EA66AE">
              <w:rPr>
                <w:rFonts w:cs="Times New Roman"/>
                <w:szCs w:val="24"/>
              </w:rPr>
              <w:t>.</w:t>
            </w:r>
            <w:r w:rsidRPr="00EA66AE">
              <w:rPr>
                <w:rFonts w:cs="Times New Roman"/>
                <w:szCs w:val="24"/>
              </w:rPr>
              <w:t>45</w:t>
            </w:r>
            <w:r w:rsidR="00050B45" w:rsidRPr="00EA66AE">
              <w:rPr>
                <w:rFonts w:cs="Times New Roman"/>
                <w:szCs w:val="24"/>
              </w:rPr>
              <w:t>]</w:t>
            </w:r>
          </w:p>
          <w:p w14:paraId="7283E623"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w:t>
            </w:r>
          </w:p>
        </w:tc>
        <w:tc>
          <w:tcPr>
            <w:tcW w:w="1134" w:type="dxa"/>
            <w:vAlign w:val="center"/>
          </w:tcPr>
          <w:p w14:paraId="4920C067" w14:textId="29FF9987" w:rsidR="00050B45" w:rsidRPr="00EA66AE" w:rsidRDefault="00EA66AE" w:rsidP="00050B45">
            <w:pPr>
              <w:spacing w:line="360" w:lineRule="auto"/>
              <w:contextualSpacing/>
              <w:jc w:val="center"/>
              <w:rPr>
                <w:rFonts w:cs="Times New Roman"/>
                <w:szCs w:val="24"/>
              </w:rPr>
            </w:pPr>
            <w:r w:rsidRPr="00EA66AE">
              <w:rPr>
                <w:rFonts w:cs="Times New Roman"/>
                <w:szCs w:val="24"/>
              </w:rPr>
              <w:t>0</w:t>
            </w:r>
          </w:p>
          <w:p w14:paraId="08821AA5"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w:t>
            </w:r>
          </w:p>
        </w:tc>
        <w:tc>
          <w:tcPr>
            <w:tcW w:w="3119" w:type="dxa"/>
            <w:vAlign w:val="center"/>
          </w:tcPr>
          <w:p w14:paraId="0244DCA6"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w:t>
            </w:r>
          </w:p>
        </w:tc>
      </w:tr>
      <w:tr w:rsidR="00050B45" w:rsidRPr="00EA66AE" w14:paraId="67D4F202" w14:textId="77777777" w:rsidTr="00050B45">
        <w:tc>
          <w:tcPr>
            <w:tcW w:w="5870" w:type="dxa"/>
            <w:shd w:val="clear" w:color="auto" w:fill="D9D9D9" w:themeFill="background1" w:themeFillShade="D9"/>
          </w:tcPr>
          <w:p w14:paraId="4E81A8EF" w14:textId="77777777" w:rsidR="00050B45" w:rsidRPr="00EA66AE" w:rsidRDefault="00050B45" w:rsidP="00050B45">
            <w:pPr>
              <w:spacing w:line="360" w:lineRule="auto"/>
              <w:contextualSpacing/>
              <w:rPr>
                <w:rFonts w:cs="Times New Roman"/>
                <w:szCs w:val="24"/>
              </w:rPr>
            </w:pPr>
            <w:r w:rsidRPr="00EA66AE">
              <w:rPr>
                <w:rFonts w:cs="Times New Roman"/>
                <w:szCs w:val="24"/>
              </w:rPr>
              <w:t xml:space="preserve">Type of Probiotic  –  </w:t>
            </w:r>
            <w:proofErr w:type="spellStart"/>
            <w:r w:rsidRPr="00EA66AE">
              <w:rPr>
                <w:rFonts w:cs="Times New Roman"/>
                <w:szCs w:val="24"/>
              </w:rPr>
              <w:t>L.rhamnosus</w:t>
            </w:r>
            <w:proofErr w:type="spellEnd"/>
          </w:p>
          <w:p w14:paraId="5F3AB030" w14:textId="77777777" w:rsidR="00050B45" w:rsidRPr="00EA66AE" w:rsidRDefault="00050B45" w:rsidP="00050B45">
            <w:pPr>
              <w:spacing w:line="360" w:lineRule="auto"/>
              <w:contextualSpacing/>
              <w:rPr>
                <w:rFonts w:cs="Times New Roman"/>
                <w:szCs w:val="24"/>
              </w:rPr>
            </w:pPr>
            <w:r w:rsidRPr="00EA66AE">
              <w:rPr>
                <w:rFonts w:cs="Times New Roman"/>
                <w:szCs w:val="24"/>
              </w:rPr>
              <w:t>Type of Probiotic – Other</w:t>
            </w:r>
          </w:p>
        </w:tc>
        <w:tc>
          <w:tcPr>
            <w:tcW w:w="1219" w:type="dxa"/>
            <w:vAlign w:val="center"/>
          </w:tcPr>
          <w:p w14:paraId="698619B2" w14:textId="2F4B88C4" w:rsidR="00050B45" w:rsidRPr="00EA66AE" w:rsidRDefault="00EA66AE" w:rsidP="00050B45">
            <w:pPr>
              <w:spacing w:line="360" w:lineRule="auto"/>
              <w:contextualSpacing/>
              <w:jc w:val="center"/>
              <w:rPr>
                <w:rFonts w:cs="Times New Roman"/>
                <w:szCs w:val="24"/>
              </w:rPr>
            </w:pPr>
            <w:r w:rsidRPr="00EA66AE">
              <w:rPr>
                <w:rFonts w:cs="Times New Roman"/>
                <w:szCs w:val="24"/>
              </w:rPr>
              <w:t>3</w:t>
            </w:r>
          </w:p>
          <w:p w14:paraId="5894AFF5" w14:textId="16CE2B81" w:rsidR="00050B45" w:rsidRPr="00EA66AE" w:rsidRDefault="00EA66AE" w:rsidP="00EA66AE">
            <w:pPr>
              <w:spacing w:line="360" w:lineRule="auto"/>
              <w:contextualSpacing/>
              <w:jc w:val="center"/>
              <w:rPr>
                <w:rFonts w:cs="Times New Roman"/>
                <w:szCs w:val="24"/>
              </w:rPr>
            </w:pPr>
            <w:r w:rsidRPr="00EA66AE">
              <w:rPr>
                <w:rFonts w:cs="Times New Roman"/>
                <w:szCs w:val="24"/>
              </w:rPr>
              <w:t>3</w:t>
            </w:r>
          </w:p>
        </w:tc>
        <w:tc>
          <w:tcPr>
            <w:tcW w:w="2976" w:type="dxa"/>
            <w:vAlign w:val="center"/>
          </w:tcPr>
          <w:p w14:paraId="5B2F323A" w14:textId="33573B35" w:rsidR="00050B45" w:rsidRPr="00EA66AE" w:rsidRDefault="00EA66AE" w:rsidP="00050B45">
            <w:pPr>
              <w:spacing w:line="360" w:lineRule="auto"/>
              <w:contextualSpacing/>
              <w:jc w:val="center"/>
              <w:rPr>
                <w:rFonts w:cs="Times New Roman"/>
                <w:szCs w:val="24"/>
              </w:rPr>
            </w:pPr>
            <w:r w:rsidRPr="00EA66AE">
              <w:rPr>
                <w:rFonts w:cs="Times New Roman"/>
                <w:szCs w:val="24"/>
              </w:rPr>
              <w:t>0</w:t>
            </w:r>
            <w:r w:rsidR="00050B45" w:rsidRPr="00EA66AE">
              <w:rPr>
                <w:rFonts w:cs="Times New Roman"/>
                <w:szCs w:val="24"/>
              </w:rPr>
              <w:t>.</w:t>
            </w:r>
            <w:r w:rsidRPr="00EA66AE">
              <w:rPr>
                <w:rFonts w:cs="Times New Roman"/>
                <w:szCs w:val="24"/>
              </w:rPr>
              <w:t>99</w:t>
            </w:r>
            <w:r w:rsidR="00050B45" w:rsidRPr="00EA66AE">
              <w:rPr>
                <w:rFonts w:cs="Times New Roman"/>
                <w:szCs w:val="24"/>
              </w:rPr>
              <w:t xml:space="preserve"> [0.</w:t>
            </w:r>
            <w:r w:rsidRPr="00EA66AE">
              <w:rPr>
                <w:rFonts w:cs="Times New Roman"/>
                <w:szCs w:val="24"/>
              </w:rPr>
              <w:t>38</w:t>
            </w:r>
            <w:r w:rsidR="00050B45" w:rsidRPr="00EA66AE">
              <w:rPr>
                <w:rFonts w:cs="Times New Roman"/>
                <w:szCs w:val="24"/>
              </w:rPr>
              <w:t xml:space="preserve">; </w:t>
            </w:r>
            <w:r w:rsidRPr="00EA66AE">
              <w:rPr>
                <w:rFonts w:cs="Times New Roman"/>
                <w:szCs w:val="24"/>
              </w:rPr>
              <w:t>2</w:t>
            </w:r>
            <w:r w:rsidR="00050B45" w:rsidRPr="00EA66AE">
              <w:rPr>
                <w:rFonts w:cs="Times New Roman"/>
                <w:szCs w:val="24"/>
              </w:rPr>
              <w:t>.</w:t>
            </w:r>
            <w:r w:rsidRPr="00EA66AE">
              <w:rPr>
                <w:rFonts w:cs="Times New Roman"/>
                <w:szCs w:val="24"/>
              </w:rPr>
              <w:t>58</w:t>
            </w:r>
            <w:r w:rsidR="00050B45" w:rsidRPr="00EA66AE">
              <w:rPr>
                <w:rFonts w:cs="Times New Roman"/>
                <w:szCs w:val="24"/>
              </w:rPr>
              <w:t>]</w:t>
            </w:r>
          </w:p>
          <w:p w14:paraId="3CA6CE50" w14:textId="02A983B5" w:rsidR="00050B45" w:rsidRPr="00EA66AE" w:rsidRDefault="00EA66AE" w:rsidP="00050B45">
            <w:pPr>
              <w:spacing w:line="360" w:lineRule="auto"/>
              <w:contextualSpacing/>
              <w:jc w:val="center"/>
              <w:rPr>
                <w:rFonts w:cs="Times New Roman"/>
                <w:szCs w:val="24"/>
              </w:rPr>
            </w:pPr>
            <w:r w:rsidRPr="00EA66AE">
              <w:rPr>
                <w:rFonts w:cs="Times New Roman"/>
                <w:szCs w:val="24"/>
              </w:rPr>
              <w:t>1.52 [0.55</w:t>
            </w:r>
            <w:r w:rsidR="00050B45" w:rsidRPr="00EA66AE">
              <w:rPr>
                <w:rFonts w:cs="Times New Roman"/>
                <w:szCs w:val="24"/>
              </w:rPr>
              <w:t>;</w:t>
            </w:r>
            <w:r w:rsidRPr="00EA66AE">
              <w:rPr>
                <w:rFonts w:cs="Times New Roman"/>
                <w:szCs w:val="24"/>
              </w:rPr>
              <w:t xml:space="preserve"> 4</w:t>
            </w:r>
            <w:r w:rsidR="00050B45" w:rsidRPr="00EA66AE">
              <w:rPr>
                <w:rFonts w:cs="Times New Roman"/>
                <w:szCs w:val="24"/>
              </w:rPr>
              <w:t>.</w:t>
            </w:r>
            <w:r w:rsidRPr="00EA66AE">
              <w:rPr>
                <w:rFonts w:cs="Times New Roman"/>
                <w:szCs w:val="24"/>
              </w:rPr>
              <w:t>18</w:t>
            </w:r>
            <w:r w:rsidR="00050B45" w:rsidRPr="00EA66AE">
              <w:rPr>
                <w:rFonts w:cs="Times New Roman"/>
                <w:szCs w:val="24"/>
              </w:rPr>
              <w:t>]</w:t>
            </w:r>
          </w:p>
        </w:tc>
        <w:tc>
          <w:tcPr>
            <w:tcW w:w="1134" w:type="dxa"/>
            <w:vAlign w:val="center"/>
          </w:tcPr>
          <w:p w14:paraId="66459479"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0</w:t>
            </w:r>
          </w:p>
          <w:p w14:paraId="165DD5C1" w14:textId="51B752DD" w:rsidR="00050B45" w:rsidRPr="00EA66AE" w:rsidRDefault="00EA66AE" w:rsidP="00050B45">
            <w:pPr>
              <w:spacing w:line="360" w:lineRule="auto"/>
              <w:contextualSpacing/>
              <w:jc w:val="center"/>
              <w:rPr>
                <w:rFonts w:cs="Times New Roman"/>
                <w:szCs w:val="24"/>
              </w:rPr>
            </w:pPr>
            <w:r w:rsidRPr="00EA66AE">
              <w:rPr>
                <w:rFonts w:cs="Times New Roman"/>
                <w:szCs w:val="24"/>
              </w:rPr>
              <w:t>14</w:t>
            </w:r>
          </w:p>
        </w:tc>
        <w:tc>
          <w:tcPr>
            <w:tcW w:w="3119" w:type="dxa"/>
            <w:vAlign w:val="center"/>
          </w:tcPr>
          <w:p w14:paraId="28DE00E4" w14:textId="15F048D3" w:rsidR="00050B45" w:rsidRPr="00EA66AE" w:rsidRDefault="00050B45" w:rsidP="00EA66AE">
            <w:pPr>
              <w:spacing w:line="360" w:lineRule="auto"/>
              <w:contextualSpacing/>
              <w:jc w:val="center"/>
              <w:rPr>
                <w:rFonts w:cs="Times New Roman"/>
                <w:szCs w:val="24"/>
              </w:rPr>
            </w:pPr>
            <w:r w:rsidRPr="00EA66AE">
              <w:rPr>
                <w:rFonts w:cs="Times New Roman"/>
                <w:szCs w:val="24"/>
              </w:rPr>
              <w:t>0.</w:t>
            </w:r>
            <w:r w:rsidR="00EA66AE" w:rsidRPr="00EA66AE">
              <w:rPr>
                <w:rFonts w:cs="Times New Roman"/>
                <w:szCs w:val="24"/>
              </w:rPr>
              <w:t>55</w:t>
            </w:r>
          </w:p>
        </w:tc>
      </w:tr>
      <w:tr w:rsidR="00050B45" w:rsidRPr="00EA66AE" w14:paraId="0806F373" w14:textId="77777777" w:rsidTr="00050B45">
        <w:tc>
          <w:tcPr>
            <w:tcW w:w="5870" w:type="dxa"/>
            <w:shd w:val="clear" w:color="auto" w:fill="D9D9D9" w:themeFill="background1" w:themeFillShade="D9"/>
          </w:tcPr>
          <w:p w14:paraId="6F5525FE" w14:textId="77777777" w:rsidR="00050B45" w:rsidRPr="00EA66AE" w:rsidRDefault="00050B45" w:rsidP="00050B45">
            <w:pPr>
              <w:spacing w:line="360" w:lineRule="auto"/>
              <w:contextualSpacing/>
              <w:rPr>
                <w:rFonts w:cs="Times New Roman"/>
                <w:szCs w:val="24"/>
              </w:rPr>
            </w:pPr>
            <w:r w:rsidRPr="00EA66AE">
              <w:rPr>
                <w:rFonts w:cs="Times New Roman"/>
                <w:szCs w:val="24"/>
              </w:rPr>
              <w:t>Timing – Postnatal only</w:t>
            </w:r>
          </w:p>
          <w:p w14:paraId="309F775D" w14:textId="77777777" w:rsidR="00050B45" w:rsidRPr="00EA66AE" w:rsidRDefault="00050B45" w:rsidP="00050B45">
            <w:pPr>
              <w:spacing w:line="360" w:lineRule="auto"/>
              <w:contextualSpacing/>
              <w:rPr>
                <w:rFonts w:cs="Times New Roman"/>
                <w:szCs w:val="24"/>
              </w:rPr>
            </w:pPr>
            <w:r w:rsidRPr="00EA66AE">
              <w:rPr>
                <w:rFonts w:cs="Times New Roman"/>
                <w:szCs w:val="24"/>
              </w:rPr>
              <w:t>Timing – Pre +/-Post-natal</w:t>
            </w:r>
          </w:p>
        </w:tc>
        <w:tc>
          <w:tcPr>
            <w:tcW w:w="1219" w:type="dxa"/>
            <w:vAlign w:val="center"/>
          </w:tcPr>
          <w:p w14:paraId="70B2E873" w14:textId="6589D143" w:rsidR="00050B45" w:rsidRPr="00EA66AE" w:rsidRDefault="00EA66AE" w:rsidP="00050B45">
            <w:pPr>
              <w:spacing w:line="360" w:lineRule="auto"/>
              <w:contextualSpacing/>
              <w:jc w:val="center"/>
              <w:rPr>
                <w:rFonts w:cs="Times New Roman"/>
                <w:szCs w:val="24"/>
              </w:rPr>
            </w:pPr>
            <w:r w:rsidRPr="00EA66AE">
              <w:rPr>
                <w:rFonts w:cs="Times New Roman"/>
                <w:szCs w:val="24"/>
              </w:rPr>
              <w:t>5</w:t>
            </w:r>
          </w:p>
          <w:p w14:paraId="1A8C706D" w14:textId="41AD0D24" w:rsidR="00050B45" w:rsidRPr="00EA66AE" w:rsidRDefault="00EA66AE" w:rsidP="00EA66AE">
            <w:pPr>
              <w:spacing w:line="360" w:lineRule="auto"/>
              <w:contextualSpacing/>
              <w:jc w:val="center"/>
              <w:rPr>
                <w:rFonts w:cs="Times New Roman"/>
                <w:szCs w:val="24"/>
              </w:rPr>
            </w:pPr>
            <w:r w:rsidRPr="00EA66AE">
              <w:rPr>
                <w:rFonts w:cs="Times New Roman"/>
                <w:szCs w:val="24"/>
              </w:rPr>
              <w:t>1</w:t>
            </w:r>
          </w:p>
        </w:tc>
        <w:tc>
          <w:tcPr>
            <w:tcW w:w="2976" w:type="dxa"/>
            <w:vAlign w:val="center"/>
          </w:tcPr>
          <w:p w14:paraId="18C1C79D" w14:textId="2FC28795" w:rsidR="00050B45" w:rsidRPr="00EA66AE" w:rsidRDefault="00050B45" w:rsidP="00050B45">
            <w:pPr>
              <w:spacing w:line="360" w:lineRule="auto"/>
              <w:contextualSpacing/>
              <w:jc w:val="center"/>
              <w:rPr>
                <w:rFonts w:cs="Times New Roman"/>
                <w:szCs w:val="24"/>
              </w:rPr>
            </w:pPr>
            <w:r w:rsidRPr="00EA66AE">
              <w:rPr>
                <w:rFonts w:cs="Times New Roman"/>
                <w:szCs w:val="24"/>
              </w:rPr>
              <w:t>1.1</w:t>
            </w:r>
            <w:r w:rsidR="00EA66AE" w:rsidRPr="00EA66AE">
              <w:rPr>
                <w:rFonts w:cs="Times New Roman"/>
                <w:szCs w:val="24"/>
              </w:rPr>
              <w:t>3</w:t>
            </w:r>
            <w:r w:rsidRPr="00EA66AE">
              <w:rPr>
                <w:rFonts w:cs="Times New Roman"/>
                <w:szCs w:val="24"/>
              </w:rPr>
              <w:t xml:space="preserve"> [0.</w:t>
            </w:r>
            <w:r w:rsidR="00EA66AE" w:rsidRPr="00EA66AE">
              <w:rPr>
                <w:rFonts w:cs="Times New Roman"/>
                <w:szCs w:val="24"/>
              </w:rPr>
              <w:t>55</w:t>
            </w:r>
            <w:r w:rsidRPr="00EA66AE">
              <w:rPr>
                <w:rFonts w:cs="Times New Roman"/>
                <w:szCs w:val="24"/>
              </w:rPr>
              <w:t>; 2.3</w:t>
            </w:r>
            <w:r w:rsidR="00EA66AE" w:rsidRPr="00EA66AE">
              <w:rPr>
                <w:rFonts w:cs="Times New Roman"/>
                <w:szCs w:val="24"/>
              </w:rPr>
              <w:t>2</w:t>
            </w:r>
            <w:r w:rsidRPr="00EA66AE">
              <w:rPr>
                <w:rFonts w:cs="Times New Roman"/>
                <w:szCs w:val="24"/>
              </w:rPr>
              <w:t>]</w:t>
            </w:r>
          </w:p>
          <w:p w14:paraId="5D13867C" w14:textId="4DE1BE4B" w:rsidR="00050B45" w:rsidRPr="00EA66AE" w:rsidRDefault="00EA66AE" w:rsidP="00EA66AE">
            <w:pPr>
              <w:spacing w:line="360" w:lineRule="auto"/>
              <w:contextualSpacing/>
              <w:jc w:val="center"/>
              <w:rPr>
                <w:rFonts w:cs="Times New Roman"/>
                <w:szCs w:val="24"/>
              </w:rPr>
            </w:pPr>
            <w:r w:rsidRPr="00EA66AE">
              <w:rPr>
                <w:rFonts w:cs="Times New Roman"/>
                <w:szCs w:val="24"/>
              </w:rPr>
              <w:t>2</w:t>
            </w:r>
            <w:r w:rsidR="00050B45" w:rsidRPr="00EA66AE">
              <w:rPr>
                <w:rFonts w:cs="Times New Roman"/>
                <w:szCs w:val="24"/>
              </w:rPr>
              <w:t>.</w:t>
            </w:r>
            <w:r w:rsidRPr="00EA66AE">
              <w:rPr>
                <w:rFonts w:cs="Times New Roman"/>
                <w:szCs w:val="24"/>
              </w:rPr>
              <w:t>26</w:t>
            </w:r>
            <w:r w:rsidR="00050B45" w:rsidRPr="00EA66AE">
              <w:rPr>
                <w:rFonts w:cs="Times New Roman"/>
                <w:szCs w:val="24"/>
              </w:rPr>
              <w:t xml:space="preserve"> [0.</w:t>
            </w:r>
            <w:r w:rsidRPr="00EA66AE">
              <w:rPr>
                <w:rFonts w:cs="Times New Roman"/>
                <w:szCs w:val="24"/>
              </w:rPr>
              <w:t>44</w:t>
            </w:r>
            <w:r w:rsidR="00050B45" w:rsidRPr="00EA66AE">
              <w:rPr>
                <w:rFonts w:cs="Times New Roman"/>
                <w:szCs w:val="24"/>
              </w:rPr>
              <w:t xml:space="preserve">; </w:t>
            </w:r>
            <w:r w:rsidRPr="00EA66AE">
              <w:rPr>
                <w:rFonts w:cs="Times New Roman"/>
                <w:szCs w:val="24"/>
              </w:rPr>
              <w:t>1</w:t>
            </w:r>
            <w:r w:rsidR="00050B45" w:rsidRPr="00EA66AE">
              <w:rPr>
                <w:rFonts w:cs="Times New Roman"/>
                <w:szCs w:val="24"/>
              </w:rPr>
              <w:t>1.</w:t>
            </w:r>
            <w:r w:rsidRPr="00EA66AE">
              <w:rPr>
                <w:rFonts w:cs="Times New Roman"/>
                <w:szCs w:val="24"/>
              </w:rPr>
              <w:t>65</w:t>
            </w:r>
            <w:r w:rsidR="00050B45" w:rsidRPr="00EA66AE">
              <w:rPr>
                <w:rFonts w:cs="Times New Roman"/>
                <w:szCs w:val="24"/>
              </w:rPr>
              <w:t>]</w:t>
            </w:r>
          </w:p>
        </w:tc>
        <w:tc>
          <w:tcPr>
            <w:tcW w:w="1134" w:type="dxa"/>
            <w:vAlign w:val="center"/>
          </w:tcPr>
          <w:p w14:paraId="511B2294"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0</w:t>
            </w:r>
          </w:p>
          <w:p w14:paraId="190A7850" w14:textId="6A0FDCA9" w:rsidR="00050B45" w:rsidRPr="00EA66AE" w:rsidRDefault="00EA66AE" w:rsidP="00050B45">
            <w:pPr>
              <w:spacing w:line="360" w:lineRule="auto"/>
              <w:contextualSpacing/>
              <w:jc w:val="center"/>
              <w:rPr>
                <w:rFonts w:cs="Times New Roman"/>
                <w:szCs w:val="24"/>
              </w:rPr>
            </w:pPr>
            <w:r w:rsidRPr="00EA66AE">
              <w:rPr>
                <w:rFonts w:cs="Times New Roman"/>
                <w:szCs w:val="24"/>
              </w:rPr>
              <w:t>--</w:t>
            </w:r>
          </w:p>
        </w:tc>
        <w:tc>
          <w:tcPr>
            <w:tcW w:w="3119" w:type="dxa"/>
            <w:vAlign w:val="center"/>
          </w:tcPr>
          <w:p w14:paraId="41B641CB" w14:textId="7828D77C" w:rsidR="00050B45" w:rsidRPr="00EA66AE" w:rsidRDefault="00050B45" w:rsidP="00EA66AE">
            <w:pPr>
              <w:spacing w:line="360" w:lineRule="auto"/>
              <w:contextualSpacing/>
              <w:jc w:val="center"/>
              <w:rPr>
                <w:rFonts w:cs="Times New Roman"/>
                <w:szCs w:val="24"/>
              </w:rPr>
            </w:pPr>
            <w:r w:rsidRPr="00EA66AE">
              <w:rPr>
                <w:rFonts w:cs="Times New Roman"/>
                <w:szCs w:val="24"/>
              </w:rPr>
              <w:t>0.</w:t>
            </w:r>
            <w:r w:rsidR="00EA66AE" w:rsidRPr="00EA66AE">
              <w:rPr>
                <w:rFonts w:cs="Times New Roman"/>
                <w:szCs w:val="24"/>
              </w:rPr>
              <w:t>45</w:t>
            </w:r>
          </w:p>
        </w:tc>
      </w:tr>
      <w:tr w:rsidR="00EA66AE" w:rsidRPr="00EA66AE" w14:paraId="6E5F8DFB" w14:textId="77777777" w:rsidTr="00050B45">
        <w:trPr>
          <w:trHeight w:val="828"/>
        </w:trPr>
        <w:tc>
          <w:tcPr>
            <w:tcW w:w="5870" w:type="dxa"/>
            <w:shd w:val="clear" w:color="auto" w:fill="D9D9D9" w:themeFill="background1" w:themeFillShade="D9"/>
          </w:tcPr>
          <w:p w14:paraId="0DB62912" w14:textId="51DFBA37" w:rsidR="00EA66AE" w:rsidRPr="00EA66AE" w:rsidRDefault="00EA66AE" w:rsidP="00050B45">
            <w:pPr>
              <w:spacing w:line="360" w:lineRule="auto"/>
              <w:contextualSpacing/>
              <w:rPr>
                <w:rFonts w:cs="Times New Roman"/>
                <w:szCs w:val="24"/>
              </w:rPr>
            </w:pPr>
            <w:r w:rsidRPr="00EA66AE">
              <w:rPr>
                <w:rFonts w:cs="Times New Roman"/>
                <w:szCs w:val="24"/>
              </w:rPr>
              <w:t>Postnatal Administration – Infant only</w:t>
            </w:r>
          </w:p>
          <w:p w14:paraId="2052440C" w14:textId="0EF7A7BA" w:rsidR="00EA66AE" w:rsidRPr="00EA66AE" w:rsidRDefault="00EA66AE" w:rsidP="00050B45">
            <w:pPr>
              <w:spacing w:line="360" w:lineRule="auto"/>
              <w:contextualSpacing/>
              <w:rPr>
                <w:rFonts w:cs="Times New Roman"/>
                <w:szCs w:val="24"/>
              </w:rPr>
            </w:pPr>
            <w:r w:rsidRPr="00EA66AE">
              <w:rPr>
                <w:rFonts w:cs="Times New Roman"/>
                <w:szCs w:val="24"/>
              </w:rPr>
              <w:t xml:space="preserve">Postnatal Administration –  Other </w:t>
            </w:r>
          </w:p>
        </w:tc>
        <w:tc>
          <w:tcPr>
            <w:tcW w:w="1219" w:type="dxa"/>
            <w:vAlign w:val="center"/>
          </w:tcPr>
          <w:p w14:paraId="0F095628" w14:textId="2CA357D2" w:rsidR="00EA66AE" w:rsidRPr="00EA66AE" w:rsidRDefault="00EA66AE" w:rsidP="00050B45">
            <w:pPr>
              <w:spacing w:line="360" w:lineRule="auto"/>
              <w:contextualSpacing/>
              <w:jc w:val="center"/>
              <w:rPr>
                <w:rFonts w:cs="Times New Roman"/>
                <w:szCs w:val="24"/>
              </w:rPr>
            </w:pPr>
            <w:r w:rsidRPr="00EA66AE">
              <w:rPr>
                <w:rFonts w:cs="Times New Roman"/>
                <w:szCs w:val="24"/>
              </w:rPr>
              <w:t>5</w:t>
            </w:r>
          </w:p>
          <w:p w14:paraId="743AEF2E" w14:textId="77777777" w:rsidR="00EA66AE" w:rsidRPr="00EA66AE" w:rsidRDefault="00EA66AE" w:rsidP="00050B45">
            <w:pPr>
              <w:spacing w:line="360" w:lineRule="auto"/>
              <w:contextualSpacing/>
              <w:jc w:val="center"/>
              <w:rPr>
                <w:rFonts w:cs="Times New Roman"/>
                <w:szCs w:val="24"/>
              </w:rPr>
            </w:pPr>
            <w:r w:rsidRPr="00EA66AE">
              <w:rPr>
                <w:rFonts w:cs="Times New Roman"/>
                <w:szCs w:val="24"/>
              </w:rPr>
              <w:t>1</w:t>
            </w:r>
          </w:p>
        </w:tc>
        <w:tc>
          <w:tcPr>
            <w:tcW w:w="2976" w:type="dxa"/>
            <w:vAlign w:val="center"/>
          </w:tcPr>
          <w:p w14:paraId="7BAEDE11" w14:textId="77777777" w:rsidR="00EA66AE" w:rsidRPr="00EA66AE" w:rsidRDefault="00EA66AE" w:rsidP="00EC1E0C">
            <w:pPr>
              <w:spacing w:line="360" w:lineRule="auto"/>
              <w:contextualSpacing/>
              <w:jc w:val="center"/>
              <w:rPr>
                <w:rFonts w:cs="Times New Roman"/>
                <w:szCs w:val="24"/>
              </w:rPr>
            </w:pPr>
            <w:r w:rsidRPr="00EA66AE">
              <w:rPr>
                <w:rFonts w:cs="Times New Roman"/>
                <w:szCs w:val="24"/>
              </w:rPr>
              <w:t>1.13 [0.55; 2.32]</w:t>
            </w:r>
          </w:p>
          <w:p w14:paraId="79C3EBB8" w14:textId="7E8A19A6" w:rsidR="00EA66AE" w:rsidRPr="00EA66AE" w:rsidRDefault="00EA66AE" w:rsidP="00050B45">
            <w:pPr>
              <w:spacing w:line="360" w:lineRule="auto"/>
              <w:contextualSpacing/>
              <w:jc w:val="center"/>
              <w:rPr>
                <w:rFonts w:cs="Times New Roman"/>
                <w:szCs w:val="24"/>
              </w:rPr>
            </w:pPr>
            <w:r w:rsidRPr="00EA66AE">
              <w:rPr>
                <w:rFonts w:cs="Times New Roman"/>
                <w:szCs w:val="24"/>
              </w:rPr>
              <w:t>2.26 [0.44; 11.65]</w:t>
            </w:r>
          </w:p>
        </w:tc>
        <w:tc>
          <w:tcPr>
            <w:tcW w:w="1134" w:type="dxa"/>
            <w:vAlign w:val="center"/>
          </w:tcPr>
          <w:p w14:paraId="0C251810" w14:textId="77777777" w:rsidR="00EA66AE" w:rsidRPr="00EA66AE" w:rsidRDefault="00EA66AE" w:rsidP="00EC1E0C">
            <w:pPr>
              <w:spacing w:line="360" w:lineRule="auto"/>
              <w:contextualSpacing/>
              <w:jc w:val="center"/>
              <w:rPr>
                <w:rFonts w:cs="Times New Roman"/>
                <w:szCs w:val="24"/>
              </w:rPr>
            </w:pPr>
            <w:r w:rsidRPr="00EA66AE">
              <w:rPr>
                <w:rFonts w:cs="Times New Roman"/>
                <w:szCs w:val="24"/>
              </w:rPr>
              <w:t>0</w:t>
            </w:r>
          </w:p>
          <w:p w14:paraId="11A0372A" w14:textId="0618E659" w:rsidR="00EA66AE" w:rsidRPr="00EA66AE" w:rsidRDefault="00EA66AE" w:rsidP="00050B45">
            <w:pPr>
              <w:spacing w:line="360" w:lineRule="auto"/>
              <w:contextualSpacing/>
              <w:jc w:val="center"/>
              <w:rPr>
                <w:rFonts w:cs="Times New Roman"/>
                <w:szCs w:val="24"/>
              </w:rPr>
            </w:pPr>
            <w:r w:rsidRPr="00EA66AE">
              <w:rPr>
                <w:rFonts w:cs="Times New Roman"/>
                <w:szCs w:val="24"/>
              </w:rPr>
              <w:t>--</w:t>
            </w:r>
          </w:p>
        </w:tc>
        <w:tc>
          <w:tcPr>
            <w:tcW w:w="3119" w:type="dxa"/>
            <w:vAlign w:val="center"/>
          </w:tcPr>
          <w:p w14:paraId="4A710F2A" w14:textId="1554BD41" w:rsidR="00EA66AE" w:rsidRPr="00EA66AE" w:rsidRDefault="00EA66AE" w:rsidP="00050B45">
            <w:pPr>
              <w:spacing w:line="360" w:lineRule="auto"/>
              <w:contextualSpacing/>
              <w:jc w:val="center"/>
              <w:rPr>
                <w:rFonts w:cs="Times New Roman"/>
                <w:szCs w:val="24"/>
              </w:rPr>
            </w:pPr>
            <w:r w:rsidRPr="00EA66AE">
              <w:rPr>
                <w:rFonts w:cs="Times New Roman"/>
                <w:szCs w:val="24"/>
              </w:rPr>
              <w:t>0.45</w:t>
            </w:r>
          </w:p>
        </w:tc>
      </w:tr>
      <w:tr w:rsidR="00EA66AE" w:rsidRPr="00EA66AE" w14:paraId="41BFA0F7" w14:textId="77777777" w:rsidTr="00050B45">
        <w:tc>
          <w:tcPr>
            <w:tcW w:w="5870" w:type="dxa"/>
            <w:shd w:val="clear" w:color="auto" w:fill="D9D9D9" w:themeFill="background1" w:themeFillShade="D9"/>
          </w:tcPr>
          <w:p w14:paraId="62D6BA36" w14:textId="77777777" w:rsidR="00EA66AE" w:rsidRPr="00EA66AE" w:rsidRDefault="00EA66AE" w:rsidP="00050B45">
            <w:pPr>
              <w:spacing w:line="360" w:lineRule="auto"/>
              <w:contextualSpacing/>
              <w:rPr>
                <w:rFonts w:cs="Times New Roman"/>
                <w:szCs w:val="24"/>
              </w:rPr>
            </w:pPr>
            <w:r w:rsidRPr="00EA66AE">
              <w:rPr>
                <w:rFonts w:cs="Times New Roman"/>
                <w:szCs w:val="24"/>
              </w:rPr>
              <w:t xml:space="preserve">Overall risk of bias – High/Unclear </w:t>
            </w:r>
          </w:p>
          <w:p w14:paraId="62B29656" w14:textId="77777777" w:rsidR="00EA66AE" w:rsidRPr="00EA66AE" w:rsidRDefault="00EA66AE" w:rsidP="00050B45">
            <w:pPr>
              <w:spacing w:line="360" w:lineRule="auto"/>
              <w:contextualSpacing/>
              <w:rPr>
                <w:rFonts w:cs="Times New Roman"/>
                <w:szCs w:val="24"/>
              </w:rPr>
            </w:pPr>
            <w:r w:rsidRPr="00EA66AE">
              <w:rPr>
                <w:rFonts w:cs="Times New Roman"/>
                <w:szCs w:val="24"/>
              </w:rPr>
              <w:t>Overall risk of bias – Low</w:t>
            </w:r>
          </w:p>
        </w:tc>
        <w:tc>
          <w:tcPr>
            <w:tcW w:w="1219" w:type="dxa"/>
            <w:vAlign w:val="center"/>
          </w:tcPr>
          <w:p w14:paraId="358C4DEC" w14:textId="77777777" w:rsidR="00EA66AE" w:rsidRPr="00EA66AE" w:rsidRDefault="00EA66AE" w:rsidP="00EC1E0C">
            <w:pPr>
              <w:spacing w:line="360" w:lineRule="auto"/>
              <w:contextualSpacing/>
              <w:jc w:val="center"/>
              <w:rPr>
                <w:rFonts w:cs="Times New Roman"/>
                <w:szCs w:val="24"/>
              </w:rPr>
            </w:pPr>
            <w:r w:rsidRPr="00EA66AE">
              <w:rPr>
                <w:rFonts w:cs="Times New Roman"/>
                <w:szCs w:val="24"/>
              </w:rPr>
              <w:t>6</w:t>
            </w:r>
          </w:p>
          <w:p w14:paraId="09A66130" w14:textId="629631B2" w:rsidR="00EA66AE" w:rsidRPr="00EA66AE" w:rsidRDefault="00EA66AE" w:rsidP="00050B45">
            <w:pPr>
              <w:spacing w:line="360" w:lineRule="auto"/>
              <w:contextualSpacing/>
              <w:jc w:val="center"/>
              <w:rPr>
                <w:rFonts w:cs="Times New Roman"/>
                <w:szCs w:val="24"/>
              </w:rPr>
            </w:pPr>
            <w:r w:rsidRPr="00EA66AE">
              <w:rPr>
                <w:rFonts w:cs="Times New Roman"/>
                <w:szCs w:val="24"/>
              </w:rPr>
              <w:t>0</w:t>
            </w:r>
          </w:p>
        </w:tc>
        <w:tc>
          <w:tcPr>
            <w:tcW w:w="2976" w:type="dxa"/>
            <w:vAlign w:val="center"/>
          </w:tcPr>
          <w:p w14:paraId="326A6BA7" w14:textId="77777777" w:rsidR="00EA66AE" w:rsidRPr="00EA66AE" w:rsidRDefault="00EA66AE" w:rsidP="00EC1E0C">
            <w:pPr>
              <w:spacing w:line="360" w:lineRule="auto"/>
              <w:contextualSpacing/>
              <w:jc w:val="center"/>
              <w:rPr>
                <w:rFonts w:cs="Times New Roman"/>
                <w:szCs w:val="24"/>
              </w:rPr>
            </w:pPr>
            <w:r w:rsidRPr="00EA66AE">
              <w:rPr>
                <w:rFonts w:cs="Times New Roman"/>
                <w:szCs w:val="24"/>
              </w:rPr>
              <w:t>1.26 [0.65; 2.45]</w:t>
            </w:r>
          </w:p>
          <w:p w14:paraId="2E6C9514" w14:textId="37B0B983" w:rsidR="00EA66AE" w:rsidRPr="00EA66AE" w:rsidRDefault="00EA66AE" w:rsidP="00050B45">
            <w:pPr>
              <w:spacing w:line="360" w:lineRule="auto"/>
              <w:contextualSpacing/>
              <w:jc w:val="center"/>
              <w:rPr>
                <w:rFonts w:cs="Times New Roman"/>
                <w:szCs w:val="24"/>
              </w:rPr>
            </w:pPr>
            <w:r w:rsidRPr="00EA66AE">
              <w:rPr>
                <w:rFonts w:cs="Times New Roman"/>
                <w:szCs w:val="24"/>
              </w:rPr>
              <w:t>--</w:t>
            </w:r>
          </w:p>
        </w:tc>
        <w:tc>
          <w:tcPr>
            <w:tcW w:w="1134" w:type="dxa"/>
            <w:vAlign w:val="center"/>
          </w:tcPr>
          <w:p w14:paraId="02FACCB2" w14:textId="77777777" w:rsidR="00EA66AE" w:rsidRPr="00EA66AE" w:rsidRDefault="00EA66AE" w:rsidP="00EC1E0C">
            <w:pPr>
              <w:spacing w:line="360" w:lineRule="auto"/>
              <w:contextualSpacing/>
              <w:jc w:val="center"/>
              <w:rPr>
                <w:rFonts w:cs="Times New Roman"/>
                <w:szCs w:val="24"/>
              </w:rPr>
            </w:pPr>
            <w:r w:rsidRPr="00EA66AE">
              <w:rPr>
                <w:rFonts w:cs="Times New Roman"/>
                <w:szCs w:val="24"/>
              </w:rPr>
              <w:t>0</w:t>
            </w:r>
          </w:p>
          <w:p w14:paraId="0D9365CD" w14:textId="6A8B78EA" w:rsidR="00EA66AE" w:rsidRPr="00EA66AE" w:rsidRDefault="00EA66AE" w:rsidP="00050B45">
            <w:pPr>
              <w:spacing w:line="360" w:lineRule="auto"/>
              <w:contextualSpacing/>
              <w:jc w:val="center"/>
              <w:rPr>
                <w:rFonts w:cs="Times New Roman"/>
                <w:szCs w:val="24"/>
              </w:rPr>
            </w:pPr>
            <w:r w:rsidRPr="00EA66AE">
              <w:rPr>
                <w:rFonts w:cs="Times New Roman"/>
                <w:szCs w:val="24"/>
              </w:rPr>
              <w:t>--</w:t>
            </w:r>
          </w:p>
        </w:tc>
        <w:tc>
          <w:tcPr>
            <w:tcW w:w="3119" w:type="dxa"/>
            <w:vAlign w:val="center"/>
          </w:tcPr>
          <w:p w14:paraId="6AB520FE" w14:textId="4507E6D8" w:rsidR="00EA66AE" w:rsidRPr="00EA66AE" w:rsidRDefault="00EA66AE" w:rsidP="00050B45">
            <w:pPr>
              <w:spacing w:line="360" w:lineRule="auto"/>
              <w:contextualSpacing/>
              <w:jc w:val="center"/>
              <w:rPr>
                <w:rFonts w:cs="Times New Roman"/>
                <w:szCs w:val="24"/>
              </w:rPr>
            </w:pPr>
            <w:r w:rsidRPr="00EA66AE">
              <w:rPr>
                <w:rFonts w:cs="Times New Roman"/>
                <w:szCs w:val="24"/>
              </w:rPr>
              <w:t>--</w:t>
            </w:r>
          </w:p>
        </w:tc>
      </w:tr>
      <w:tr w:rsidR="00050B45" w:rsidRPr="00D841AD" w14:paraId="14B182AF" w14:textId="77777777" w:rsidTr="00050B45">
        <w:tc>
          <w:tcPr>
            <w:tcW w:w="5870" w:type="dxa"/>
            <w:shd w:val="clear" w:color="auto" w:fill="D9D9D9" w:themeFill="background1" w:themeFillShade="D9"/>
          </w:tcPr>
          <w:p w14:paraId="6F8F04C3" w14:textId="77777777" w:rsidR="00050B45" w:rsidRPr="00EA66AE" w:rsidRDefault="00050B45" w:rsidP="00050B45">
            <w:pPr>
              <w:spacing w:line="360" w:lineRule="auto"/>
              <w:contextualSpacing/>
              <w:rPr>
                <w:rFonts w:cs="Times New Roman"/>
                <w:szCs w:val="24"/>
              </w:rPr>
            </w:pPr>
            <w:r w:rsidRPr="00EA66AE">
              <w:rPr>
                <w:rFonts w:cs="Times New Roman"/>
                <w:szCs w:val="24"/>
              </w:rPr>
              <w:t>Conflict of interest – High/Unclear risk</w:t>
            </w:r>
          </w:p>
          <w:p w14:paraId="5CB68F4B" w14:textId="77777777" w:rsidR="00050B45" w:rsidRPr="00EA66AE" w:rsidRDefault="00050B45" w:rsidP="00050B45">
            <w:pPr>
              <w:spacing w:line="360" w:lineRule="auto"/>
              <w:contextualSpacing/>
              <w:rPr>
                <w:rFonts w:cs="Times New Roman"/>
                <w:szCs w:val="24"/>
              </w:rPr>
            </w:pPr>
            <w:r w:rsidRPr="00EA66AE">
              <w:rPr>
                <w:rFonts w:cs="Times New Roman"/>
                <w:szCs w:val="24"/>
              </w:rPr>
              <w:t>Conflict of interest – Low risk</w:t>
            </w:r>
          </w:p>
        </w:tc>
        <w:tc>
          <w:tcPr>
            <w:tcW w:w="1219" w:type="dxa"/>
            <w:vAlign w:val="center"/>
          </w:tcPr>
          <w:p w14:paraId="62A42402"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4</w:t>
            </w:r>
          </w:p>
          <w:p w14:paraId="4E0652EB"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2</w:t>
            </w:r>
          </w:p>
        </w:tc>
        <w:tc>
          <w:tcPr>
            <w:tcW w:w="2976" w:type="dxa"/>
            <w:vAlign w:val="center"/>
          </w:tcPr>
          <w:p w14:paraId="63A7D451" w14:textId="3B1CA5A2" w:rsidR="00050B45" w:rsidRPr="00EA66AE" w:rsidRDefault="00EA66AE" w:rsidP="00050B45">
            <w:pPr>
              <w:spacing w:line="360" w:lineRule="auto"/>
              <w:contextualSpacing/>
              <w:jc w:val="center"/>
              <w:rPr>
                <w:rFonts w:cs="Times New Roman"/>
                <w:szCs w:val="24"/>
              </w:rPr>
            </w:pPr>
            <w:r w:rsidRPr="00EA66AE">
              <w:rPr>
                <w:rFonts w:cs="Times New Roman"/>
                <w:szCs w:val="24"/>
              </w:rPr>
              <w:t>1</w:t>
            </w:r>
            <w:r w:rsidR="00050B45" w:rsidRPr="00EA66AE">
              <w:rPr>
                <w:rFonts w:cs="Times New Roman"/>
                <w:szCs w:val="24"/>
              </w:rPr>
              <w:t>.</w:t>
            </w:r>
            <w:r w:rsidRPr="00EA66AE">
              <w:rPr>
                <w:rFonts w:cs="Times New Roman"/>
                <w:szCs w:val="24"/>
              </w:rPr>
              <w:t>21</w:t>
            </w:r>
            <w:r w:rsidR="00050B45" w:rsidRPr="00EA66AE">
              <w:rPr>
                <w:rFonts w:cs="Times New Roman"/>
                <w:szCs w:val="24"/>
              </w:rPr>
              <w:t xml:space="preserve"> [0.4</w:t>
            </w:r>
            <w:r w:rsidRPr="00EA66AE">
              <w:rPr>
                <w:rFonts w:cs="Times New Roman"/>
                <w:szCs w:val="24"/>
              </w:rPr>
              <w:t>2</w:t>
            </w:r>
            <w:r w:rsidR="00050B45" w:rsidRPr="00EA66AE">
              <w:rPr>
                <w:rFonts w:cs="Times New Roman"/>
                <w:szCs w:val="24"/>
              </w:rPr>
              <w:t xml:space="preserve">; </w:t>
            </w:r>
            <w:r w:rsidRPr="00EA66AE">
              <w:rPr>
                <w:rFonts w:cs="Times New Roman"/>
                <w:szCs w:val="24"/>
              </w:rPr>
              <w:t>3</w:t>
            </w:r>
            <w:r w:rsidR="00050B45" w:rsidRPr="00EA66AE">
              <w:rPr>
                <w:rFonts w:cs="Times New Roman"/>
                <w:szCs w:val="24"/>
              </w:rPr>
              <w:t>.</w:t>
            </w:r>
            <w:r w:rsidRPr="00EA66AE">
              <w:rPr>
                <w:rFonts w:cs="Times New Roman"/>
                <w:szCs w:val="24"/>
              </w:rPr>
              <w:t>51</w:t>
            </w:r>
            <w:r w:rsidR="00050B45" w:rsidRPr="00EA66AE">
              <w:rPr>
                <w:rFonts w:cs="Times New Roman"/>
                <w:szCs w:val="24"/>
              </w:rPr>
              <w:t>]</w:t>
            </w:r>
          </w:p>
          <w:p w14:paraId="38890430" w14:textId="186F2E45" w:rsidR="00050B45" w:rsidRPr="00EA66AE" w:rsidRDefault="00050B45" w:rsidP="00EA66AE">
            <w:pPr>
              <w:spacing w:line="360" w:lineRule="auto"/>
              <w:contextualSpacing/>
              <w:jc w:val="center"/>
              <w:rPr>
                <w:rFonts w:cs="Times New Roman"/>
                <w:szCs w:val="24"/>
              </w:rPr>
            </w:pPr>
            <w:r w:rsidRPr="00EA66AE">
              <w:rPr>
                <w:rFonts w:cs="Times New Roman"/>
                <w:szCs w:val="24"/>
              </w:rPr>
              <w:t>1.</w:t>
            </w:r>
            <w:r w:rsidR="00EA66AE" w:rsidRPr="00EA66AE">
              <w:rPr>
                <w:rFonts w:cs="Times New Roman"/>
                <w:szCs w:val="24"/>
              </w:rPr>
              <w:t>30 [0.55; 3.08</w:t>
            </w:r>
            <w:r w:rsidRPr="00EA66AE">
              <w:rPr>
                <w:rFonts w:cs="Times New Roman"/>
                <w:szCs w:val="24"/>
              </w:rPr>
              <w:t>]</w:t>
            </w:r>
          </w:p>
        </w:tc>
        <w:tc>
          <w:tcPr>
            <w:tcW w:w="1134" w:type="dxa"/>
            <w:vAlign w:val="center"/>
          </w:tcPr>
          <w:p w14:paraId="7B727A54" w14:textId="77777777" w:rsidR="00050B45" w:rsidRPr="00EA66AE" w:rsidRDefault="00050B45" w:rsidP="00050B45">
            <w:pPr>
              <w:spacing w:line="360" w:lineRule="auto"/>
              <w:contextualSpacing/>
              <w:jc w:val="center"/>
              <w:rPr>
                <w:rFonts w:cs="Times New Roman"/>
                <w:szCs w:val="24"/>
              </w:rPr>
            </w:pPr>
            <w:r w:rsidRPr="00EA66AE">
              <w:rPr>
                <w:rFonts w:cs="Times New Roman"/>
                <w:szCs w:val="24"/>
              </w:rPr>
              <w:t>0</w:t>
            </w:r>
          </w:p>
          <w:p w14:paraId="71CBE0FF" w14:textId="75AA75BE" w:rsidR="00050B45" w:rsidRPr="00EA66AE" w:rsidRDefault="00EA66AE" w:rsidP="00EA66AE">
            <w:pPr>
              <w:spacing w:line="360" w:lineRule="auto"/>
              <w:contextualSpacing/>
              <w:jc w:val="center"/>
              <w:rPr>
                <w:rFonts w:cs="Times New Roman"/>
                <w:szCs w:val="24"/>
              </w:rPr>
            </w:pPr>
            <w:r w:rsidRPr="00EA66AE">
              <w:rPr>
                <w:rFonts w:cs="Times New Roman"/>
                <w:szCs w:val="24"/>
              </w:rPr>
              <w:t>4</w:t>
            </w:r>
          </w:p>
        </w:tc>
        <w:tc>
          <w:tcPr>
            <w:tcW w:w="3119" w:type="dxa"/>
            <w:vAlign w:val="center"/>
          </w:tcPr>
          <w:p w14:paraId="358399D6" w14:textId="630B8ECD" w:rsidR="00050B45" w:rsidRPr="00D841AD" w:rsidRDefault="00050B45" w:rsidP="00EA66AE">
            <w:pPr>
              <w:spacing w:line="360" w:lineRule="auto"/>
              <w:contextualSpacing/>
              <w:jc w:val="center"/>
              <w:rPr>
                <w:rFonts w:cs="Times New Roman"/>
                <w:szCs w:val="24"/>
              </w:rPr>
            </w:pPr>
            <w:r w:rsidRPr="00EA66AE">
              <w:rPr>
                <w:rFonts w:cs="Times New Roman"/>
                <w:szCs w:val="24"/>
              </w:rPr>
              <w:t>0.</w:t>
            </w:r>
            <w:r w:rsidR="00EA66AE" w:rsidRPr="00EA66AE">
              <w:rPr>
                <w:rFonts w:cs="Times New Roman"/>
                <w:szCs w:val="24"/>
              </w:rPr>
              <w:t>93</w:t>
            </w:r>
          </w:p>
        </w:tc>
      </w:tr>
    </w:tbl>
    <w:p w14:paraId="3A791769" w14:textId="77777777" w:rsidR="00050B45" w:rsidRDefault="00050B45" w:rsidP="00EB2CBD">
      <w:pPr>
        <w:sectPr w:rsidR="00050B45" w:rsidSect="00050B45">
          <w:pgSz w:w="16838" w:h="11906" w:orient="landscape"/>
          <w:pgMar w:top="1440" w:right="1440" w:bottom="1440" w:left="1440" w:header="708" w:footer="708" w:gutter="0"/>
          <w:cols w:space="708"/>
          <w:docGrid w:linePitch="360"/>
        </w:sectPr>
      </w:pPr>
    </w:p>
    <w:p w14:paraId="12ACAA8B" w14:textId="5118AB86" w:rsidR="00535643" w:rsidRPr="00D841AD" w:rsidRDefault="00535643" w:rsidP="00EB2CBD"/>
    <w:p w14:paraId="61A58908" w14:textId="77777777" w:rsidR="00EB2CBD" w:rsidRPr="00D841AD" w:rsidRDefault="00EB2CBD" w:rsidP="00EB2CBD">
      <w:pPr>
        <w:pStyle w:val="Caption"/>
        <w:jc w:val="center"/>
        <w:rPr>
          <w:rFonts w:ascii="Times New Roman" w:hAnsi="Times New Roman" w:cs="Times New Roman"/>
        </w:rPr>
      </w:pPr>
      <w:bookmarkStart w:id="20" w:name="_Toc497234501"/>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050B45">
        <w:rPr>
          <w:rFonts w:ascii="Times New Roman" w:hAnsi="Times New Roman" w:cs="Times New Roman"/>
          <w:noProof/>
        </w:rPr>
        <w:t>14</w:t>
      </w:r>
      <w:r w:rsidRPr="00D841AD">
        <w:rPr>
          <w:rFonts w:ascii="Times New Roman" w:hAnsi="Times New Roman" w:cs="Times New Roman"/>
        </w:rPr>
        <w:fldChar w:fldCharType="end"/>
      </w:r>
      <w:r w:rsidRPr="00D841AD">
        <w:rPr>
          <w:rFonts w:ascii="Times New Roman" w:hAnsi="Times New Roman" w:cs="Times New Roman"/>
        </w:rPr>
        <w:t xml:space="preserve"> Probiotics and risk of CMA</w:t>
      </w:r>
      <w:r w:rsidRPr="00D841AD">
        <w:rPr>
          <w:rFonts w:ascii="Times New Roman" w:hAnsi="Times New Roman" w:cs="Times New Roman"/>
          <w:b w:val="0"/>
        </w:rPr>
        <w:t xml:space="preserve"> </w:t>
      </w:r>
      <w:r w:rsidRPr="00D841AD">
        <w:rPr>
          <w:rFonts w:ascii="Times New Roman" w:hAnsi="Times New Roman" w:cs="Times New Roman"/>
        </w:rPr>
        <w:t>at age ≤ 4 years old</w:t>
      </w:r>
      <w:bookmarkEnd w:id="20"/>
    </w:p>
    <w:p w14:paraId="2686DD23" w14:textId="77777777" w:rsidR="00125C69" w:rsidRPr="00D841AD" w:rsidRDefault="00125C69" w:rsidP="00125C69"/>
    <w:p w14:paraId="1EDE4A67" w14:textId="77777777" w:rsidR="00C606B0" w:rsidRPr="00D841AD" w:rsidRDefault="00F6179B" w:rsidP="00C606B0">
      <w:r w:rsidRPr="00D841AD">
        <w:rPr>
          <w:noProof/>
          <w:lang w:eastAsia="en-GB"/>
        </w:rPr>
        <w:drawing>
          <wp:inline distT="0" distB="0" distL="0" distR="0" wp14:anchorId="7AE69CCC" wp14:editId="7C1A3DC9">
            <wp:extent cx="5734050" cy="16700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4050" cy="1670050"/>
                    </a:xfrm>
                    <a:prstGeom prst="rect">
                      <a:avLst/>
                    </a:prstGeom>
                    <a:noFill/>
                    <a:ln>
                      <a:noFill/>
                    </a:ln>
                  </pic:spPr>
                </pic:pic>
              </a:graphicData>
            </a:graphic>
          </wp:inline>
        </w:drawing>
      </w:r>
    </w:p>
    <w:p w14:paraId="50D91E38" w14:textId="77777777" w:rsidR="00125C69" w:rsidRPr="00D841AD" w:rsidRDefault="00125C69" w:rsidP="0061045F">
      <w:pPr>
        <w:pStyle w:val="Caption"/>
        <w:jc w:val="center"/>
        <w:rPr>
          <w:rFonts w:ascii="Times New Roman" w:hAnsi="Times New Roman" w:cs="Times New Roman"/>
        </w:rPr>
      </w:pPr>
    </w:p>
    <w:p w14:paraId="34692B27" w14:textId="77777777" w:rsidR="00125C69" w:rsidRPr="00D841AD" w:rsidRDefault="00125C69" w:rsidP="0061045F">
      <w:pPr>
        <w:pStyle w:val="Caption"/>
        <w:jc w:val="center"/>
        <w:rPr>
          <w:rFonts w:ascii="Times New Roman" w:hAnsi="Times New Roman" w:cs="Times New Roman"/>
        </w:rPr>
      </w:pPr>
    </w:p>
    <w:p w14:paraId="6C749F85" w14:textId="77777777" w:rsidR="00050B45" w:rsidRDefault="00050B45" w:rsidP="003829A6">
      <w:pPr>
        <w:pStyle w:val="Heading1"/>
        <w:numPr>
          <w:ilvl w:val="0"/>
          <w:numId w:val="2"/>
        </w:numPr>
        <w:rPr>
          <w:rFonts w:ascii="Times New Roman" w:hAnsi="Times New Roman" w:cs="Times New Roman"/>
          <w:sz w:val="26"/>
          <w:szCs w:val="26"/>
        </w:rPr>
        <w:sectPr w:rsidR="00050B45" w:rsidSect="002A7D81">
          <w:pgSz w:w="11906" w:h="16838"/>
          <w:pgMar w:top="1440" w:right="1440" w:bottom="1440" w:left="1440" w:header="708" w:footer="708" w:gutter="0"/>
          <w:cols w:space="708"/>
          <w:docGrid w:linePitch="360"/>
        </w:sectPr>
      </w:pPr>
      <w:bookmarkStart w:id="21" w:name="_Toc423291420"/>
    </w:p>
    <w:p w14:paraId="7BEC7842" w14:textId="75878E8D" w:rsidR="003829A6" w:rsidRPr="00D841AD" w:rsidRDefault="00B854A9" w:rsidP="003829A6">
      <w:pPr>
        <w:pStyle w:val="Heading1"/>
        <w:numPr>
          <w:ilvl w:val="0"/>
          <w:numId w:val="2"/>
        </w:numPr>
        <w:rPr>
          <w:rFonts w:ascii="Times New Roman" w:hAnsi="Times New Roman" w:cs="Times New Roman"/>
          <w:sz w:val="26"/>
          <w:szCs w:val="26"/>
        </w:rPr>
      </w:pPr>
      <w:r w:rsidRPr="00D841AD">
        <w:rPr>
          <w:rFonts w:ascii="Times New Roman" w:hAnsi="Times New Roman" w:cs="Times New Roman"/>
          <w:sz w:val="26"/>
          <w:szCs w:val="26"/>
        </w:rPr>
        <w:lastRenderedPageBreak/>
        <w:t xml:space="preserve">Probiotics and risk of </w:t>
      </w:r>
      <w:r w:rsidR="00714259" w:rsidRPr="00D841AD">
        <w:rPr>
          <w:rFonts w:ascii="Times New Roman" w:hAnsi="Times New Roman" w:cs="Times New Roman"/>
          <w:sz w:val="26"/>
          <w:szCs w:val="26"/>
        </w:rPr>
        <w:t>AD</w:t>
      </w:r>
      <w:bookmarkEnd w:id="21"/>
    </w:p>
    <w:p w14:paraId="3A15407D" w14:textId="1D8154E5" w:rsidR="003672AA" w:rsidRPr="00D841AD" w:rsidRDefault="003672AA" w:rsidP="006A0B31">
      <w:pPr>
        <w:spacing w:after="0" w:line="360" w:lineRule="auto"/>
        <w:jc w:val="both"/>
        <w:rPr>
          <w:rFonts w:cs="Times New Roman"/>
        </w:rPr>
      </w:pPr>
      <w:r w:rsidRPr="00D841AD">
        <w:rPr>
          <w:rFonts w:cs="Times New Roman"/>
        </w:rPr>
        <w:t>One systematic review (13 trials, 3000 participants) evaluated AD</w:t>
      </w:r>
      <w:r w:rsidR="003632C0">
        <w:rPr>
          <w:rFonts w:cs="Times New Roman"/>
        </w:rPr>
        <w:t xml:space="preserve"> </w:t>
      </w:r>
      <w:r w:rsidR="003632C0" w:rsidRPr="00C80E6C">
        <w:rPr>
          <w:rFonts w:eastAsia="Times New Roman" w:cs="Times New Roman"/>
          <w:color w:val="000000"/>
          <w:lang w:eastAsia="en-GB"/>
        </w:rPr>
        <w:fldChar w:fldCharType="begin"/>
      </w:r>
      <w:r w:rsidR="00AA6A9F">
        <w:rPr>
          <w:rFonts w:eastAsia="Times New Roman" w:cs="Times New Roman"/>
          <w:color w:val="000000"/>
          <w:lang w:eastAsia="en-GB"/>
        </w:rPr>
        <w:instrText xml:space="preserve"> ADDIN EN.CITE &lt;EndNote&gt;&lt;Cite&gt;&lt;Author&gt;Pelucchi&lt;/Author&gt;&lt;Year&gt;2012&lt;/Year&gt;&lt;RecNum&gt;10155&lt;/RecNum&gt;&lt;DisplayText&gt;(28)&lt;/DisplayText&gt;&lt;record&gt;&lt;rec-number&gt;10155&lt;/rec-number&gt;&lt;foreign-keys&gt;&lt;key app="EN" db-id="xz2pwzz052fzekeewww5de0d5at5t9aprffv"&gt;10155&lt;/key&gt;&lt;/foreign-keys&gt;&lt;ref-type name="Journal Article"&gt;17&lt;/ref-type&gt;&lt;contributors&gt;&lt;authors&gt;&lt;author&gt;Pelucchi, C.&lt;/author&gt;&lt;author&gt;Chatenoud, L.&lt;/author&gt;&lt;author&gt;Turati, F.&lt;/author&gt;&lt;author&gt;Galeone, C.&lt;/author&gt;&lt;author&gt;Moja, L.&lt;/author&gt;&lt;author&gt;Bach, J. F.&lt;/author&gt;&lt;author&gt;La Vecchia, C.&lt;/author&gt;&lt;/authors&gt;&lt;/contributors&gt;&lt;auth-address&gt;Mario Negri Institute for Pharmacological Research, Milan, Italy. claudio.pelucchi@marionegri.it&lt;/auth-address&gt;&lt;titles&gt;&lt;title&gt;Probiotics supplementation during pregnancy or infancy for the prevention of atopic dermatitis: a meta-analysis&lt;/title&gt;&lt;secondary-title&gt;Epidemiology&lt;/secondary-title&gt;&lt;/titles&gt;&lt;periodical&gt;&lt;full-title&gt;Epidemiology&lt;/full-title&gt;&lt;/periodical&gt;&lt;pages&gt;402-14&lt;/pages&gt;&lt;volume&gt;23&lt;/volume&gt;&lt;number&gt;3&lt;/number&gt;&lt;dates&gt;&lt;year&gt;2012&lt;/year&gt;&lt;/dates&gt;&lt;accession-num&gt;22441545&lt;/accession-num&gt;&lt;work-type&gt;Meta-Analysis&amp;#xD;Research Support, Non-U.S. Gov&amp;apos;t&amp;#xD;Review&lt;/work-type&gt;&lt;urls&gt;&lt;related-urls&gt;&lt;url&gt;http://ovidsp.ovid.com/ovidweb.cgi?T=JS&amp;amp;CSC=Y&amp;amp;NEWS=N&amp;amp;PAGE=fulltext&amp;amp;D=medl&amp;amp;AN=22441545&lt;/url&gt;&lt;url&gt;http://metalib.lib.ic.ac.uk:9003/sfx_local?sid=OVID&amp;amp;isbn=&amp;amp;issn=1044-3983&amp;amp;volume=23&amp;amp;issue=3&amp;amp;date=2012&amp;amp;title=Epidemiology&amp;amp;atitle=Probiotics+supplementation+during+pregnancy+or+infancy+for+the+prevention+of+atopic+dermatitis%3A+a+meta-analysis.&amp;amp;aulast=Pelucchi+C&amp;amp;spage=402&lt;/url&gt;&lt;/related-urls&gt;&lt;/urls&gt;&lt;remote-database-name&gt;MEDLINE&lt;/remote-database-name&gt;&lt;remote-database-provider&gt;Ovid Technologies&lt;/remote-database-provider&gt;&lt;/record&gt;&lt;/Cite&gt;&lt;/EndNote&gt;</w:instrText>
      </w:r>
      <w:r w:rsidR="003632C0" w:rsidRPr="00C80E6C">
        <w:rPr>
          <w:rFonts w:eastAsia="Times New Roman" w:cs="Times New Roman"/>
          <w:color w:val="000000"/>
          <w:lang w:eastAsia="en-GB"/>
        </w:rPr>
        <w:fldChar w:fldCharType="separate"/>
      </w:r>
      <w:r w:rsidR="00AA6A9F">
        <w:rPr>
          <w:rFonts w:eastAsia="Times New Roman" w:cs="Times New Roman"/>
          <w:noProof/>
          <w:color w:val="000000"/>
          <w:lang w:eastAsia="en-GB"/>
        </w:rPr>
        <w:t>(</w:t>
      </w:r>
      <w:hyperlink w:anchor="_ENREF_28" w:tooltip="Pelucchi, 2012 #10155" w:history="1">
        <w:r w:rsidR="00AA6A9F">
          <w:rPr>
            <w:rFonts w:eastAsia="Times New Roman" w:cs="Times New Roman"/>
            <w:noProof/>
            <w:color w:val="000000"/>
            <w:lang w:eastAsia="en-GB"/>
          </w:rPr>
          <w:t>28</w:t>
        </w:r>
      </w:hyperlink>
      <w:r w:rsidR="00AA6A9F">
        <w:rPr>
          <w:rFonts w:eastAsia="Times New Roman" w:cs="Times New Roman"/>
          <w:noProof/>
          <w:color w:val="000000"/>
          <w:lang w:eastAsia="en-GB"/>
        </w:rPr>
        <w:t>)</w:t>
      </w:r>
      <w:r w:rsidR="003632C0" w:rsidRPr="00C80E6C">
        <w:rPr>
          <w:rFonts w:eastAsia="Times New Roman" w:cs="Times New Roman"/>
          <w:color w:val="000000"/>
          <w:lang w:eastAsia="en-GB"/>
        </w:rPr>
        <w:fldChar w:fldCharType="end"/>
      </w:r>
      <w:r w:rsidRPr="00D841AD">
        <w:rPr>
          <w:rFonts w:cs="Times New Roman"/>
        </w:rPr>
        <w:t xml:space="preserve">. </w:t>
      </w:r>
      <w:r w:rsidR="00A02824" w:rsidRPr="00D841AD">
        <w:rPr>
          <w:rFonts w:cs="Times New Roman"/>
        </w:rPr>
        <w:t>They reported significantly reduced AD and atopic AD, with low statistical heterogeneity, and did not identify important subgroup differences.</w:t>
      </w:r>
    </w:p>
    <w:p w14:paraId="69002D70" w14:textId="77777777" w:rsidR="00A02824" w:rsidRPr="00D841AD" w:rsidRDefault="00A02824" w:rsidP="006A0B31">
      <w:pPr>
        <w:spacing w:after="0" w:line="360" w:lineRule="auto"/>
        <w:jc w:val="both"/>
        <w:rPr>
          <w:rFonts w:cs="Times New Roman"/>
        </w:rPr>
      </w:pPr>
    </w:p>
    <w:p w14:paraId="39CE68EC" w14:textId="318FBDDC" w:rsidR="001137F9" w:rsidRPr="00D841AD" w:rsidRDefault="003672AA" w:rsidP="006A0B31">
      <w:pPr>
        <w:spacing w:after="0" w:line="360" w:lineRule="auto"/>
        <w:jc w:val="both"/>
        <w:rPr>
          <w:rFonts w:cs="Times New Roman"/>
        </w:rPr>
      </w:pPr>
      <w:r w:rsidRPr="00D841AD">
        <w:rPr>
          <w:rFonts w:cs="Times New Roman"/>
        </w:rPr>
        <w:t>Twenty-</w:t>
      </w:r>
      <w:r w:rsidR="009E0EA0">
        <w:rPr>
          <w:rFonts w:cs="Times New Roman"/>
        </w:rPr>
        <w:t>six</w:t>
      </w:r>
      <w:r w:rsidRPr="00D841AD">
        <w:rPr>
          <w:rFonts w:cs="Times New Roman"/>
        </w:rPr>
        <w:t xml:space="preserve"> original</w:t>
      </w:r>
      <w:r w:rsidR="00B12FCD" w:rsidRPr="00D841AD">
        <w:rPr>
          <w:rFonts w:cs="Times New Roman"/>
        </w:rPr>
        <w:t xml:space="preserve"> intervention trials </w:t>
      </w:r>
      <w:r w:rsidR="00B46DD9" w:rsidRPr="00D841AD">
        <w:rPr>
          <w:rFonts w:cs="Times New Roman"/>
        </w:rPr>
        <w:t>(</w:t>
      </w:r>
      <w:r w:rsidR="00261454" w:rsidRPr="00D841AD">
        <w:rPr>
          <w:rFonts w:cs="Times New Roman"/>
        </w:rPr>
        <w:t>2</w:t>
      </w:r>
      <w:r w:rsidR="009E0EA0">
        <w:rPr>
          <w:rFonts w:cs="Times New Roman"/>
        </w:rPr>
        <w:t>5</w:t>
      </w:r>
      <w:r w:rsidR="00261454" w:rsidRPr="00D841AD">
        <w:rPr>
          <w:rFonts w:cs="Times New Roman"/>
        </w:rPr>
        <w:t xml:space="preserve"> RCT; 1 CCT) </w:t>
      </w:r>
      <w:r w:rsidRPr="00D841AD">
        <w:rPr>
          <w:rFonts w:cs="Times New Roman"/>
        </w:rPr>
        <w:t>evaluated</w:t>
      </w:r>
      <w:r w:rsidR="00261454" w:rsidRPr="00D841AD">
        <w:rPr>
          <w:rFonts w:cs="Times New Roman"/>
        </w:rPr>
        <w:t xml:space="preserve"> </w:t>
      </w:r>
      <w:r w:rsidR="009E0EA0">
        <w:rPr>
          <w:rFonts w:cs="Times New Roman"/>
        </w:rPr>
        <w:t xml:space="preserve">over </w:t>
      </w:r>
      <w:r w:rsidR="00C7199C">
        <w:rPr>
          <w:rFonts w:cs="Times New Roman"/>
        </w:rPr>
        <w:t>6</w:t>
      </w:r>
      <w:r w:rsidR="009E0EA0">
        <w:rPr>
          <w:rFonts w:cs="Times New Roman"/>
        </w:rPr>
        <w:t>0</w:t>
      </w:r>
      <w:r w:rsidR="00C7199C">
        <w:rPr>
          <w:rFonts w:cs="Times New Roman"/>
        </w:rPr>
        <w:t>00</w:t>
      </w:r>
      <w:r w:rsidR="00C7199C" w:rsidRPr="00D841AD">
        <w:rPr>
          <w:rFonts w:cs="Times New Roman"/>
        </w:rPr>
        <w:t xml:space="preserve"> </w:t>
      </w:r>
      <w:r w:rsidR="00B46DD9" w:rsidRPr="00D841AD">
        <w:rPr>
          <w:rFonts w:cs="Times New Roman"/>
        </w:rPr>
        <w:t>participants</w:t>
      </w:r>
      <w:r w:rsidR="00261454" w:rsidRPr="00D841AD">
        <w:rPr>
          <w:rFonts w:cs="Times New Roman"/>
        </w:rPr>
        <w:t xml:space="preserve"> </w:t>
      </w:r>
      <w:r w:rsidRPr="00D841AD">
        <w:rPr>
          <w:rFonts w:cs="Times New Roman"/>
        </w:rPr>
        <w:t xml:space="preserve">allocated </w:t>
      </w:r>
      <w:r w:rsidR="00B46DD9" w:rsidRPr="00D841AD">
        <w:rPr>
          <w:rFonts w:cs="Times New Roman"/>
        </w:rPr>
        <w:t>to probiotic</w:t>
      </w:r>
      <w:r w:rsidR="00261454" w:rsidRPr="00D841AD">
        <w:rPr>
          <w:rFonts w:cs="Times New Roman"/>
        </w:rPr>
        <w:t xml:space="preserve"> or control treatment </w:t>
      </w:r>
      <w:r w:rsidRPr="00D841AD">
        <w:rPr>
          <w:rFonts w:cs="Times New Roman"/>
        </w:rPr>
        <w:t>with</w:t>
      </w:r>
      <w:r w:rsidR="00261454" w:rsidRPr="00D841AD">
        <w:rPr>
          <w:rFonts w:cs="Times New Roman"/>
        </w:rPr>
        <w:t xml:space="preserve"> </w:t>
      </w:r>
      <w:r w:rsidR="00714259" w:rsidRPr="00D841AD">
        <w:rPr>
          <w:rFonts w:cs="Times New Roman"/>
        </w:rPr>
        <w:t>AD</w:t>
      </w:r>
      <w:r w:rsidRPr="00D841AD">
        <w:rPr>
          <w:rFonts w:cs="Times New Roman"/>
        </w:rPr>
        <w:t xml:space="preserve"> as an outcome</w:t>
      </w:r>
      <w:r w:rsidR="00B12FCD" w:rsidRPr="00D841AD">
        <w:rPr>
          <w:rFonts w:cs="Times New Roman"/>
        </w:rPr>
        <w:t xml:space="preserve">. </w:t>
      </w:r>
      <w:r w:rsidR="00C7199C">
        <w:rPr>
          <w:rFonts w:cs="Times New Roman"/>
        </w:rPr>
        <w:t>Sixteen</w:t>
      </w:r>
      <w:r w:rsidR="00C7199C" w:rsidRPr="00D841AD">
        <w:rPr>
          <w:rFonts w:cs="Times New Roman"/>
        </w:rPr>
        <w:t xml:space="preserve"> </w:t>
      </w:r>
      <w:r w:rsidR="00AD5A58" w:rsidRPr="00D841AD">
        <w:rPr>
          <w:rFonts w:cs="Times New Roman"/>
        </w:rPr>
        <w:t xml:space="preserve">studies </w:t>
      </w:r>
      <w:r w:rsidR="00B46DD9" w:rsidRPr="00D841AD">
        <w:rPr>
          <w:rFonts w:cs="Times New Roman"/>
        </w:rPr>
        <w:t>wer</w:t>
      </w:r>
      <w:r w:rsidR="00261454" w:rsidRPr="00D841AD">
        <w:rPr>
          <w:rFonts w:cs="Times New Roman"/>
        </w:rPr>
        <w:t>e carried out in Europe</w:t>
      </w:r>
      <w:r w:rsidR="00C7199C">
        <w:rPr>
          <w:rFonts w:cs="Times New Roman"/>
        </w:rPr>
        <w:t xml:space="preserve">, </w:t>
      </w:r>
      <w:r w:rsidR="009E0EA0">
        <w:rPr>
          <w:rFonts w:cs="Times New Roman"/>
        </w:rPr>
        <w:t>2</w:t>
      </w:r>
      <w:r w:rsidR="00C7199C">
        <w:rPr>
          <w:rFonts w:cs="Times New Roman"/>
        </w:rPr>
        <w:t xml:space="preserve"> in USA</w:t>
      </w:r>
      <w:r w:rsidR="00261454" w:rsidRPr="00D841AD">
        <w:rPr>
          <w:rFonts w:cs="Times New Roman"/>
        </w:rPr>
        <w:t xml:space="preserve"> and </w:t>
      </w:r>
      <w:r w:rsidR="009E0EA0">
        <w:rPr>
          <w:rFonts w:cs="Times New Roman"/>
        </w:rPr>
        <w:t>8</w:t>
      </w:r>
      <w:r w:rsidR="00C7199C" w:rsidRPr="00D841AD">
        <w:rPr>
          <w:rFonts w:cs="Times New Roman"/>
        </w:rPr>
        <w:t xml:space="preserve"> </w:t>
      </w:r>
      <w:r w:rsidR="00AD5A58" w:rsidRPr="00D841AD">
        <w:rPr>
          <w:rFonts w:cs="Times New Roman"/>
        </w:rPr>
        <w:t>in Asia-Pacif</w:t>
      </w:r>
      <w:r w:rsidR="00B46DD9" w:rsidRPr="00D841AD">
        <w:rPr>
          <w:rFonts w:cs="Times New Roman"/>
        </w:rPr>
        <w:t>ic</w:t>
      </w:r>
      <w:r w:rsidR="00AD5A58" w:rsidRPr="00D841AD">
        <w:rPr>
          <w:rFonts w:cs="Times New Roman"/>
        </w:rPr>
        <w:t xml:space="preserve">. </w:t>
      </w:r>
      <w:r w:rsidR="009E0EA0">
        <w:rPr>
          <w:rFonts w:cs="Times New Roman"/>
        </w:rPr>
        <w:t>Seven</w:t>
      </w:r>
      <w:r w:rsidR="00C7199C" w:rsidRPr="00D841AD">
        <w:rPr>
          <w:rFonts w:cs="Times New Roman"/>
        </w:rPr>
        <w:t xml:space="preserve"> </w:t>
      </w:r>
      <w:r w:rsidR="00AD5A58" w:rsidRPr="00D841AD">
        <w:rPr>
          <w:rFonts w:cs="Times New Roman"/>
        </w:rPr>
        <w:t xml:space="preserve">studies were carried out in infants with normal risk of </w:t>
      </w:r>
      <w:r w:rsidR="00714259" w:rsidRPr="00D841AD">
        <w:rPr>
          <w:rFonts w:cs="Times New Roman"/>
        </w:rPr>
        <w:t>AD</w:t>
      </w:r>
      <w:r w:rsidR="00AD5A58" w:rsidRPr="00D841AD">
        <w:rPr>
          <w:rFonts w:cs="Times New Roman"/>
        </w:rPr>
        <w:t xml:space="preserve">, </w:t>
      </w:r>
      <w:r w:rsidR="00C7199C">
        <w:rPr>
          <w:rFonts w:cs="Times New Roman"/>
        </w:rPr>
        <w:t>1</w:t>
      </w:r>
      <w:r w:rsidR="009E0EA0">
        <w:rPr>
          <w:rFonts w:cs="Times New Roman"/>
        </w:rPr>
        <w:t>8</w:t>
      </w:r>
      <w:r w:rsidR="00AD5A58" w:rsidRPr="00D841AD">
        <w:rPr>
          <w:rFonts w:cs="Times New Roman"/>
        </w:rPr>
        <w:t xml:space="preserve"> in infants at high risk</w:t>
      </w:r>
      <w:r w:rsidR="003632C0">
        <w:rPr>
          <w:rFonts w:cs="Times New Roman"/>
        </w:rPr>
        <w:t xml:space="preserve"> of AD</w:t>
      </w:r>
      <w:r w:rsidR="00C7199C">
        <w:rPr>
          <w:rFonts w:cs="Times New Roman"/>
        </w:rPr>
        <w:t xml:space="preserve"> and in one study this was unclear</w:t>
      </w:r>
      <w:r w:rsidR="00AD5A58" w:rsidRPr="00D841AD">
        <w:rPr>
          <w:rFonts w:cs="Times New Roman"/>
        </w:rPr>
        <w:t xml:space="preserve">. Age at time of outcome measurement ranged between </w:t>
      </w:r>
      <w:r w:rsidR="00C7199C">
        <w:rPr>
          <w:rFonts w:cs="Times New Roman"/>
        </w:rPr>
        <w:t>4</w:t>
      </w:r>
      <w:r w:rsidR="00AD5A58" w:rsidRPr="00D841AD">
        <w:rPr>
          <w:rFonts w:cs="Times New Roman"/>
        </w:rPr>
        <w:t xml:space="preserve"> months and 7 years. </w:t>
      </w:r>
      <w:r w:rsidR="00261454" w:rsidRPr="00D841AD">
        <w:rPr>
          <w:rFonts w:cs="Times New Roman"/>
        </w:rPr>
        <w:t>Fourteen</w:t>
      </w:r>
      <w:r w:rsidR="00AD5A58" w:rsidRPr="00D841AD">
        <w:rPr>
          <w:rFonts w:cs="Times New Roman"/>
        </w:rPr>
        <w:t xml:space="preserve"> studies used </w:t>
      </w:r>
      <w:proofErr w:type="spellStart"/>
      <w:r w:rsidR="00AD5A58" w:rsidRPr="00D841AD">
        <w:rPr>
          <w:rFonts w:cs="Times New Roman"/>
        </w:rPr>
        <w:t>Hanifin</w:t>
      </w:r>
      <w:proofErr w:type="spellEnd"/>
      <w:r w:rsidR="00AD5A58" w:rsidRPr="00D841AD">
        <w:rPr>
          <w:rFonts w:cs="Times New Roman"/>
        </w:rPr>
        <w:t xml:space="preserve"> </w:t>
      </w:r>
      <w:r w:rsidR="002C5C0E" w:rsidRPr="00D841AD">
        <w:rPr>
          <w:rFonts w:cs="Times New Roman"/>
        </w:rPr>
        <w:t xml:space="preserve">&amp; </w:t>
      </w:r>
      <w:proofErr w:type="spellStart"/>
      <w:r w:rsidR="00AD5A58" w:rsidRPr="00D841AD">
        <w:rPr>
          <w:rFonts w:cs="Times New Roman"/>
        </w:rPr>
        <w:t>Rajka</w:t>
      </w:r>
      <w:proofErr w:type="spellEnd"/>
      <w:r w:rsidR="00B46DD9" w:rsidRPr="00D841AD">
        <w:rPr>
          <w:rFonts w:cs="Times New Roman"/>
        </w:rPr>
        <w:t xml:space="preserve"> or modifications of thi</w:t>
      </w:r>
      <w:r w:rsidR="00261454" w:rsidRPr="00D841AD">
        <w:rPr>
          <w:rFonts w:cs="Times New Roman"/>
        </w:rPr>
        <w:t xml:space="preserve">s method for outcome assessment, </w:t>
      </w:r>
      <w:r w:rsidR="009E0EA0">
        <w:rPr>
          <w:rFonts w:cs="Times New Roman"/>
        </w:rPr>
        <w:t>5</w:t>
      </w:r>
      <w:r w:rsidR="009E0EA0" w:rsidRPr="00D841AD">
        <w:rPr>
          <w:rFonts w:cs="Times New Roman"/>
        </w:rPr>
        <w:t xml:space="preserve"> </w:t>
      </w:r>
      <w:r w:rsidR="00B46DD9" w:rsidRPr="00D841AD">
        <w:rPr>
          <w:rFonts w:cs="Times New Roman"/>
        </w:rPr>
        <w:t xml:space="preserve">used doctor diagnosis of </w:t>
      </w:r>
      <w:r w:rsidR="00714259" w:rsidRPr="00D841AD">
        <w:rPr>
          <w:rFonts w:cs="Times New Roman"/>
        </w:rPr>
        <w:t>AD</w:t>
      </w:r>
      <w:r w:rsidR="00261454" w:rsidRPr="00D841AD">
        <w:rPr>
          <w:rFonts w:cs="Times New Roman"/>
        </w:rPr>
        <w:t xml:space="preserve"> and others used different  assessment methods or (</w:t>
      </w:r>
      <w:r w:rsidR="004C561F" w:rsidRPr="00D841AD">
        <w:rPr>
          <w:rFonts w:cs="Times New Roman"/>
        </w:rPr>
        <w:t xml:space="preserve">for </w:t>
      </w:r>
      <w:r w:rsidR="009E0EA0">
        <w:rPr>
          <w:rFonts w:cs="Times New Roman"/>
        </w:rPr>
        <w:t>5</w:t>
      </w:r>
      <w:r w:rsidR="00C7199C">
        <w:rPr>
          <w:rFonts w:cs="Times New Roman"/>
        </w:rPr>
        <w:t xml:space="preserve"> </w:t>
      </w:r>
      <w:r w:rsidR="00261454" w:rsidRPr="00D841AD">
        <w:rPr>
          <w:rFonts w:cs="Times New Roman"/>
        </w:rPr>
        <w:t>studies) method of outcome assessment was unclear</w:t>
      </w:r>
      <w:r w:rsidR="00C41622" w:rsidRPr="00D841AD">
        <w:rPr>
          <w:rFonts w:cs="Times New Roman"/>
        </w:rPr>
        <w:t>.</w:t>
      </w:r>
      <w:r w:rsidR="001137F9" w:rsidRPr="00D841AD">
        <w:rPr>
          <w:rFonts w:cs="Times New Roman"/>
        </w:rPr>
        <w:t xml:space="preserve"> </w:t>
      </w:r>
      <w:r w:rsidR="00C41622" w:rsidRPr="00D841AD">
        <w:rPr>
          <w:rFonts w:cs="Times New Roman"/>
        </w:rPr>
        <w:t xml:space="preserve">The </w:t>
      </w:r>
      <w:r w:rsidR="004C561F" w:rsidRPr="00D841AD">
        <w:rPr>
          <w:rFonts w:cs="Times New Roman"/>
        </w:rPr>
        <w:t xml:space="preserve">overall </w:t>
      </w:r>
      <w:r w:rsidR="00C41622" w:rsidRPr="00D841AD">
        <w:rPr>
          <w:rFonts w:cs="Times New Roman"/>
        </w:rPr>
        <w:t>risk of bias was low</w:t>
      </w:r>
      <w:r w:rsidR="00B46DD9" w:rsidRPr="00D841AD">
        <w:rPr>
          <w:rFonts w:cs="Times New Roman"/>
        </w:rPr>
        <w:t xml:space="preserve"> or unclear in </w:t>
      </w:r>
      <w:r w:rsidR="00F146AB">
        <w:rPr>
          <w:rFonts w:cs="Times New Roman"/>
        </w:rPr>
        <w:t>over 80%</w:t>
      </w:r>
      <w:r w:rsidR="00B46DD9" w:rsidRPr="00D841AD">
        <w:rPr>
          <w:rFonts w:cs="Times New Roman"/>
        </w:rPr>
        <w:t xml:space="preserve"> of studies based on assessment, selecti</w:t>
      </w:r>
      <w:r w:rsidR="00261454" w:rsidRPr="00D841AD">
        <w:rPr>
          <w:rFonts w:cs="Times New Roman"/>
        </w:rPr>
        <w:t xml:space="preserve">on and attrition bias, however </w:t>
      </w:r>
      <w:r w:rsidR="00F146AB" w:rsidRPr="00F146AB">
        <w:rPr>
          <w:rFonts w:cs="Times New Roman"/>
        </w:rPr>
        <w:t>over</w:t>
      </w:r>
      <w:r w:rsidR="00261454" w:rsidRPr="00F146AB">
        <w:rPr>
          <w:rFonts w:cs="Times New Roman"/>
        </w:rPr>
        <w:t xml:space="preserve"> 3</w:t>
      </w:r>
      <w:r w:rsidR="00C41622" w:rsidRPr="00F146AB">
        <w:rPr>
          <w:rFonts w:cs="Times New Roman"/>
        </w:rPr>
        <w:t>0%</w:t>
      </w:r>
      <w:r w:rsidR="00C41622" w:rsidRPr="00D841AD">
        <w:rPr>
          <w:rFonts w:cs="Times New Roman"/>
        </w:rPr>
        <w:t xml:space="preserve"> </w:t>
      </w:r>
      <w:r w:rsidR="00B46DD9" w:rsidRPr="00D841AD">
        <w:rPr>
          <w:rFonts w:cs="Times New Roman"/>
        </w:rPr>
        <w:t>of studies had a high risk of conflict of interest due to direct industry inv</w:t>
      </w:r>
      <w:r w:rsidRPr="00D841AD">
        <w:rPr>
          <w:rFonts w:cs="Times New Roman"/>
        </w:rPr>
        <w:t>olvement in the trial (Figure 15</w:t>
      </w:r>
      <w:r w:rsidR="00C41622" w:rsidRPr="00D841AD">
        <w:rPr>
          <w:rFonts w:cs="Times New Roman"/>
        </w:rPr>
        <w:t xml:space="preserve">). </w:t>
      </w:r>
      <w:r w:rsidR="002C5C0E" w:rsidRPr="00D841AD">
        <w:rPr>
          <w:rFonts w:cs="Times New Roman"/>
        </w:rPr>
        <w:t xml:space="preserve"> </w:t>
      </w:r>
    </w:p>
    <w:p w14:paraId="3E9C03C5" w14:textId="77777777" w:rsidR="001137F9" w:rsidRPr="00D841AD" w:rsidRDefault="001137F9" w:rsidP="006A0B31">
      <w:pPr>
        <w:spacing w:after="0" w:line="360" w:lineRule="auto"/>
        <w:jc w:val="both"/>
        <w:rPr>
          <w:rFonts w:cs="Times New Roman"/>
        </w:rPr>
      </w:pPr>
    </w:p>
    <w:p w14:paraId="024974D6" w14:textId="52398805" w:rsidR="001137F9" w:rsidRPr="00D841AD" w:rsidRDefault="00B46DD9" w:rsidP="00B273D0">
      <w:pPr>
        <w:spacing w:after="0" w:line="360" w:lineRule="auto"/>
        <w:jc w:val="both"/>
        <w:rPr>
          <w:rFonts w:cs="Times New Roman"/>
        </w:rPr>
      </w:pPr>
      <w:r w:rsidRPr="00D841AD">
        <w:rPr>
          <w:rFonts w:cs="Times New Roman"/>
        </w:rPr>
        <w:t xml:space="preserve">Probiotics reduced </w:t>
      </w:r>
      <w:r w:rsidR="00714259" w:rsidRPr="00D841AD">
        <w:rPr>
          <w:rFonts w:cs="Times New Roman"/>
        </w:rPr>
        <w:t>AD</w:t>
      </w:r>
      <w:r w:rsidRPr="00D841AD">
        <w:rPr>
          <w:rFonts w:cs="Times New Roman"/>
        </w:rPr>
        <w:t xml:space="preserve"> risk </w:t>
      </w:r>
      <w:r w:rsidR="001137F9" w:rsidRPr="00D841AD">
        <w:rPr>
          <w:rFonts w:cs="Times New Roman"/>
        </w:rPr>
        <w:t xml:space="preserve">at age ≤4 years </w:t>
      </w:r>
      <w:r w:rsidR="00D0630C" w:rsidRPr="00D841AD">
        <w:rPr>
          <w:rFonts w:cs="Times New Roman"/>
        </w:rPr>
        <w:t xml:space="preserve">(Figure </w:t>
      </w:r>
      <w:r w:rsidR="003672AA" w:rsidRPr="00D841AD">
        <w:rPr>
          <w:rFonts w:cs="Times New Roman"/>
        </w:rPr>
        <w:t>16 –</w:t>
      </w:r>
      <w:r w:rsidR="00A02824" w:rsidRPr="00D841AD">
        <w:rPr>
          <w:rFonts w:cs="Times New Roman"/>
        </w:rPr>
        <w:t xml:space="preserve"> RCT</w:t>
      </w:r>
      <w:r w:rsidR="003672AA" w:rsidRPr="00D841AD">
        <w:rPr>
          <w:rFonts w:cs="Times New Roman"/>
        </w:rPr>
        <w:t xml:space="preserve">) </w:t>
      </w:r>
      <w:r w:rsidRPr="00D841AD">
        <w:rPr>
          <w:rFonts w:cs="Times New Roman"/>
        </w:rPr>
        <w:t xml:space="preserve">with high </w:t>
      </w:r>
      <w:r w:rsidR="003672AA" w:rsidRPr="00D841AD">
        <w:rPr>
          <w:rFonts w:cs="Times New Roman"/>
        </w:rPr>
        <w:t xml:space="preserve">statistical </w:t>
      </w:r>
      <w:r w:rsidRPr="00D841AD">
        <w:rPr>
          <w:rFonts w:cs="Times New Roman"/>
        </w:rPr>
        <w:t>heterogeneity (</w:t>
      </w:r>
      <w:r w:rsidR="002C5C0E" w:rsidRPr="00D841AD">
        <w:rPr>
          <w:rFonts w:cs="Times New Roman"/>
        </w:rPr>
        <w:t>I</w:t>
      </w:r>
      <w:r w:rsidR="002C5C0E" w:rsidRPr="00D841AD">
        <w:rPr>
          <w:rFonts w:cs="Times New Roman"/>
          <w:vertAlign w:val="superscript"/>
        </w:rPr>
        <w:t>2</w:t>
      </w:r>
      <w:r w:rsidR="00D0630C" w:rsidRPr="00D841AD">
        <w:rPr>
          <w:rFonts w:cs="Times New Roman"/>
        </w:rPr>
        <w:t>=6</w:t>
      </w:r>
      <w:r w:rsidR="00F146AB">
        <w:rPr>
          <w:rFonts w:cs="Times New Roman"/>
        </w:rPr>
        <w:t>1</w:t>
      </w:r>
      <w:r w:rsidR="00D0630C" w:rsidRPr="00D841AD">
        <w:rPr>
          <w:rFonts w:cs="Times New Roman"/>
        </w:rPr>
        <w:t xml:space="preserve">%). </w:t>
      </w:r>
      <w:r w:rsidR="00A02824" w:rsidRPr="00D841AD">
        <w:rPr>
          <w:rFonts w:cs="Times New Roman"/>
        </w:rPr>
        <w:t xml:space="preserve">In the CCT of </w:t>
      </w:r>
      <w:proofErr w:type="spellStart"/>
      <w:r w:rsidR="00A02824" w:rsidRPr="00D841AD">
        <w:rPr>
          <w:rFonts w:cs="Times New Roman"/>
        </w:rPr>
        <w:t>Enomoto</w:t>
      </w:r>
      <w:proofErr w:type="spellEnd"/>
      <w:r w:rsidR="00A02824" w:rsidRPr="00D841AD">
        <w:rPr>
          <w:rFonts w:cs="Times New Roman"/>
        </w:rPr>
        <w:t xml:space="preserve"> </w:t>
      </w:r>
      <w:r w:rsidR="00846FC5" w:rsidRPr="00C80E6C">
        <w:rPr>
          <w:rFonts w:eastAsia="Times New Roman" w:cs="Times New Roman"/>
          <w:color w:val="000000"/>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00846FC5" w:rsidRPr="00C80E6C">
        <w:rPr>
          <w:rFonts w:eastAsia="Times New Roman" w:cs="Times New Roman"/>
          <w:color w:val="000000"/>
          <w:lang w:eastAsia="en-GB"/>
        </w:rPr>
        <w:fldChar w:fldCharType="separate"/>
      </w:r>
      <w:r w:rsidR="00AA6A9F">
        <w:rPr>
          <w:rFonts w:eastAsia="Times New Roman" w:cs="Times New Roman"/>
          <w:noProof/>
          <w:color w:val="000000"/>
          <w:lang w:eastAsia="en-GB"/>
        </w:rPr>
        <w:t>(</w:t>
      </w:r>
      <w:hyperlink w:anchor="_ENREF_8" w:tooltip="Enomoto, 2014 #28673" w:history="1">
        <w:r w:rsidR="00AA6A9F">
          <w:rPr>
            <w:rFonts w:eastAsia="Times New Roman" w:cs="Times New Roman"/>
            <w:noProof/>
            <w:color w:val="000000"/>
            <w:lang w:eastAsia="en-GB"/>
          </w:rPr>
          <w:t>8</w:t>
        </w:r>
      </w:hyperlink>
      <w:r w:rsidR="00AA6A9F">
        <w:rPr>
          <w:rFonts w:eastAsia="Times New Roman" w:cs="Times New Roman"/>
          <w:noProof/>
          <w:color w:val="000000"/>
          <w:lang w:eastAsia="en-GB"/>
        </w:rPr>
        <w:t>)</w:t>
      </w:r>
      <w:r w:rsidR="00846FC5" w:rsidRPr="00C80E6C">
        <w:rPr>
          <w:rFonts w:eastAsia="Times New Roman" w:cs="Times New Roman"/>
          <w:color w:val="000000"/>
          <w:lang w:eastAsia="en-GB"/>
        </w:rPr>
        <w:fldChar w:fldCharType="end"/>
      </w:r>
      <w:r w:rsidR="00846FC5">
        <w:rPr>
          <w:rFonts w:eastAsia="Times New Roman" w:cs="Times New Roman"/>
          <w:color w:val="000000"/>
          <w:lang w:eastAsia="en-GB"/>
        </w:rPr>
        <w:t xml:space="preserve"> </w:t>
      </w:r>
      <w:r w:rsidR="00A02824" w:rsidRPr="00D841AD">
        <w:rPr>
          <w:rFonts w:cs="Times New Roman"/>
        </w:rPr>
        <w:t xml:space="preserve">there was significantly reduced AD risk at age 18 months in probiotic versus control group (Figure 17), despite a significant imbalance at randomisation with increased risk factors for allergic disease in the probiotic group. </w:t>
      </w:r>
      <w:r w:rsidR="00D0630C" w:rsidRPr="00D841AD">
        <w:rPr>
          <w:rFonts w:cs="Times New Roman"/>
        </w:rPr>
        <w:t xml:space="preserve">There was </w:t>
      </w:r>
      <w:r w:rsidR="002A5CE1">
        <w:rPr>
          <w:rFonts w:cs="Times New Roman"/>
        </w:rPr>
        <w:t>no</w:t>
      </w:r>
      <w:r w:rsidR="002C5C0E" w:rsidRPr="00D841AD">
        <w:rPr>
          <w:rFonts w:cs="Times New Roman"/>
        </w:rPr>
        <w:t xml:space="preserve"> evidence of publication bias in </w:t>
      </w:r>
      <w:r w:rsidR="00A02824" w:rsidRPr="00D841AD">
        <w:rPr>
          <w:rFonts w:cs="Times New Roman"/>
        </w:rPr>
        <w:t>the</w:t>
      </w:r>
      <w:r w:rsidRPr="00D841AD">
        <w:rPr>
          <w:rFonts w:cs="Times New Roman"/>
        </w:rPr>
        <w:t>s</w:t>
      </w:r>
      <w:r w:rsidR="00A02824" w:rsidRPr="00D841AD">
        <w:rPr>
          <w:rFonts w:cs="Times New Roman"/>
        </w:rPr>
        <w:t>e two meta-analyse</w:t>
      </w:r>
      <w:r w:rsidRPr="00D841AD">
        <w:rPr>
          <w:rFonts w:cs="Times New Roman"/>
        </w:rPr>
        <w:t xml:space="preserve">s (Figure </w:t>
      </w:r>
      <w:r w:rsidR="003672AA" w:rsidRPr="00D841AD">
        <w:rPr>
          <w:rFonts w:cs="Times New Roman"/>
        </w:rPr>
        <w:t>18</w:t>
      </w:r>
      <w:r w:rsidR="003632C0">
        <w:rPr>
          <w:rFonts w:cs="Times New Roman"/>
        </w:rPr>
        <w:t>; Egger’s test p=0.</w:t>
      </w:r>
      <w:r w:rsidR="002A5CE1">
        <w:rPr>
          <w:rFonts w:cs="Times New Roman"/>
        </w:rPr>
        <w:t>12</w:t>
      </w:r>
      <w:r w:rsidRPr="00D841AD">
        <w:rPr>
          <w:rFonts w:cs="Times New Roman"/>
        </w:rPr>
        <w:t>)</w:t>
      </w:r>
      <w:r w:rsidR="00160273" w:rsidRPr="00D841AD">
        <w:rPr>
          <w:rFonts w:cs="Times New Roman"/>
        </w:rPr>
        <w:t xml:space="preserve">. </w:t>
      </w:r>
      <w:r w:rsidRPr="00D841AD">
        <w:rPr>
          <w:rFonts w:cs="Times New Roman"/>
        </w:rPr>
        <w:t>Subgroup</w:t>
      </w:r>
      <w:r w:rsidR="00160273" w:rsidRPr="00D841AD">
        <w:rPr>
          <w:rFonts w:cs="Times New Roman"/>
        </w:rPr>
        <w:t xml:space="preserve"> analyses </w:t>
      </w:r>
      <w:r w:rsidRPr="00D841AD">
        <w:rPr>
          <w:rFonts w:cs="Times New Roman"/>
        </w:rPr>
        <w:t>showed no clear evidence that one subgroup had different efficacy to another</w:t>
      </w:r>
      <w:r w:rsidR="00C53E9F" w:rsidRPr="00D841AD">
        <w:rPr>
          <w:rFonts w:cs="Times New Roman"/>
        </w:rPr>
        <w:t>, however there was some</w:t>
      </w:r>
      <w:r w:rsidRPr="00D841AD">
        <w:rPr>
          <w:rFonts w:cs="Times New Roman"/>
        </w:rPr>
        <w:t xml:space="preserve"> evidence that postnatal administration to mother during lactation is more effective than infant supplementation alone during the postnatal period (</w:t>
      </w:r>
      <w:r w:rsidR="00EB4AE3" w:rsidRPr="00D841AD">
        <w:rPr>
          <w:rFonts w:cs="Times New Roman"/>
        </w:rPr>
        <w:t>p</w:t>
      </w:r>
      <w:r w:rsidR="00C53E9F" w:rsidRPr="00D841AD">
        <w:rPr>
          <w:rFonts w:cs="Times New Roman"/>
        </w:rPr>
        <w:t>=0.0</w:t>
      </w:r>
      <w:r w:rsidR="002A5CE1">
        <w:rPr>
          <w:rFonts w:cs="Times New Roman"/>
        </w:rPr>
        <w:t>16</w:t>
      </w:r>
      <w:r w:rsidR="00160273" w:rsidRPr="00D841AD">
        <w:rPr>
          <w:rFonts w:cs="Times New Roman"/>
        </w:rPr>
        <w:t>)</w:t>
      </w:r>
      <w:r w:rsidRPr="00D841AD">
        <w:rPr>
          <w:rFonts w:cs="Times New Roman"/>
        </w:rPr>
        <w:t xml:space="preserve"> – high statistical heterogeneity remained in this subgroup analysis</w:t>
      </w:r>
      <w:r w:rsidR="00160273" w:rsidRPr="00D841AD">
        <w:rPr>
          <w:rFonts w:cs="Times New Roman"/>
        </w:rPr>
        <w:t>.</w:t>
      </w:r>
      <w:r w:rsidR="001137F9" w:rsidRPr="00D841AD">
        <w:rPr>
          <w:rFonts w:cs="Times New Roman"/>
        </w:rPr>
        <w:t xml:space="preserve"> </w:t>
      </w:r>
      <w:r w:rsidRPr="00D841AD">
        <w:rPr>
          <w:rFonts w:cs="Times New Roman"/>
        </w:rPr>
        <w:t xml:space="preserve">Probiotics also reduced risk of atopic </w:t>
      </w:r>
      <w:r w:rsidR="00714259" w:rsidRPr="00D841AD">
        <w:rPr>
          <w:rFonts w:cs="Times New Roman"/>
        </w:rPr>
        <w:t>AD</w:t>
      </w:r>
      <w:r w:rsidR="004A1021">
        <w:rPr>
          <w:rFonts w:cs="Times New Roman"/>
        </w:rPr>
        <w:t xml:space="preserve"> at age ≤</w:t>
      </w:r>
      <w:r w:rsidR="003632C0">
        <w:rPr>
          <w:rFonts w:cs="Times New Roman"/>
        </w:rPr>
        <w:t xml:space="preserve">4 </w:t>
      </w:r>
      <w:r w:rsidR="004A1021">
        <w:rPr>
          <w:rFonts w:cs="Times New Roman"/>
        </w:rPr>
        <w:t xml:space="preserve">years </w:t>
      </w:r>
      <w:r w:rsidR="00A02824" w:rsidRPr="00D841AD">
        <w:rPr>
          <w:rFonts w:cs="Times New Roman"/>
        </w:rPr>
        <w:t>(Figure 19), wi</w:t>
      </w:r>
      <w:r w:rsidR="006A0B31" w:rsidRPr="00D841AD">
        <w:rPr>
          <w:rFonts w:cs="Times New Roman"/>
        </w:rPr>
        <w:t xml:space="preserve">th no </w:t>
      </w:r>
      <w:r w:rsidRPr="00D841AD">
        <w:rPr>
          <w:rFonts w:cs="Times New Roman"/>
        </w:rPr>
        <w:t>statistical</w:t>
      </w:r>
      <w:r w:rsidR="006A0B31" w:rsidRPr="00D841AD">
        <w:rPr>
          <w:rFonts w:cs="Times New Roman"/>
        </w:rPr>
        <w:t xml:space="preserve"> heterogeneity (I</w:t>
      </w:r>
      <w:r w:rsidR="006A0B31" w:rsidRPr="00D841AD">
        <w:rPr>
          <w:rFonts w:cs="Times New Roman"/>
          <w:vertAlign w:val="superscript"/>
        </w:rPr>
        <w:t>2</w:t>
      </w:r>
      <w:r w:rsidR="006A0B31" w:rsidRPr="00D841AD">
        <w:rPr>
          <w:rFonts w:cs="Times New Roman"/>
        </w:rPr>
        <w:t>=0%)</w:t>
      </w:r>
      <w:r w:rsidRPr="00D841AD">
        <w:rPr>
          <w:rFonts w:cs="Times New Roman"/>
        </w:rPr>
        <w:t xml:space="preserve"> and no evidenc</w:t>
      </w:r>
      <w:r w:rsidR="00A02824" w:rsidRPr="00D841AD">
        <w:rPr>
          <w:rFonts w:cs="Times New Roman"/>
        </w:rPr>
        <w:t>e of publication bias (Figure 20</w:t>
      </w:r>
      <w:r w:rsidRPr="00D841AD">
        <w:rPr>
          <w:rFonts w:cs="Times New Roman"/>
        </w:rPr>
        <w:t>)</w:t>
      </w:r>
      <w:r w:rsidR="006A0B31" w:rsidRPr="00D841AD">
        <w:rPr>
          <w:rFonts w:cs="Times New Roman"/>
        </w:rPr>
        <w:t xml:space="preserve">. </w:t>
      </w:r>
      <w:r w:rsidRPr="00D841AD">
        <w:rPr>
          <w:rFonts w:cs="Times New Roman"/>
        </w:rPr>
        <w:t xml:space="preserve">Subgroup </w:t>
      </w:r>
      <w:r w:rsidR="00B273D0" w:rsidRPr="00D841AD">
        <w:rPr>
          <w:rFonts w:cs="Times New Roman"/>
        </w:rPr>
        <w:t xml:space="preserve">analyses </w:t>
      </w:r>
      <w:r w:rsidRPr="00D841AD">
        <w:rPr>
          <w:rFonts w:cs="Times New Roman"/>
        </w:rPr>
        <w:t xml:space="preserve">did not identify any important subgroup differences (Table </w:t>
      </w:r>
      <w:r w:rsidR="00A02824" w:rsidRPr="00D841AD">
        <w:rPr>
          <w:rFonts w:cs="Times New Roman"/>
        </w:rPr>
        <w:t>11</w:t>
      </w:r>
      <w:r w:rsidR="00B273D0" w:rsidRPr="00D841AD">
        <w:rPr>
          <w:rFonts w:cs="Times New Roman"/>
        </w:rPr>
        <w:t xml:space="preserve">). </w:t>
      </w:r>
    </w:p>
    <w:p w14:paraId="5713E82B" w14:textId="77777777" w:rsidR="001137F9" w:rsidRPr="00D841AD" w:rsidRDefault="001137F9" w:rsidP="00B273D0">
      <w:pPr>
        <w:spacing w:after="0" w:line="360" w:lineRule="auto"/>
        <w:jc w:val="both"/>
        <w:rPr>
          <w:rFonts w:cs="Times New Roman"/>
        </w:rPr>
      </w:pPr>
    </w:p>
    <w:p w14:paraId="31BE9CD4" w14:textId="38221E0D" w:rsidR="00B273D0" w:rsidRPr="00D841AD" w:rsidRDefault="001137F9" w:rsidP="00B273D0">
      <w:pPr>
        <w:spacing w:after="0" w:line="360" w:lineRule="auto"/>
        <w:jc w:val="both"/>
        <w:rPr>
          <w:rFonts w:cs="Times New Roman"/>
        </w:rPr>
      </w:pPr>
      <w:r w:rsidRPr="00D841AD">
        <w:rPr>
          <w:rFonts w:cs="Times New Roman"/>
        </w:rPr>
        <w:t xml:space="preserve">We found no evidence that probiotics reduce </w:t>
      </w:r>
      <w:r w:rsidR="00714259" w:rsidRPr="00D841AD">
        <w:rPr>
          <w:rFonts w:cs="Times New Roman"/>
        </w:rPr>
        <w:t>AD</w:t>
      </w:r>
      <w:r w:rsidR="00A02824" w:rsidRPr="00D841AD">
        <w:rPr>
          <w:rFonts w:cs="Times New Roman"/>
        </w:rPr>
        <w:t xml:space="preserve"> or atopic AD</w:t>
      </w:r>
      <w:r w:rsidRPr="00D841AD">
        <w:rPr>
          <w:rFonts w:cs="Times New Roman"/>
        </w:rPr>
        <w:t xml:space="preserve"> risk at age </w:t>
      </w:r>
      <w:r w:rsidR="00A02824" w:rsidRPr="00D841AD">
        <w:rPr>
          <w:rFonts w:cs="Times New Roman"/>
        </w:rPr>
        <w:t>5-1</w:t>
      </w:r>
      <w:r w:rsidR="00B273D0" w:rsidRPr="00D841AD">
        <w:rPr>
          <w:rFonts w:cs="Times New Roman"/>
        </w:rPr>
        <w:t xml:space="preserve">4 years </w:t>
      </w:r>
      <w:r w:rsidRPr="00D841AD">
        <w:rPr>
          <w:rFonts w:cs="Times New Roman"/>
        </w:rPr>
        <w:t>(Figure</w:t>
      </w:r>
      <w:r w:rsidR="00A02824" w:rsidRPr="00D841AD">
        <w:rPr>
          <w:rFonts w:cs="Times New Roman"/>
        </w:rPr>
        <w:t>s 21 and 22</w:t>
      </w:r>
      <w:r w:rsidR="00B273D0" w:rsidRPr="00D841AD">
        <w:rPr>
          <w:rFonts w:cs="Times New Roman"/>
        </w:rPr>
        <w:t>)</w:t>
      </w:r>
      <w:r w:rsidRPr="00D841AD">
        <w:rPr>
          <w:rFonts w:cs="Times New Roman"/>
        </w:rPr>
        <w:t xml:space="preserve"> with </w:t>
      </w:r>
      <w:r w:rsidR="00A02824" w:rsidRPr="00D841AD">
        <w:rPr>
          <w:rFonts w:cs="Times New Roman"/>
        </w:rPr>
        <w:t>moderate and no</w:t>
      </w:r>
      <w:r w:rsidRPr="00D841AD">
        <w:rPr>
          <w:rFonts w:cs="Times New Roman"/>
        </w:rPr>
        <w:t xml:space="preserve"> statistical heterogeneity</w:t>
      </w:r>
      <w:r w:rsidR="00A02824" w:rsidRPr="00D841AD">
        <w:rPr>
          <w:rFonts w:cs="Times New Roman"/>
        </w:rPr>
        <w:t xml:space="preserve"> respectively</w:t>
      </w:r>
      <w:r w:rsidRPr="00D841AD">
        <w:rPr>
          <w:rFonts w:cs="Times New Roman"/>
        </w:rPr>
        <w:t xml:space="preserve">, and no evidence for </w:t>
      </w:r>
      <w:r w:rsidR="00A02824" w:rsidRPr="00D841AD">
        <w:rPr>
          <w:rFonts w:cs="Times New Roman"/>
        </w:rPr>
        <w:lastRenderedPageBreak/>
        <w:t>important subgroup differences in analysis of all AD (Table 12</w:t>
      </w:r>
      <w:r w:rsidRPr="00D841AD">
        <w:rPr>
          <w:rFonts w:cs="Times New Roman"/>
        </w:rPr>
        <w:t>)</w:t>
      </w:r>
      <w:r w:rsidR="00094B9E">
        <w:rPr>
          <w:rFonts w:cs="Times New Roman"/>
        </w:rPr>
        <w:t xml:space="preserve"> or publication bias (Figure 23)</w:t>
      </w:r>
      <w:r w:rsidRPr="00D841AD">
        <w:rPr>
          <w:rFonts w:cs="Times New Roman"/>
        </w:rPr>
        <w:t>.</w:t>
      </w:r>
    </w:p>
    <w:p w14:paraId="78934E60" w14:textId="77777777" w:rsidR="0004564F" w:rsidRPr="00D841AD" w:rsidRDefault="0004564F" w:rsidP="00B273D0">
      <w:pPr>
        <w:spacing w:after="0" w:line="360" w:lineRule="auto"/>
        <w:jc w:val="both"/>
        <w:rPr>
          <w:rFonts w:cs="Times New Roman"/>
        </w:rPr>
      </w:pPr>
    </w:p>
    <w:p w14:paraId="5B9FC533" w14:textId="293B86F3" w:rsidR="00C7199C" w:rsidRPr="00D841AD" w:rsidRDefault="00FB78BB" w:rsidP="00C7199C">
      <w:pPr>
        <w:spacing w:after="0" w:line="360" w:lineRule="auto"/>
        <w:jc w:val="both"/>
        <w:rPr>
          <w:rFonts w:cs="Times New Roman"/>
        </w:rPr>
      </w:pPr>
      <w:r w:rsidRPr="00D841AD">
        <w:rPr>
          <w:rFonts w:cs="Times New Roman"/>
        </w:rPr>
        <w:t xml:space="preserve">A further </w:t>
      </w:r>
      <w:r w:rsidR="00F146AB">
        <w:rPr>
          <w:rFonts w:cs="Times New Roman"/>
        </w:rPr>
        <w:t>five</w:t>
      </w:r>
      <w:r w:rsidR="00F146AB" w:rsidRPr="00D841AD">
        <w:rPr>
          <w:rFonts w:cs="Times New Roman"/>
        </w:rPr>
        <w:t xml:space="preserve"> </w:t>
      </w:r>
      <w:r w:rsidRPr="00D841AD">
        <w:rPr>
          <w:rFonts w:cs="Times New Roman"/>
        </w:rPr>
        <w:t xml:space="preserve">studies were not eligible for meta-analysis. </w:t>
      </w:r>
      <w:proofErr w:type="spellStart"/>
      <w:r w:rsidR="00526836" w:rsidRPr="00D841AD">
        <w:rPr>
          <w:rFonts w:cs="Times New Roman"/>
        </w:rPr>
        <w:t>Huurre</w:t>
      </w:r>
      <w:proofErr w:type="spellEnd"/>
      <w:r w:rsidR="00526836" w:rsidRPr="00D841AD">
        <w:rPr>
          <w:rFonts w:cs="Times New Roman"/>
        </w:rPr>
        <w:t xml:space="preserve"> </w:t>
      </w:r>
      <w:r w:rsidR="007D6DC3" w:rsidRPr="00D841AD">
        <w:rPr>
          <w:rFonts w:cs="Times New Roman"/>
        </w:rPr>
        <w:fldChar w:fldCharType="begin"/>
      </w:r>
      <w:r w:rsidR="00AA6A9F">
        <w:rPr>
          <w:rFonts w:cs="Times New Roman"/>
        </w:rPr>
        <w:instrText xml:space="preserve"> ADDIN EN.CITE &lt;EndNote&gt;&lt;Cite&gt;&lt;Author&gt;Huurre&lt;/Author&gt;&lt;Year&gt;2008&lt;/Year&gt;&lt;RecNum&gt;619&lt;/RecNum&gt;&lt;DisplayText&gt;(9)&lt;/DisplayText&gt;&lt;record&gt;&lt;rec-number&gt;619&lt;/rec-number&gt;&lt;foreign-keys&gt;&lt;key app="EN" db-id="xz2pwzz052fzekeewww5de0d5at5t9aprffv"&gt;619&lt;/key&gt;&lt;/foreign-keys&gt;&lt;ref-type name="Journal Article"&gt;17&lt;/ref-type&gt;&lt;contributors&gt;&lt;authors&gt;&lt;author&gt;Huurre, A.&lt;/author&gt;&lt;author&gt;Laitinen, K.&lt;/author&gt;&lt;author&gt;Rautava, S.&lt;/author&gt;&lt;author&gt;Korkeamaki, M.&lt;/author&gt;&lt;author&gt;Isolauri, E.&lt;/author&gt;&lt;/authors&gt;&lt;/contributors&gt;&lt;auth-address&gt;Department of Pediatrics, Turku University Central Hospital and University of Turku, Turku, Finland. anu.huurre@utu.fi&lt;/auth-address&gt;&lt;titles&gt;&lt;title&gt;Impact of maternal atopy and probiotic supplementation during pregnancy on infant sensitization: a double-blind placebo-controlled study&lt;/title&gt;&lt;secondary-title&gt;Clinical &amp;amp; Experimental Allergy&lt;/secondary-title&gt;&lt;/titles&gt;&lt;pages&gt;1342-8&lt;/pages&gt;&lt;volume&gt;38&lt;/volume&gt;&lt;number&gt;8&lt;/number&gt;&lt;dates&gt;&lt;year&gt;2008&lt;/year&gt;&lt;/dates&gt;&lt;accession-num&gt;18477013&lt;/accession-num&gt;&lt;work-type&gt;Randomized Controlled Trial&amp;#xD;Research Support, Non-U.S. Gov&amp;apos;t&lt;/work-type&gt;&lt;urls&gt;&lt;related-urls&gt;&lt;url&gt;http://ovidsp.ovid.com/ovidweb.cgi?T=JS&amp;amp;CSC=Y&amp;amp;NEWS=N&amp;amp;PAGE=fulltext&amp;amp;D=med4&amp;amp;AN=18477013&lt;/url&gt;&lt;url&gt;http://metalib.lib.ic.ac.uk:9003/sfx_local?sid=OVID&amp;amp;isbn=&amp;amp;issn=0954-7894&amp;amp;volume=38&amp;amp;issue=8&amp;amp;date=2008&amp;amp;title=Clinical+%26+Experimental+Allergy&amp;amp;atitle=Impact+of+maternal+atopy+and+probiotic+supplementation+during+pregnancy+on+infant+sensitization%3A+a+double-blind+placebo-controlled+study.&amp;amp;aulast=Huurre+A&amp;amp;spage=1342&lt;/url&gt;&lt;/related-urls&gt;&lt;/urls&gt;&lt;remote-database-name&gt;MEDLINE&lt;/remote-database-name&gt;&lt;remote-database-provider&gt;Ovid Technologies&lt;/remote-database-provider&gt;&lt;/record&gt;&lt;/Cite&gt;&lt;/EndNote&gt;</w:instrText>
      </w:r>
      <w:r w:rsidR="007D6DC3" w:rsidRPr="00D841AD">
        <w:rPr>
          <w:rFonts w:cs="Times New Roman"/>
        </w:rPr>
        <w:fldChar w:fldCharType="separate"/>
      </w:r>
      <w:r w:rsidR="00AA6A9F">
        <w:rPr>
          <w:rFonts w:cs="Times New Roman"/>
          <w:noProof/>
        </w:rPr>
        <w:t>(</w:t>
      </w:r>
      <w:hyperlink w:anchor="_ENREF_9" w:tooltip="Huurre, 2008 #619" w:history="1">
        <w:r w:rsidR="00AA6A9F">
          <w:rPr>
            <w:rFonts w:cs="Times New Roman"/>
            <w:noProof/>
          </w:rPr>
          <w:t>9</w:t>
        </w:r>
      </w:hyperlink>
      <w:r w:rsidR="00AA6A9F">
        <w:rPr>
          <w:rFonts w:cs="Times New Roman"/>
          <w:noProof/>
        </w:rPr>
        <w:t>)</w:t>
      </w:r>
      <w:r w:rsidR="007D6DC3" w:rsidRPr="00D841AD">
        <w:rPr>
          <w:rFonts w:cs="Times New Roman"/>
        </w:rPr>
        <w:fldChar w:fldCharType="end"/>
      </w:r>
      <w:r w:rsidR="00526836" w:rsidRPr="00D841AD">
        <w:rPr>
          <w:rFonts w:cs="Times New Roman"/>
        </w:rPr>
        <w:t xml:space="preserve"> reported </w:t>
      </w:r>
      <w:r w:rsidR="001137F9" w:rsidRPr="00D841AD">
        <w:rPr>
          <w:rFonts w:cs="Times New Roman"/>
        </w:rPr>
        <w:t xml:space="preserve">reduced </w:t>
      </w:r>
      <w:r w:rsidR="00714259" w:rsidRPr="00D841AD">
        <w:rPr>
          <w:rFonts w:cs="Times New Roman"/>
        </w:rPr>
        <w:t>AD</w:t>
      </w:r>
      <w:r w:rsidR="001137F9" w:rsidRPr="00D841AD">
        <w:rPr>
          <w:rFonts w:cs="Times New Roman"/>
        </w:rPr>
        <w:t>, but this was not statistically significant</w:t>
      </w:r>
      <w:r w:rsidR="00526836" w:rsidRPr="00D841AD">
        <w:rPr>
          <w:rFonts w:cs="Times New Roman"/>
        </w:rPr>
        <w:t xml:space="preserve"> (9.7%</w:t>
      </w:r>
      <w:r w:rsidR="001137F9" w:rsidRPr="00D841AD">
        <w:rPr>
          <w:rFonts w:cs="Times New Roman"/>
        </w:rPr>
        <w:t xml:space="preserve"> probiotic, </w:t>
      </w:r>
      <w:r w:rsidR="00526836" w:rsidRPr="00D841AD">
        <w:rPr>
          <w:rFonts w:cs="Times New Roman"/>
        </w:rPr>
        <w:t>17.6%</w:t>
      </w:r>
      <w:r w:rsidR="001137F9" w:rsidRPr="00D841AD">
        <w:rPr>
          <w:rFonts w:cs="Times New Roman"/>
        </w:rPr>
        <w:t xml:space="preserve"> control; </w:t>
      </w:r>
      <w:r w:rsidR="00EB4AE3" w:rsidRPr="00D841AD">
        <w:rPr>
          <w:rFonts w:cs="Times New Roman"/>
        </w:rPr>
        <w:t>p</w:t>
      </w:r>
      <w:r w:rsidR="005739F9" w:rsidRPr="00D841AD">
        <w:rPr>
          <w:rFonts w:cs="Times New Roman"/>
        </w:rPr>
        <w:t xml:space="preserve">=0.13). </w:t>
      </w:r>
      <w:r w:rsidR="00667D4B" w:rsidRPr="00D841AD">
        <w:rPr>
          <w:rFonts w:cs="Times New Roman"/>
        </w:rPr>
        <w:t xml:space="preserve">De Leon </w:t>
      </w:r>
      <w:r w:rsidR="007D6DC3" w:rsidRPr="00D841AD">
        <w:rPr>
          <w:rFonts w:cs="Times New Roman"/>
        </w:rPr>
        <w:fldChar w:fldCharType="begin">
          <w:fldData xml:space="preserve">PEVuZE5vdGU+PENpdGU+PEF1dGhvcj5EZSBMZW9uPC9BdXRob3I+PFllYXI+MjAwNzwvWWVhcj48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</w:fldData>
        </w:fldChar>
      </w:r>
      <w:r w:rsidR="00AA6A9F">
        <w:rPr>
          <w:rFonts w:cs="Times New Roman"/>
        </w:rPr>
        <w:instrText xml:space="preserve"> ADDIN EN.CITE </w:instrText>
      </w:r>
      <w:r w:rsidR="00AA6A9F">
        <w:rPr>
          <w:rFonts w:cs="Times New Roman"/>
        </w:rPr>
        <w:fldChar w:fldCharType="begin">
          <w:fldData xml:space="preserve">PEVuZE5vdGU+PENpdGU+PEF1dGhvcj5EZSBMZW9uPC9BdXRob3I+PFllYXI+MjAwNzwvWWVhcj48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</w:fldData>
        </w:fldChar>
      </w:r>
      <w:r w:rsidR="00AA6A9F">
        <w:rPr>
          <w:rFonts w:cs="Times New Roman"/>
        </w:rPr>
        <w:instrText xml:space="preserve"> ADDIN EN.CITE.DATA </w:instrText>
      </w:r>
      <w:r w:rsidR="00AA6A9F">
        <w:rPr>
          <w:rFonts w:cs="Times New Roman"/>
        </w:rPr>
      </w:r>
      <w:r w:rsidR="00AA6A9F">
        <w:rPr>
          <w:rFonts w:cs="Times New Roman"/>
        </w:rPr>
        <w:fldChar w:fldCharType="end"/>
      </w:r>
      <w:r w:rsidR="007D6DC3" w:rsidRPr="00D841AD">
        <w:rPr>
          <w:rFonts w:cs="Times New Roman"/>
        </w:rPr>
        <w:fldChar w:fldCharType="separate"/>
      </w:r>
      <w:r w:rsidR="00AA6A9F">
        <w:rPr>
          <w:rFonts w:cs="Times New Roman"/>
          <w:noProof/>
        </w:rPr>
        <w:t>(</w:t>
      </w:r>
      <w:hyperlink w:anchor="_ENREF_6" w:tooltip="De Leon, 2007 #18219" w:history="1">
        <w:r w:rsidR="00AA6A9F">
          <w:rPr>
            <w:rFonts w:cs="Times New Roman"/>
            <w:noProof/>
          </w:rPr>
          <w:t>6</w:t>
        </w:r>
      </w:hyperlink>
      <w:r w:rsidR="00AA6A9F">
        <w:rPr>
          <w:rFonts w:cs="Times New Roman"/>
          <w:noProof/>
        </w:rPr>
        <w:t xml:space="preserve">, </w:t>
      </w:r>
      <w:hyperlink w:anchor="_ENREF_32" w:tooltip="Simon, 2007 #18220" w:history="1">
        <w:r w:rsidR="00AA6A9F">
          <w:rPr>
            <w:rFonts w:cs="Times New Roman"/>
            <w:noProof/>
          </w:rPr>
          <w:t>32</w:t>
        </w:r>
      </w:hyperlink>
      <w:r w:rsidR="00AA6A9F">
        <w:rPr>
          <w:rFonts w:cs="Times New Roman"/>
          <w:noProof/>
        </w:rPr>
        <w:t>)</w:t>
      </w:r>
      <w:r w:rsidR="007D6DC3" w:rsidRPr="00D841AD">
        <w:rPr>
          <w:rFonts w:cs="Times New Roman"/>
        </w:rPr>
        <w:fldChar w:fldCharType="end"/>
      </w:r>
      <w:r w:rsidR="00667D4B" w:rsidRPr="00D841AD">
        <w:rPr>
          <w:rFonts w:cs="Times New Roman"/>
        </w:rPr>
        <w:t xml:space="preserve"> found no difference at age 6 months (45% </w:t>
      </w:r>
      <w:r w:rsidR="001137F9" w:rsidRPr="00D841AD">
        <w:rPr>
          <w:rFonts w:cs="Times New Roman"/>
        </w:rPr>
        <w:t xml:space="preserve">probiotic, </w:t>
      </w:r>
      <w:r w:rsidR="00667D4B" w:rsidRPr="00D841AD">
        <w:rPr>
          <w:rFonts w:cs="Times New Roman"/>
        </w:rPr>
        <w:t xml:space="preserve">56% </w:t>
      </w:r>
      <w:r w:rsidR="001137F9" w:rsidRPr="00D841AD">
        <w:rPr>
          <w:rFonts w:cs="Times New Roman"/>
        </w:rPr>
        <w:t>control).</w:t>
      </w:r>
      <w:r w:rsidR="00667D4B" w:rsidRPr="00D841AD">
        <w:rPr>
          <w:rFonts w:cs="Times New Roman"/>
        </w:rPr>
        <w:t xml:space="preserve"> </w:t>
      </w:r>
      <w:proofErr w:type="spellStart"/>
      <w:r w:rsidR="00725011" w:rsidRPr="00D841AD">
        <w:rPr>
          <w:rFonts w:cs="Times New Roman"/>
        </w:rPr>
        <w:t>Scalabrin</w:t>
      </w:r>
      <w:proofErr w:type="spellEnd"/>
      <w:r w:rsidR="00725011" w:rsidRPr="00D841AD">
        <w:rPr>
          <w:rFonts w:cs="Times New Roman"/>
        </w:rPr>
        <w:t xml:space="preserve"> reported no difference in </w:t>
      </w:r>
      <w:r w:rsidR="00714259" w:rsidRPr="00D841AD">
        <w:rPr>
          <w:rFonts w:cs="Times New Roman"/>
        </w:rPr>
        <w:t>AD</w:t>
      </w:r>
      <w:r w:rsidR="00725011" w:rsidRPr="00D841AD">
        <w:rPr>
          <w:rFonts w:cs="Times New Roman"/>
        </w:rPr>
        <w:t xml:space="preserve"> by age 5, but did not present </w:t>
      </w:r>
      <w:r w:rsidR="00A02824" w:rsidRPr="00D841AD">
        <w:rPr>
          <w:rFonts w:cs="Times New Roman"/>
        </w:rPr>
        <w:t xml:space="preserve">numerical </w:t>
      </w:r>
      <w:r w:rsidR="00725011" w:rsidRPr="00D841AD">
        <w:rPr>
          <w:rFonts w:cs="Times New Roman"/>
        </w:rPr>
        <w:t>data.</w:t>
      </w:r>
      <w:r w:rsidR="00C7199C">
        <w:rPr>
          <w:rFonts w:cs="Times New Roman"/>
        </w:rPr>
        <w:t xml:space="preserve"> In an analysis including </w:t>
      </w:r>
      <w:r w:rsidR="00C7199C" w:rsidRPr="00535643">
        <w:rPr>
          <w:rFonts w:cs="Times New Roman"/>
        </w:rPr>
        <w:t xml:space="preserve">data from </w:t>
      </w:r>
      <w:proofErr w:type="spellStart"/>
      <w:r w:rsidR="00C7199C" w:rsidRPr="00535643">
        <w:rPr>
          <w:rFonts w:cs="Times New Roman"/>
        </w:rPr>
        <w:t>Luoto</w:t>
      </w:r>
      <w:proofErr w:type="spellEnd"/>
      <w:r w:rsidR="00C7199C" w:rsidRPr="00535643">
        <w:rPr>
          <w:rFonts w:cs="Times New Roman"/>
        </w:rPr>
        <w:t xml:space="preserve">, together with other probiotic intervention studies, </w:t>
      </w:r>
      <w:proofErr w:type="spellStart"/>
      <w:r w:rsidR="00C7199C">
        <w:rPr>
          <w:rFonts w:cs="Times New Roman"/>
        </w:rPr>
        <w:t>Lundelin</w:t>
      </w:r>
      <w:proofErr w:type="spellEnd"/>
      <w:r w:rsidR="00C7199C">
        <w:rPr>
          <w:rFonts w:cs="Times New Roman"/>
        </w:rPr>
        <w:t xml:space="preserve"> found</w:t>
      </w:r>
      <w:r w:rsidR="00C7199C" w:rsidRPr="00535643">
        <w:rPr>
          <w:rFonts w:cs="Times New Roman"/>
        </w:rPr>
        <w:t xml:space="preserve"> no significant difference in </w:t>
      </w:r>
      <w:r w:rsidR="00C7199C">
        <w:rPr>
          <w:rFonts w:cs="Times New Roman"/>
        </w:rPr>
        <w:t>food allergy</w:t>
      </w:r>
      <w:r w:rsidR="00C7199C" w:rsidRPr="00535643">
        <w:rPr>
          <w:rFonts w:cs="Times New Roman"/>
        </w:rPr>
        <w:t xml:space="preserve"> betwe</w:t>
      </w:r>
      <w:r w:rsidR="00C7199C">
        <w:rPr>
          <w:rFonts w:cs="Times New Roman"/>
        </w:rPr>
        <w:t>en probiotic and placebo groups</w:t>
      </w:r>
      <w:r w:rsidR="00C7199C" w:rsidRPr="00535643">
        <w:rPr>
          <w:rFonts w:cs="Times New Roman"/>
        </w:rPr>
        <w:t>.</w:t>
      </w:r>
      <w:r w:rsidR="00C7199C">
        <w:rPr>
          <w:rFonts w:cs="Times New Roman"/>
        </w:rPr>
        <w:t xml:space="preserve"> </w:t>
      </w:r>
      <w:r w:rsidR="00C7199C">
        <w:rPr>
          <w:rFonts w:cs="Times New Roman"/>
          <w:szCs w:val="24"/>
        </w:rPr>
        <w:t xml:space="preserve">In the study of </w:t>
      </w:r>
      <w:proofErr w:type="spellStart"/>
      <w:r w:rsidR="00C7199C">
        <w:rPr>
          <w:rFonts w:cs="Times New Roman"/>
          <w:szCs w:val="24"/>
        </w:rPr>
        <w:t>Chien</w:t>
      </w:r>
      <w:proofErr w:type="spellEnd"/>
      <w:r w:rsidR="00C7199C">
        <w:rPr>
          <w:rFonts w:cs="Times New Roman"/>
          <w:szCs w:val="24"/>
        </w:rPr>
        <w:t xml:space="preserve"> </w:t>
      </w:r>
      <w:r w:rsidR="00C7199C" w:rsidRPr="00CB234B">
        <w:rPr>
          <w:rFonts w:cs="Times New Roman"/>
          <w:szCs w:val="24"/>
        </w:rPr>
        <w:t>3</w:t>
      </w:r>
      <w:r w:rsidR="00C7199C">
        <w:rPr>
          <w:rFonts w:cs="Times New Roman"/>
          <w:szCs w:val="24"/>
        </w:rPr>
        <w:t xml:space="preserve"> participants</w:t>
      </w:r>
      <w:r w:rsidR="00C7199C" w:rsidRPr="00CB234B">
        <w:rPr>
          <w:rFonts w:cs="Times New Roman"/>
          <w:szCs w:val="24"/>
        </w:rPr>
        <w:t xml:space="preserve"> in </w:t>
      </w:r>
      <w:r w:rsidR="00C7199C">
        <w:rPr>
          <w:rFonts w:cs="Times New Roman"/>
          <w:szCs w:val="24"/>
        </w:rPr>
        <w:t xml:space="preserve">the </w:t>
      </w:r>
      <w:proofErr w:type="spellStart"/>
      <w:r w:rsidR="00C7199C" w:rsidRPr="00CB234B">
        <w:rPr>
          <w:rFonts w:cs="Times New Roman"/>
          <w:szCs w:val="24"/>
        </w:rPr>
        <w:t>synbiotic</w:t>
      </w:r>
      <w:proofErr w:type="spellEnd"/>
      <w:r w:rsidR="00C7199C">
        <w:rPr>
          <w:rFonts w:cs="Times New Roman"/>
          <w:szCs w:val="24"/>
        </w:rPr>
        <w:t xml:space="preserve"> group</w:t>
      </w:r>
      <w:r w:rsidR="00C7199C" w:rsidRPr="00CB234B">
        <w:rPr>
          <w:rFonts w:cs="Times New Roman"/>
          <w:szCs w:val="24"/>
        </w:rPr>
        <w:t>, 9</w:t>
      </w:r>
      <w:r w:rsidR="00C7199C">
        <w:rPr>
          <w:rFonts w:cs="Times New Roman"/>
          <w:szCs w:val="24"/>
        </w:rPr>
        <w:t xml:space="preserve"> in the </w:t>
      </w:r>
      <w:r w:rsidR="00C7199C" w:rsidRPr="00CB234B">
        <w:rPr>
          <w:rFonts w:cs="Times New Roman"/>
          <w:szCs w:val="24"/>
        </w:rPr>
        <w:t>prebiotic</w:t>
      </w:r>
      <w:r w:rsidR="00C7199C">
        <w:rPr>
          <w:rFonts w:cs="Times New Roman"/>
          <w:szCs w:val="24"/>
        </w:rPr>
        <w:t xml:space="preserve"> and</w:t>
      </w:r>
      <w:r w:rsidR="00C7199C" w:rsidRPr="00CB234B">
        <w:rPr>
          <w:rFonts w:cs="Times New Roman"/>
          <w:szCs w:val="24"/>
        </w:rPr>
        <w:t xml:space="preserve"> 10 </w:t>
      </w:r>
      <w:r w:rsidR="00C7199C">
        <w:rPr>
          <w:rFonts w:cs="Times New Roman"/>
          <w:szCs w:val="24"/>
        </w:rPr>
        <w:t xml:space="preserve">in the </w:t>
      </w:r>
      <w:r w:rsidR="00C7199C" w:rsidRPr="00CB234B">
        <w:rPr>
          <w:rFonts w:cs="Times New Roman"/>
          <w:szCs w:val="24"/>
        </w:rPr>
        <w:t xml:space="preserve">control </w:t>
      </w:r>
      <w:r w:rsidR="00C7199C">
        <w:rPr>
          <w:rFonts w:cs="Times New Roman"/>
          <w:szCs w:val="24"/>
        </w:rPr>
        <w:t xml:space="preserve">group </w:t>
      </w:r>
      <w:r w:rsidR="00C7199C" w:rsidRPr="00CB234B">
        <w:rPr>
          <w:rFonts w:cs="Times New Roman"/>
          <w:szCs w:val="24"/>
        </w:rPr>
        <w:t>developed eczema</w:t>
      </w:r>
      <w:r w:rsidR="00C7199C">
        <w:rPr>
          <w:rFonts w:cs="Times New Roman"/>
          <w:szCs w:val="24"/>
        </w:rPr>
        <w:t xml:space="preserve"> by 3 months. The difference between </w:t>
      </w:r>
      <w:proofErr w:type="spellStart"/>
      <w:r w:rsidR="00C7199C">
        <w:rPr>
          <w:rFonts w:cs="Times New Roman"/>
          <w:szCs w:val="24"/>
        </w:rPr>
        <w:t>synbiotic</w:t>
      </w:r>
      <w:proofErr w:type="spellEnd"/>
      <w:r w:rsidR="00C7199C">
        <w:rPr>
          <w:rFonts w:cs="Times New Roman"/>
          <w:szCs w:val="24"/>
        </w:rPr>
        <w:t xml:space="preserve"> and other groups, adjusted for family history, was reported as statistically significant</w:t>
      </w:r>
      <w:r w:rsidR="00C7199C" w:rsidRPr="00CB234B">
        <w:rPr>
          <w:rFonts w:cs="Times New Roman"/>
          <w:szCs w:val="24"/>
        </w:rPr>
        <w:t xml:space="preserve"> </w:t>
      </w:r>
      <w:r w:rsidR="00C7199C">
        <w:rPr>
          <w:rFonts w:cs="Times New Roman"/>
          <w:szCs w:val="24"/>
        </w:rPr>
        <w:t>P&lt;0.05</w:t>
      </w:r>
      <w:r w:rsidR="00C7199C">
        <w:rPr>
          <w:rFonts w:cs="Times New Roman"/>
        </w:rPr>
        <w:t>.</w:t>
      </w:r>
    </w:p>
    <w:p w14:paraId="550F6347" w14:textId="352B5D1C" w:rsidR="009A0E90" w:rsidRDefault="009A0E90" w:rsidP="007047D9">
      <w:pPr>
        <w:spacing w:after="0" w:line="360" w:lineRule="auto"/>
        <w:jc w:val="both"/>
        <w:rPr>
          <w:rFonts w:cs="Times New Roman"/>
        </w:rPr>
      </w:pPr>
    </w:p>
    <w:p w14:paraId="20C4CE0C" w14:textId="77777777" w:rsidR="003632C0" w:rsidRDefault="003632C0" w:rsidP="007047D9">
      <w:pPr>
        <w:spacing w:after="0" w:line="360" w:lineRule="auto"/>
        <w:jc w:val="both"/>
        <w:rPr>
          <w:rFonts w:cs="Times New Roman"/>
        </w:rPr>
      </w:pPr>
    </w:p>
    <w:p w14:paraId="19A4C6C5" w14:textId="14945EC9" w:rsidR="00796736" w:rsidRPr="00796736" w:rsidRDefault="00796736" w:rsidP="00796736">
      <w:pPr>
        <w:spacing w:after="0" w:line="360" w:lineRule="auto"/>
        <w:jc w:val="both"/>
        <w:rPr>
          <w:b/>
        </w:rPr>
      </w:pPr>
      <w:r w:rsidRPr="00796736">
        <w:rPr>
          <w:b/>
        </w:rPr>
        <w:t xml:space="preserve">Overall we found MODERATE level evidence (-1 inconsistency between age </w:t>
      </w:r>
      <w:r w:rsidRPr="00796736">
        <w:rPr>
          <w:rFonts w:cs="Times New Roman"/>
          <w:b/>
        </w:rPr>
        <w:t>≤</w:t>
      </w:r>
      <w:r w:rsidRPr="00796736">
        <w:rPr>
          <w:b/>
        </w:rPr>
        <w:t xml:space="preserve">4 and age 5-14 findings) that probiotics can prevent atopic AD and </w:t>
      </w:r>
      <w:r w:rsidR="002A0A38">
        <w:rPr>
          <w:b/>
        </w:rPr>
        <w:t>MODERATE</w:t>
      </w:r>
      <w:r w:rsidRPr="00796736">
        <w:rPr>
          <w:b/>
        </w:rPr>
        <w:t xml:space="preserve"> level evidence (-1 inconsistency between studies </w:t>
      </w:r>
      <w:r w:rsidR="000856C4" w:rsidRPr="00796736">
        <w:rPr>
          <w:b/>
        </w:rPr>
        <w:t>i.e.</w:t>
      </w:r>
      <w:r w:rsidR="002A0A38">
        <w:rPr>
          <w:b/>
        </w:rPr>
        <w:t xml:space="preserve"> high statistical heterogeneity</w:t>
      </w:r>
      <w:r w:rsidRPr="00796736">
        <w:rPr>
          <w:b/>
        </w:rPr>
        <w:t xml:space="preserve">) that probiotics can prevent </w:t>
      </w:r>
      <w:r w:rsidRPr="00796736">
        <w:rPr>
          <w:b/>
          <w:i/>
        </w:rPr>
        <w:t>all</w:t>
      </w:r>
      <w:r w:rsidRPr="00796736">
        <w:rPr>
          <w:b/>
        </w:rPr>
        <w:t xml:space="preserve"> AD</w:t>
      </w:r>
      <w:r>
        <w:rPr>
          <w:b/>
        </w:rPr>
        <w:t xml:space="preserve"> </w:t>
      </w:r>
      <w:r w:rsidRPr="00796736">
        <w:rPr>
          <w:b/>
        </w:rPr>
        <w:t xml:space="preserve">in children ≤ 4 years old. The majority of the evidence in these positive meta-analyses came from studies of high risk infants </w:t>
      </w:r>
      <w:r w:rsidR="000856C4" w:rsidRPr="00796736">
        <w:rPr>
          <w:b/>
        </w:rPr>
        <w:t>i.e.</w:t>
      </w:r>
      <w:r w:rsidRPr="00796736">
        <w:rPr>
          <w:b/>
        </w:rPr>
        <w:t xml:space="preserve"> those with a positive fam</w:t>
      </w:r>
      <w:r>
        <w:rPr>
          <w:b/>
        </w:rPr>
        <w:t xml:space="preserve">ily history of allergic disease. So although in </w:t>
      </w:r>
      <w:r w:rsidRPr="00796736">
        <w:rPr>
          <w:b/>
        </w:rPr>
        <w:t>subgroup analyses we found no evidence that outcomes differed according to disease risk</w:t>
      </w:r>
      <w:r>
        <w:rPr>
          <w:b/>
        </w:rPr>
        <w:t>, our view is that these conclusions should only be seen as relevant for infants at high risk of AD</w:t>
      </w:r>
      <w:r w:rsidRPr="00796736">
        <w:rPr>
          <w:b/>
        </w:rPr>
        <w:t>.</w:t>
      </w:r>
    </w:p>
    <w:p w14:paraId="4A607CB9" w14:textId="77777777" w:rsidR="007047D9" w:rsidRPr="00D841AD" w:rsidRDefault="007047D9" w:rsidP="007047D9">
      <w:pPr>
        <w:spacing w:after="0" w:line="360" w:lineRule="auto"/>
        <w:jc w:val="both"/>
        <w:rPr>
          <w:rFonts w:cs="Times New Roman"/>
        </w:rPr>
      </w:pPr>
    </w:p>
    <w:p w14:paraId="729DAE8E" w14:textId="77777777" w:rsidR="007047D9" w:rsidRPr="00D841AD" w:rsidRDefault="007047D9" w:rsidP="007047D9">
      <w:pPr>
        <w:spacing w:after="0" w:line="360" w:lineRule="auto"/>
        <w:jc w:val="both"/>
        <w:rPr>
          <w:rFonts w:cs="Times New Roman"/>
        </w:rPr>
      </w:pPr>
    </w:p>
    <w:p w14:paraId="263E6643" w14:textId="77777777" w:rsidR="00D0630C" w:rsidRPr="00D841AD" w:rsidRDefault="00D0630C">
      <w:pPr>
        <w:rPr>
          <w:rFonts w:cs="Times New Roman"/>
          <w:b/>
          <w:bCs/>
          <w:szCs w:val="18"/>
        </w:rPr>
      </w:pPr>
      <w:r w:rsidRPr="00D841AD">
        <w:rPr>
          <w:rFonts w:cs="Times New Roman"/>
        </w:rPr>
        <w:br w:type="page"/>
      </w:r>
    </w:p>
    <w:p w14:paraId="42E5E8BD" w14:textId="7D62CA5D" w:rsidR="00C606B0" w:rsidRPr="00D841AD" w:rsidRDefault="0061045F" w:rsidP="00125C69">
      <w:pPr>
        <w:pStyle w:val="Caption"/>
        <w:jc w:val="center"/>
        <w:rPr>
          <w:rFonts w:ascii="Times New Roman" w:hAnsi="Times New Roman" w:cs="Times New Roman"/>
          <w:szCs w:val="24"/>
        </w:rPr>
      </w:pPr>
      <w:bookmarkStart w:id="22" w:name="_Toc497234502"/>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F146AB">
        <w:rPr>
          <w:rFonts w:ascii="Times New Roman" w:hAnsi="Times New Roman" w:cs="Times New Roman"/>
          <w:noProof/>
        </w:rPr>
        <w:t>15</w:t>
      </w:r>
      <w:r w:rsidRPr="00D841AD">
        <w:rPr>
          <w:rFonts w:ascii="Times New Roman" w:hAnsi="Times New Roman" w:cs="Times New Roman"/>
        </w:rPr>
        <w:fldChar w:fldCharType="end"/>
      </w:r>
      <w:r w:rsidRPr="00D841AD">
        <w:rPr>
          <w:rFonts w:ascii="Times New Roman" w:hAnsi="Times New Roman" w:cs="Times New Roman"/>
        </w:rPr>
        <w:t xml:space="preserve"> </w:t>
      </w:r>
      <w:r w:rsidR="00BC5332" w:rsidRPr="00D841AD">
        <w:rPr>
          <w:rFonts w:ascii="Times New Roman" w:hAnsi="Times New Roman" w:cs="Times New Roman"/>
          <w:szCs w:val="24"/>
        </w:rPr>
        <w:t>Risk of bias in interven</w:t>
      </w:r>
      <w:r w:rsidR="00125C69" w:rsidRPr="00D841AD">
        <w:rPr>
          <w:rFonts w:ascii="Times New Roman" w:hAnsi="Times New Roman" w:cs="Times New Roman"/>
          <w:szCs w:val="24"/>
        </w:rPr>
        <w:t xml:space="preserve">tion studies of probiotics and </w:t>
      </w:r>
      <w:r w:rsidR="00714259" w:rsidRPr="00D841AD">
        <w:rPr>
          <w:rFonts w:ascii="Times New Roman" w:hAnsi="Times New Roman" w:cs="Times New Roman"/>
          <w:szCs w:val="24"/>
        </w:rPr>
        <w:t>AD</w:t>
      </w:r>
      <w:bookmarkEnd w:id="22"/>
    </w:p>
    <w:p w14:paraId="091E70AE" w14:textId="77777777" w:rsidR="00261454" w:rsidRPr="00D841AD" w:rsidRDefault="00261454" w:rsidP="00261454"/>
    <w:p w14:paraId="6FD58AC4" w14:textId="255919DE" w:rsidR="006D42C6" w:rsidRPr="00D841AD" w:rsidRDefault="00F146AB" w:rsidP="00261454">
      <w:pPr>
        <w:jc w:val="center"/>
        <w:rPr>
          <w:rFonts w:asciiTheme="minorHAnsi" w:hAnsiTheme="minorHAnsi"/>
          <w:szCs w:val="24"/>
        </w:rPr>
      </w:pPr>
      <w:r>
        <w:rPr>
          <w:noProof/>
          <w:lang w:eastAsia="en-GB"/>
        </w:rPr>
        <w:drawing>
          <wp:inline distT="0" distB="0" distL="0" distR="0" wp14:anchorId="66422F84" wp14:editId="2DF24930">
            <wp:extent cx="5168900" cy="29972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E396CF3" w14:textId="725CD570" w:rsidR="00FA1147" w:rsidRPr="00D841AD" w:rsidRDefault="00FA1147" w:rsidP="004C561F">
      <w:pPr>
        <w:pStyle w:val="Caption"/>
        <w:spacing w:after="240"/>
        <w:rPr>
          <w:rFonts w:ascii="Times New Roman" w:hAnsi="Times New Roman" w:cs="Times New Roman"/>
          <w:szCs w:val="24"/>
        </w:rPr>
      </w:pPr>
      <w:r w:rsidRPr="00D841AD">
        <w:rPr>
          <w:rFonts w:ascii="Times New Roman" w:hAnsi="Times New Roman" w:cs="Times New Roman"/>
          <w:szCs w:val="24"/>
        </w:rPr>
        <w:t xml:space="preserve">Table </w:t>
      </w:r>
      <w:r w:rsidR="00F146AB">
        <w:rPr>
          <w:rFonts w:ascii="Times New Roman" w:hAnsi="Times New Roman" w:cs="Times New Roman"/>
          <w:szCs w:val="24"/>
        </w:rPr>
        <w:t>10</w:t>
      </w:r>
      <w:r w:rsidRPr="00D841AD">
        <w:rPr>
          <w:rFonts w:ascii="Times New Roman" w:hAnsi="Times New Roman" w:cs="Times New Roman"/>
          <w:szCs w:val="24"/>
        </w:rPr>
        <w:t xml:space="preserve"> Findings from the previous</w:t>
      </w:r>
      <w:r w:rsidR="004C561F" w:rsidRPr="00D841AD">
        <w:rPr>
          <w:rFonts w:ascii="Times New Roman" w:hAnsi="Times New Roman" w:cs="Times New Roman"/>
          <w:szCs w:val="24"/>
        </w:rPr>
        <w:t xml:space="preserve"> high quality</w:t>
      </w:r>
      <w:r w:rsidRPr="00D841AD">
        <w:rPr>
          <w:rFonts w:ascii="Times New Roman" w:hAnsi="Times New Roman" w:cs="Times New Roman"/>
          <w:szCs w:val="24"/>
        </w:rPr>
        <w:t xml:space="preserve"> systematic review</w:t>
      </w:r>
      <w:r w:rsidR="004C561F" w:rsidRPr="00D841AD">
        <w:rPr>
          <w:rFonts w:ascii="Times New Roman" w:hAnsi="Times New Roman" w:cs="Times New Roman"/>
          <w:szCs w:val="24"/>
        </w:rPr>
        <w:t xml:space="preserve"> found in 07/13 search</w:t>
      </w:r>
    </w:p>
    <w:tbl>
      <w:tblPr>
        <w:tblW w:w="9322" w:type="dxa"/>
        <w:tblBorders>
          <w:top w:val="single" w:sz="4" w:space="0" w:color="auto"/>
          <w:bottom w:val="single" w:sz="4" w:space="0" w:color="auto"/>
        </w:tblBorders>
        <w:tblLayout w:type="fixed"/>
        <w:tblLook w:val="04A0" w:firstRow="1" w:lastRow="0" w:firstColumn="1" w:lastColumn="0" w:noHBand="0" w:noVBand="1"/>
      </w:tblPr>
      <w:tblGrid>
        <w:gridCol w:w="1101"/>
        <w:gridCol w:w="2693"/>
        <w:gridCol w:w="2268"/>
        <w:gridCol w:w="2552"/>
        <w:gridCol w:w="708"/>
      </w:tblGrid>
      <w:tr w:rsidR="00FA1147" w:rsidRPr="00D841AD" w14:paraId="19E99E6B" w14:textId="77777777" w:rsidTr="0097262C">
        <w:trPr>
          <w:tblHeader/>
        </w:trPr>
        <w:tc>
          <w:tcPr>
            <w:tcW w:w="1101" w:type="dxa"/>
            <w:tcBorders>
              <w:top w:val="single" w:sz="4" w:space="0" w:color="auto"/>
              <w:bottom w:val="single" w:sz="4" w:space="0" w:color="auto"/>
            </w:tcBorders>
            <w:vAlign w:val="center"/>
          </w:tcPr>
          <w:p w14:paraId="2C1587E9" w14:textId="77777777" w:rsidR="00FA1147" w:rsidRPr="00D841AD" w:rsidRDefault="00FA1147" w:rsidP="0097262C">
            <w:pPr>
              <w:spacing w:after="0" w:line="320" w:lineRule="exact"/>
              <w:jc w:val="center"/>
              <w:rPr>
                <w:rFonts w:cs="Times New Roman"/>
                <w:b/>
                <w:szCs w:val="24"/>
              </w:rPr>
            </w:pPr>
            <w:r w:rsidRPr="00D841AD">
              <w:rPr>
                <w:rFonts w:cs="Times New Roman"/>
                <w:b/>
                <w:szCs w:val="24"/>
              </w:rPr>
              <w:t>Study</w:t>
            </w:r>
          </w:p>
        </w:tc>
        <w:tc>
          <w:tcPr>
            <w:tcW w:w="2693" w:type="dxa"/>
            <w:tcBorders>
              <w:top w:val="single" w:sz="4" w:space="0" w:color="auto"/>
              <w:bottom w:val="single" w:sz="4" w:space="0" w:color="auto"/>
            </w:tcBorders>
            <w:vAlign w:val="center"/>
          </w:tcPr>
          <w:p w14:paraId="510BC332" w14:textId="77777777" w:rsidR="00FA1147" w:rsidRPr="00D841AD" w:rsidRDefault="00FA1147" w:rsidP="0097262C">
            <w:pPr>
              <w:spacing w:after="0" w:line="320" w:lineRule="exact"/>
              <w:jc w:val="center"/>
              <w:rPr>
                <w:rFonts w:cs="Times New Roman"/>
                <w:b/>
                <w:szCs w:val="24"/>
              </w:rPr>
            </w:pPr>
            <w:r w:rsidRPr="00D841AD">
              <w:rPr>
                <w:rFonts w:cs="Times New Roman"/>
                <w:b/>
                <w:szCs w:val="24"/>
              </w:rPr>
              <w:t>Outcome measure</w:t>
            </w:r>
          </w:p>
        </w:tc>
        <w:tc>
          <w:tcPr>
            <w:tcW w:w="2268" w:type="dxa"/>
            <w:tcBorders>
              <w:top w:val="single" w:sz="4" w:space="0" w:color="auto"/>
              <w:bottom w:val="single" w:sz="4" w:space="0" w:color="auto"/>
            </w:tcBorders>
            <w:vAlign w:val="center"/>
          </w:tcPr>
          <w:p w14:paraId="4B4C2EEE" w14:textId="77777777" w:rsidR="00FA1147" w:rsidRPr="00D841AD" w:rsidRDefault="00FA1147" w:rsidP="0097262C">
            <w:pPr>
              <w:spacing w:after="0" w:line="320" w:lineRule="exact"/>
              <w:jc w:val="center"/>
              <w:rPr>
                <w:rFonts w:cs="Times New Roman"/>
                <w:b/>
                <w:szCs w:val="24"/>
              </w:rPr>
            </w:pPr>
            <w:r w:rsidRPr="00D841AD">
              <w:rPr>
                <w:rFonts w:cs="Times New Roman"/>
                <w:b/>
                <w:szCs w:val="24"/>
              </w:rPr>
              <w:t>No. participants (studies)</w:t>
            </w:r>
          </w:p>
        </w:tc>
        <w:tc>
          <w:tcPr>
            <w:tcW w:w="2552" w:type="dxa"/>
            <w:tcBorders>
              <w:top w:val="single" w:sz="4" w:space="0" w:color="auto"/>
              <w:bottom w:val="single" w:sz="4" w:space="0" w:color="auto"/>
            </w:tcBorders>
            <w:vAlign w:val="center"/>
          </w:tcPr>
          <w:p w14:paraId="44B12B2A" w14:textId="77777777" w:rsidR="00FA1147" w:rsidRPr="00D841AD" w:rsidRDefault="00FA1147" w:rsidP="0097262C">
            <w:pPr>
              <w:spacing w:after="0" w:line="320" w:lineRule="exact"/>
              <w:jc w:val="center"/>
              <w:rPr>
                <w:rFonts w:cs="Times New Roman"/>
                <w:b/>
                <w:szCs w:val="24"/>
              </w:rPr>
            </w:pPr>
            <w:r w:rsidRPr="00D841AD">
              <w:rPr>
                <w:rFonts w:cs="Times New Roman"/>
                <w:b/>
                <w:szCs w:val="24"/>
              </w:rPr>
              <w:t>Outcome (95% CI)</w:t>
            </w:r>
          </w:p>
        </w:tc>
        <w:tc>
          <w:tcPr>
            <w:tcW w:w="708" w:type="dxa"/>
            <w:tcBorders>
              <w:top w:val="single" w:sz="4" w:space="0" w:color="auto"/>
              <w:bottom w:val="single" w:sz="4" w:space="0" w:color="auto"/>
            </w:tcBorders>
            <w:vAlign w:val="center"/>
          </w:tcPr>
          <w:p w14:paraId="5BD1C7C4" w14:textId="77777777" w:rsidR="00FA1147" w:rsidRPr="00D841AD" w:rsidRDefault="00FA1147" w:rsidP="0097262C">
            <w:pPr>
              <w:spacing w:after="0" w:line="320" w:lineRule="exact"/>
              <w:jc w:val="center"/>
              <w:rPr>
                <w:rFonts w:cs="Times New Roman"/>
                <w:b/>
                <w:szCs w:val="24"/>
              </w:rPr>
            </w:pPr>
            <w:r w:rsidRPr="00D841AD">
              <w:rPr>
                <w:rFonts w:cs="Times New Roman"/>
                <w:b/>
                <w:szCs w:val="24"/>
              </w:rPr>
              <w:t>I</w:t>
            </w:r>
            <w:r w:rsidRPr="00D841AD">
              <w:rPr>
                <w:rFonts w:cs="Times New Roman"/>
                <w:b/>
                <w:szCs w:val="24"/>
                <w:vertAlign w:val="superscript"/>
              </w:rPr>
              <w:t>2</w:t>
            </w:r>
          </w:p>
        </w:tc>
      </w:tr>
      <w:tr w:rsidR="001C3299" w:rsidRPr="00D841AD" w14:paraId="092913B1" w14:textId="77777777" w:rsidTr="00A06213">
        <w:tc>
          <w:tcPr>
            <w:tcW w:w="1101" w:type="dxa"/>
          </w:tcPr>
          <w:p w14:paraId="326F3E25" w14:textId="2CD00E14" w:rsidR="001C3299" w:rsidRPr="00D841AD" w:rsidRDefault="001C3299" w:rsidP="00AA6A9F">
            <w:pPr>
              <w:spacing w:after="0" w:line="260" w:lineRule="exact"/>
              <w:jc w:val="center"/>
              <w:rPr>
                <w:rFonts w:cs="Times New Roman"/>
                <w:b/>
                <w:szCs w:val="24"/>
              </w:rPr>
            </w:pPr>
            <w:proofErr w:type="spellStart"/>
            <w:r w:rsidRPr="00D841AD">
              <w:rPr>
                <w:rFonts w:cs="Times New Roman"/>
                <w:b/>
                <w:szCs w:val="24"/>
              </w:rPr>
              <w:t>Pelucci</w:t>
            </w:r>
            <w:proofErr w:type="spellEnd"/>
            <w:r w:rsidRPr="00D841AD">
              <w:rPr>
                <w:rFonts w:cs="Times New Roman"/>
                <w:b/>
                <w:szCs w:val="24"/>
              </w:rPr>
              <w:t xml:space="preserve"> </w:t>
            </w:r>
            <w:r w:rsidRPr="00D841AD">
              <w:rPr>
                <w:rFonts w:cs="Times New Roman"/>
                <w:szCs w:val="24"/>
              </w:rPr>
              <w:fldChar w:fldCharType="begin"/>
            </w:r>
            <w:r w:rsidR="00AA6A9F">
              <w:rPr>
                <w:rFonts w:cs="Times New Roman"/>
                <w:szCs w:val="24"/>
              </w:rPr>
              <w:instrText xml:space="preserve"> ADDIN EN.CITE &lt;EndNote&gt;&lt;Cite&gt;&lt;Author&gt;Pelucchi&lt;/Author&gt;&lt;Year&gt;2012&lt;/Year&gt;&lt;RecNum&gt;10155&lt;/RecNum&gt;&lt;DisplayText&gt;(28)&lt;/DisplayText&gt;&lt;record&gt;&lt;rec-number&gt;10155&lt;/rec-number&gt;&lt;foreign-keys&gt;&lt;key app="EN" db-id="xz2pwzz052fzekeewww5de0d5at5t9aprffv"&gt;10155&lt;/key&gt;&lt;/foreign-keys&gt;&lt;ref-type name="Journal Article"&gt;17&lt;/ref-type&gt;&lt;contributors&gt;&lt;authors&gt;&lt;author&gt;Pelucchi, C.&lt;/author&gt;&lt;author&gt;Chatenoud, L.&lt;/author&gt;&lt;author&gt;Turati, F.&lt;/author&gt;&lt;author&gt;Galeone, C.&lt;/author&gt;&lt;author&gt;Moja, L.&lt;/author&gt;&lt;author&gt;Bach, J. F.&lt;/author&gt;&lt;author&gt;La Vecchia, C.&lt;/author&gt;&lt;/authors&gt;&lt;/contributors&gt;&lt;auth-address&gt;Mario Negri Institute for Pharmacological Research, Milan, Italy. claudio.pelucchi@marionegri.it&lt;/auth-address&gt;&lt;titles&gt;&lt;title&gt;Probiotics supplementation during pregnancy or infancy for the prevention of atopic dermatitis: a meta-analysis&lt;/title&gt;&lt;secondary-title&gt;Epidemiology&lt;/secondary-title&gt;&lt;/titles&gt;&lt;periodical&gt;&lt;full-title&gt;Epidemiology&lt;/full-title&gt;&lt;/periodical&gt;&lt;pages&gt;402-14&lt;/pages&gt;&lt;volume&gt;23&lt;/volume&gt;&lt;number&gt;3&lt;/number&gt;&lt;dates&gt;&lt;year&gt;2012&lt;/year&gt;&lt;/dates&gt;&lt;accession-num&gt;22441545&lt;/accession-num&gt;&lt;work-type&gt;Meta-Analysis&amp;#xD;Research Support, Non-U.S. Gov&amp;apos;t&amp;#xD;Review&lt;/work-type&gt;&lt;urls&gt;&lt;related-urls&gt;&lt;url&gt;http://ovidsp.ovid.com/ovidweb.cgi?T=JS&amp;amp;CSC=Y&amp;amp;NEWS=N&amp;amp;PAGE=fulltext&amp;amp;D=medl&amp;amp;AN=22441545&lt;/url&gt;&lt;url&gt;http://metalib.lib.ic.ac.uk:9003/sfx_local?sid=OVID&amp;amp;isbn=&amp;amp;issn=1044-3983&amp;amp;volume=23&amp;amp;issue=3&amp;amp;date=2012&amp;amp;title=Epidemiology&amp;amp;atitle=Probiotics+supplementation+during+pregnancy+or+infancy+for+the+prevention+of+atopic+dermatitis%3A+a+meta-analysis.&amp;amp;aulast=Pelucchi+C&amp;amp;spage=402&lt;/url&gt;&lt;/related-urls&gt;&lt;/urls&gt;&lt;remote-database-name&gt;MEDLINE&lt;/remote-database-name&gt;&lt;remote-database-provider&gt;Ovid Technologies&lt;/remote-database-provider&gt;&lt;/record&gt;&lt;/Cite&gt;&lt;/EndNote&gt;</w:instrText>
            </w:r>
            <w:r w:rsidRPr="00D841AD">
              <w:rPr>
                <w:rFonts w:cs="Times New Roman"/>
                <w:szCs w:val="24"/>
              </w:rPr>
              <w:fldChar w:fldCharType="separate"/>
            </w:r>
            <w:r w:rsidR="00AA6A9F">
              <w:rPr>
                <w:rFonts w:cs="Times New Roman"/>
                <w:noProof/>
                <w:szCs w:val="24"/>
              </w:rPr>
              <w:t>(</w:t>
            </w:r>
            <w:hyperlink w:anchor="_ENREF_28" w:tooltip="Pelucchi, 2012 #10155" w:history="1">
              <w:r w:rsidR="00AA6A9F">
                <w:rPr>
                  <w:rFonts w:cs="Times New Roman"/>
                  <w:noProof/>
                  <w:szCs w:val="24"/>
                </w:rPr>
                <w:t>28</w:t>
              </w:r>
            </w:hyperlink>
            <w:r w:rsidR="00AA6A9F">
              <w:rPr>
                <w:rFonts w:cs="Times New Roman"/>
                <w:noProof/>
                <w:szCs w:val="24"/>
              </w:rPr>
              <w:t>)</w:t>
            </w:r>
            <w:r w:rsidRPr="00D841AD">
              <w:rPr>
                <w:rFonts w:cs="Times New Roman"/>
                <w:szCs w:val="24"/>
              </w:rPr>
              <w:fldChar w:fldCharType="end"/>
            </w:r>
            <w:r w:rsidRPr="00D841AD">
              <w:rPr>
                <w:rFonts w:cs="Times New Roman"/>
                <w:szCs w:val="24"/>
              </w:rPr>
              <w:t>*</w:t>
            </w:r>
          </w:p>
        </w:tc>
        <w:tc>
          <w:tcPr>
            <w:tcW w:w="2693" w:type="dxa"/>
            <w:vAlign w:val="center"/>
          </w:tcPr>
          <w:p w14:paraId="70AFF205" w14:textId="3EDF5794" w:rsidR="001C3299" w:rsidRPr="00D841AD" w:rsidRDefault="001C3299" w:rsidP="001C3299">
            <w:pPr>
              <w:spacing w:after="0" w:line="320" w:lineRule="exact"/>
              <w:jc w:val="center"/>
              <w:rPr>
                <w:rFonts w:cs="Times New Roman"/>
                <w:szCs w:val="24"/>
              </w:rPr>
            </w:pPr>
            <w:r w:rsidRPr="00D841AD">
              <w:rPr>
                <w:rFonts w:cs="Times New Roman"/>
                <w:szCs w:val="24"/>
              </w:rPr>
              <w:t>AD</w:t>
            </w:r>
          </w:p>
        </w:tc>
        <w:tc>
          <w:tcPr>
            <w:tcW w:w="2268" w:type="dxa"/>
          </w:tcPr>
          <w:p w14:paraId="28E4AF31" w14:textId="0C057B35" w:rsidR="001C3299" w:rsidRPr="00D841AD" w:rsidRDefault="001C3299" w:rsidP="001C3299">
            <w:pPr>
              <w:spacing w:after="0" w:line="320" w:lineRule="exact"/>
              <w:jc w:val="center"/>
              <w:rPr>
                <w:rFonts w:cs="Times New Roman"/>
                <w:szCs w:val="24"/>
              </w:rPr>
            </w:pPr>
            <w:r w:rsidRPr="00D841AD">
              <w:rPr>
                <w:rFonts w:cs="Times New Roman"/>
                <w:szCs w:val="24"/>
              </w:rPr>
              <w:t>3092 (13)</w:t>
            </w:r>
          </w:p>
        </w:tc>
        <w:tc>
          <w:tcPr>
            <w:tcW w:w="2552" w:type="dxa"/>
          </w:tcPr>
          <w:p w14:paraId="6821AA90" w14:textId="6239F906" w:rsidR="001C3299" w:rsidRPr="00D841AD" w:rsidRDefault="001C3299" w:rsidP="001C3299">
            <w:pPr>
              <w:spacing w:after="0" w:line="320" w:lineRule="exact"/>
              <w:jc w:val="center"/>
              <w:rPr>
                <w:rFonts w:cs="Times New Roman"/>
                <w:b/>
                <w:szCs w:val="24"/>
              </w:rPr>
            </w:pPr>
            <w:r w:rsidRPr="00D841AD">
              <w:rPr>
                <w:rFonts w:cs="Times New Roman"/>
                <w:b/>
                <w:szCs w:val="24"/>
              </w:rPr>
              <w:t>RR 0.79 [0.71, 0.88]</w:t>
            </w:r>
          </w:p>
        </w:tc>
        <w:tc>
          <w:tcPr>
            <w:tcW w:w="708" w:type="dxa"/>
          </w:tcPr>
          <w:p w14:paraId="6E994641" w14:textId="08092154" w:rsidR="001C3299" w:rsidRPr="00D841AD" w:rsidRDefault="001C3299" w:rsidP="001C3299">
            <w:pPr>
              <w:spacing w:after="0" w:line="320" w:lineRule="exact"/>
              <w:jc w:val="center"/>
              <w:rPr>
                <w:rFonts w:cs="Times New Roman"/>
                <w:szCs w:val="24"/>
              </w:rPr>
            </w:pPr>
            <w:r w:rsidRPr="00D841AD">
              <w:rPr>
                <w:rFonts w:cs="Times New Roman"/>
                <w:szCs w:val="24"/>
              </w:rPr>
              <w:t>24</w:t>
            </w:r>
          </w:p>
        </w:tc>
      </w:tr>
      <w:tr w:rsidR="001C3299" w:rsidRPr="00D841AD" w14:paraId="44FFD3AB" w14:textId="77777777" w:rsidTr="00A06213">
        <w:tc>
          <w:tcPr>
            <w:tcW w:w="1101" w:type="dxa"/>
          </w:tcPr>
          <w:p w14:paraId="07E52C52"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5FC2E748" w14:textId="0C7CCFA8" w:rsidR="001C3299" w:rsidRPr="00D841AD" w:rsidRDefault="001C3299" w:rsidP="001C3299">
            <w:pPr>
              <w:spacing w:after="0" w:line="320" w:lineRule="exact"/>
              <w:jc w:val="center"/>
              <w:rPr>
                <w:rFonts w:cs="Times New Roman"/>
                <w:szCs w:val="24"/>
              </w:rPr>
            </w:pPr>
            <w:proofErr w:type="spellStart"/>
            <w:r w:rsidRPr="00D841AD">
              <w:rPr>
                <w:rFonts w:cs="Times New Roman"/>
                <w:szCs w:val="24"/>
              </w:rPr>
              <w:t>IgE</w:t>
            </w:r>
            <w:proofErr w:type="spellEnd"/>
            <w:r w:rsidRPr="00D841AD">
              <w:rPr>
                <w:rFonts w:cs="Times New Roman"/>
                <w:szCs w:val="24"/>
              </w:rPr>
              <w:t>-associated AD</w:t>
            </w:r>
          </w:p>
        </w:tc>
        <w:tc>
          <w:tcPr>
            <w:tcW w:w="2268" w:type="dxa"/>
          </w:tcPr>
          <w:p w14:paraId="532F96C9" w14:textId="458FA26A" w:rsidR="001C3299" w:rsidRPr="00D841AD" w:rsidRDefault="001C3299" w:rsidP="001C3299">
            <w:pPr>
              <w:spacing w:after="0" w:line="320" w:lineRule="exact"/>
              <w:jc w:val="center"/>
              <w:rPr>
                <w:rFonts w:cs="Times New Roman"/>
                <w:szCs w:val="24"/>
              </w:rPr>
            </w:pPr>
            <w:r w:rsidRPr="00D841AD">
              <w:rPr>
                <w:rFonts w:cs="Times New Roman"/>
                <w:szCs w:val="24"/>
              </w:rPr>
              <w:t>2711 (10)</w:t>
            </w:r>
          </w:p>
        </w:tc>
        <w:tc>
          <w:tcPr>
            <w:tcW w:w="2552" w:type="dxa"/>
          </w:tcPr>
          <w:p w14:paraId="63B890DB" w14:textId="60BCDD66" w:rsidR="001C3299" w:rsidRPr="00D841AD" w:rsidRDefault="001C3299" w:rsidP="001C3299">
            <w:pPr>
              <w:spacing w:after="0" w:line="320" w:lineRule="exact"/>
              <w:jc w:val="center"/>
              <w:rPr>
                <w:rFonts w:cs="Times New Roman"/>
                <w:b/>
                <w:szCs w:val="24"/>
              </w:rPr>
            </w:pPr>
            <w:r w:rsidRPr="00D841AD">
              <w:rPr>
                <w:rFonts w:cs="Times New Roman"/>
                <w:b/>
                <w:szCs w:val="24"/>
              </w:rPr>
              <w:t>RR 0.80 [0.66, 0.96]</w:t>
            </w:r>
          </w:p>
        </w:tc>
        <w:tc>
          <w:tcPr>
            <w:tcW w:w="708" w:type="dxa"/>
          </w:tcPr>
          <w:p w14:paraId="3A9A1AB8" w14:textId="324445B4" w:rsidR="001C3299" w:rsidRPr="00D841AD" w:rsidRDefault="001C3299" w:rsidP="001C3299">
            <w:pPr>
              <w:spacing w:after="0" w:line="320" w:lineRule="exact"/>
              <w:jc w:val="center"/>
              <w:rPr>
                <w:rFonts w:cs="Times New Roman"/>
                <w:szCs w:val="24"/>
              </w:rPr>
            </w:pPr>
            <w:r w:rsidRPr="00D841AD">
              <w:rPr>
                <w:rFonts w:cs="Times New Roman"/>
                <w:szCs w:val="24"/>
              </w:rPr>
              <w:t xml:space="preserve"> 32</w:t>
            </w:r>
          </w:p>
        </w:tc>
      </w:tr>
      <w:tr w:rsidR="001C3299" w:rsidRPr="00D841AD" w14:paraId="557001A3" w14:textId="77777777" w:rsidTr="00A06213">
        <w:tc>
          <w:tcPr>
            <w:tcW w:w="1101" w:type="dxa"/>
            <w:vAlign w:val="center"/>
          </w:tcPr>
          <w:p w14:paraId="3EBCC94D"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1FB75ADF" w14:textId="77777777" w:rsidR="001C3299" w:rsidRPr="00D841AD" w:rsidRDefault="001C3299" w:rsidP="001C3299">
            <w:pPr>
              <w:spacing w:after="0" w:line="320" w:lineRule="exact"/>
              <w:jc w:val="center"/>
              <w:rPr>
                <w:rFonts w:cs="Times New Roman"/>
                <w:szCs w:val="24"/>
              </w:rPr>
            </w:pPr>
            <w:r w:rsidRPr="00D841AD">
              <w:rPr>
                <w:rFonts w:cs="Times New Roman"/>
                <w:szCs w:val="24"/>
              </w:rPr>
              <w:t xml:space="preserve">AD </w:t>
            </w:r>
          </w:p>
          <w:p w14:paraId="6B8357CD" w14:textId="5825DF2C" w:rsidR="001C3299" w:rsidRPr="00D841AD" w:rsidRDefault="001C3299" w:rsidP="001C3299">
            <w:pPr>
              <w:spacing w:after="0" w:line="320" w:lineRule="exact"/>
              <w:jc w:val="center"/>
              <w:rPr>
                <w:rFonts w:cs="Times New Roman"/>
                <w:szCs w:val="24"/>
              </w:rPr>
            </w:pPr>
            <w:r w:rsidRPr="00D841AD">
              <w:rPr>
                <w:rFonts w:cs="Times New Roman"/>
                <w:szCs w:val="24"/>
              </w:rPr>
              <w:t>(high risk infants)</w:t>
            </w:r>
          </w:p>
        </w:tc>
        <w:tc>
          <w:tcPr>
            <w:tcW w:w="2268" w:type="dxa"/>
          </w:tcPr>
          <w:p w14:paraId="28CC4298" w14:textId="325685DD" w:rsidR="001C3299" w:rsidRPr="00D841AD" w:rsidRDefault="001C3299" w:rsidP="001C3299">
            <w:pPr>
              <w:spacing w:after="0" w:line="320" w:lineRule="exact"/>
              <w:jc w:val="center"/>
              <w:rPr>
                <w:rFonts w:cs="Times New Roman"/>
                <w:szCs w:val="24"/>
              </w:rPr>
            </w:pPr>
            <w:r w:rsidRPr="00D841AD">
              <w:rPr>
                <w:rFonts w:cs="Times New Roman"/>
                <w:szCs w:val="24"/>
              </w:rPr>
              <w:t>(12)</w:t>
            </w:r>
          </w:p>
        </w:tc>
        <w:tc>
          <w:tcPr>
            <w:tcW w:w="2552" w:type="dxa"/>
          </w:tcPr>
          <w:p w14:paraId="3F238315" w14:textId="642FD6FD" w:rsidR="001C3299" w:rsidRPr="00D841AD" w:rsidRDefault="001C3299" w:rsidP="001C3299">
            <w:pPr>
              <w:spacing w:after="0" w:line="320" w:lineRule="exact"/>
              <w:jc w:val="center"/>
              <w:rPr>
                <w:rFonts w:cs="Times New Roman"/>
                <w:szCs w:val="24"/>
              </w:rPr>
            </w:pPr>
            <w:r w:rsidRPr="00D841AD">
              <w:rPr>
                <w:rFonts w:cs="Times New Roman"/>
                <w:b/>
                <w:szCs w:val="24"/>
              </w:rPr>
              <w:t>RR 0.80 [0.70, 0.91]</w:t>
            </w:r>
          </w:p>
        </w:tc>
        <w:tc>
          <w:tcPr>
            <w:tcW w:w="708" w:type="dxa"/>
          </w:tcPr>
          <w:p w14:paraId="50688981" w14:textId="30AD4867" w:rsidR="001C3299" w:rsidRPr="00D841AD" w:rsidRDefault="001C3299" w:rsidP="001C3299">
            <w:pPr>
              <w:spacing w:after="0" w:line="320" w:lineRule="exact"/>
              <w:jc w:val="center"/>
              <w:rPr>
                <w:rFonts w:cs="Times New Roman"/>
                <w:szCs w:val="24"/>
              </w:rPr>
            </w:pPr>
            <w:r w:rsidRPr="00D841AD">
              <w:rPr>
                <w:rFonts w:cs="Times New Roman"/>
                <w:szCs w:val="24"/>
              </w:rPr>
              <w:t xml:space="preserve"> 24</w:t>
            </w:r>
          </w:p>
        </w:tc>
      </w:tr>
      <w:tr w:rsidR="001C3299" w:rsidRPr="00D841AD" w14:paraId="3D252711" w14:textId="77777777" w:rsidTr="00A06213">
        <w:tc>
          <w:tcPr>
            <w:tcW w:w="1101" w:type="dxa"/>
            <w:vAlign w:val="center"/>
          </w:tcPr>
          <w:p w14:paraId="25682442"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1F9D5F3F" w14:textId="77777777" w:rsidR="001C3299" w:rsidRPr="00D841AD" w:rsidRDefault="001C3299" w:rsidP="001C3299">
            <w:pPr>
              <w:spacing w:after="0" w:line="320" w:lineRule="exact"/>
              <w:jc w:val="center"/>
              <w:rPr>
                <w:rFonts w:cs="Times New Roman"/>
                <w:szCs w:val="24"/>
              </w:rPr>
            </w:pPr>
            <w:r w:rsidRPr="00D841AD">
              <w:rPr>
                <w:rFonts w:cs="Times New Roman"/>
                <w:szCs w:val="24"/>
              </w:rPr>
              <w:t xml:space="preserve">AD </w:t>
            </w:r>
          </w:p>
          <w:p w14:paraId="6E903F35" w14:textId="6D242B48" w:rsidR="001C3299" w:rsidRPr="00D841AD" w:rsidRDefault="001C3299" w:rsidP="001C3299">
            <w:pPr>
              <w:spacing w:after="0" w:line="320" w:lineRule="exact"/>
              <w:jc w:val="center"/>
              <w:rPr>
                <w:rFonts w:cs="Times New Roman"/>
                <w:szCs w:val="24"/>
              </w:rPr>
            </w:pPr>
            <w:r w:rsidRPr="00D841AD">
              <w:rPr>
                <w:rFonts w:cs="Times New Roman"/>
                <w:szCs w:val="24"/>
              </w:rPr>
              <w:t>(normal/low risk infants)</w:t>
            </w:r>
          </w:p>
        </w:tc>
        <w:tc>
          <w:tcPr>
            <w:tcW w:w="2268" w:type="dxa"/>
          </w:tcPr>
          <w:p w14:paraId="2ED5D954" w14:textId="6DB44DCE" w:rsidR="001C3299" w:rsidRPr="00D841AD" w:rsidRDefault="001C3299" w:rsidP="001C3299">
            <w:pPr>
              <w:spacing w:after="0" w:line="320" w:lineRule="exact"/>
              <w:jc w:val="center"/>
              <w:rPr>
                <w:rFonts w:cs="Times New Roman"/>
                <w:szCs w:val="24"/>
              </w:rPr>
            </w:pPr>
            <w:r w:rsidRPr="00D841AD">
              <w:rPr>
                <w:rFonts w:cs="Times New Roman"/>
                <w:szCs w:val="24"/>
              </w:rPr>
              <w:t>(2)</w:t>
            </w:r>
          </w:p>
        </w:tc>
        <w:tc>
          <w:tcPr>
            <w:tcW w:w="2552" w:type="dxa"/>
          </w:tcPr>
          <w:p w14:paraId="5CFF35C5" w14:textId="68759B24" w:rsidR="001C3299" w:rsidRPr="00D841AD" w:rsidRDefault="001C3299" w:rsidP="001C3299">
            <w:pPr>
              <w:spacing w:after="0" w:line="320" w:lineRule="exact"/>
              <w:jc w:val="center"/>
              <w:rPr>
                <w:rFonts w:cs="Times New Roman"/>
                <w:szCs w:val="24"/>
              </w:rPr>
            </w:pPr>
            <w:r w:rsidRPr="00D841AD">
              <w:rPr>
                <w:rFonts w:cs="Times New Roman"/>
                <w:szCs w:val="24"/>
              </w:rPr>
              <w:t>RR 0.35 [0.06, 2.01]</w:t>
            </w:r>
          </w:p>
        </w:tc>
        <w:tc>
          <w:tcPr>
            <w:tcW w:w="708" w:type="dxa"/>
          </w:tcPr>
          <w:p w14:paraId="45BEA0A1" w14:textId="02BF57EF" w:rsidR="001C3299" w:rsidRPr="00D841AD" w:rsidRDefault="001C3299" w:rsidP="001C3299">
            <w:pPr>
              <w:spacing w:after="0" w:line="320" w:lineRule="exact"/>
              <w:jc w:val="center"/>
              <w:rPr>
                <w:rFonts w:cs="Times New Roman"/>
                <w:szCs w:val="24"/>
              </w:rPr>
            </w:pPr>
            <w:r w:rsidRPr="00D841AD">
              <w:rPr>
                <w:rFonts w:cs="Times New Roman"/>
                <w:szCs w:val="24"/>
              </w:rPr>
              <w:t xml:space="preserve"> 49</w:t>
            </w:r>
          </w:p>
        </w:tc>
      </w:tr>
      <w:tr w:rsidR="001C3299" w:rsidRPr="00D841AD" w14:paraId="47841739" w14:textId="77777777" w:rsidTr="00A06213">
        <w:tc>
          <w:tcPr>
            <w:tcW w:w="1101" w:type="dxa"/>
            <w:vAlign w:val="center"/>
          </w:tcPr>
          <w:p w14:paraId="55588433" w14:textId="735BB18D" w:rsidR="001C3299" w:rsidRPr="00D841AD" w:rsidRDefault="001C3299" w:rsidP="001C3299">
            <w:pPr>
              <w:spacing w:after="0" w:line="260" w:lineRule="exact"/>
              <w:jc w:val="center"/>
              <w:rPr>
                <w:rFonts w:cs="Times New Roman"/>
                <w:b/>
                <w:szCs w:val="24"/>
              </w:rPr>
            </w:pPr>
          </w:p>
        </w:tc>
        <w:tc>
          <w:tcPr>
            <w:tcW w:w="2693" w:type="dxa"/>
            <w:vAlign w:val="center"/>
          </w:tcPr>
          <w:p w14:paraId="53405DC8" w14:textId="77777777" w:rsidR="001C3299" w:rsidRPr="00D841AD" w:rsidRDefault="001C3299" w:rsidP="001C3299">
            <w:pPr>
              <w:spacing w:after="0" w:line="320" w:lineRule="exact"/>
              <w:jc w:val="center"/>
              <w:rPr>
                <w:rFonts w:cs="Times New Roman"/>
                <w:szCs w:val="24"/>
              </w:rPr>
            </w:pPr>
            <w:r w:rsidRPr="00D841AD">
              <w:rPr>
                <w:rFonts w:cs="Times New Roman"/>
                <w:szCs w:val="24"/>
              </w:rPr>
              <w:t xml:space="preserve">AD </w:t>
            </w:r>
          </w:p>
          <w:p w14:paraId="5861A1B6" w14:textId="675AB412" w:rsidR="001C3299" w:rsidRPr="00D841AD" w:rsidRDefault="001C3299" w:rsidP="001C3299">
            <w:pPr>
              <w:spacing w:after="0" w:line="320" w:lineRule="exact"/>
              <w:jc w:val="center"/>
              <w:rPr>
                <w:rFonts w:cs="Times New Roman"/>
                <w:szCs w:val="24"/>
              </w:rPr>
            </w:pPr>
            <w:r w:rsidRPr="00D841AD">
              <w:rPr>
                <w:rFonts w:cs="Times New Roman"/>
                <w:szCs w:val="24"/>
              </w:rPr>
              <w:t>(</w:t>
            </w:r>
            <w:proofErr w:type="spellStart"/>
            <w:r w:rsidRPr="00D841AD">
              <w:rPr>
                <w:rFonts w:cs="Times New Roman"/>
                <w:szCs w:val="24"/>
              </w:rPr>
              <w:t>Hanifin</w:t>
            </w:r>
            <w:proofErr w:type="spellEnd"/>
            <w:r w:rsidRPr="00D841AD">
              <w:rPr>
                <w:rFonts w:cs="Times New Roman"/>
                <w:szCs w:val="24"/>
              </w:rPr>
              <w:t xml:space="preserve"> and </w:t>
            </w:r>
            <w:proofErr w:type="spellStart"/>
            <w:r w:rsidRPr="00D841AD">
              <w:rPr>
                <w:rFonts w:cs="Times New Roman"/>
                <w:szCs w:val="24"/>
              </w:rPr>
              <w:t>Rajka</w:t>
            </w:r>
            <w:proofErr w:type="spellEnd"/>
            <w:r w:rsidRPr="00D841AD">
              <w:rPr>
                <w:rFonts w:cs="Times New Roman"/>
                <w:szCs w:val="24"/>
              </w:rPr>
              <w:t xml:space="preserve"> criteria)</w:t>
            </w:r>
          </w:p>
        </w:tc>
        <w:tc>
          <w:tcPr>
            <w:tcW w:w="2268" w:type="dxa"/>
          </w:tcPr>
          <w:p w14:paraId="34859E02" w14:textId="2CE9C72E" w:rsidR="001C3299" w:rsidRPr="00D841AD" w:rsidRDefault="001C3299" w:rsidP="001C3299">
            <w:pPr>
              <w:spacing w:after="0" w:line="320" w:lineRule="exact"/>
              <w:jc w:val="center"/>
              <w:rPr>
                <w:rFonts w:cs="Times New Roman"/>
                <w:szCs w:val="24"/>
              </w:rPr>
            </w:pPr>
            <w:r w:rsidRPr="00D841AD">
              <w:rPr>
                <w:rFonts w:cs="Times New Roman"/>
                <w:szCs w:val="24"/>
              </w:rPr>
              <w:t>(6)</w:t>
            </w:r>
          </w:p>
        </w:tc>
        <w:tc>
          <w:tcPr>
            <w:tcW w:w="2552" w:type="dxa"/>
          </w:tcPr>
          <w:p w14:paraId="050B72DE" w14:textId="3C0D9B38" w:rsidR="001C3299" w:rsidRPr="00D841AD" w:rsidRDefault="001C3299" w:rsidP="001C3299">
            <w:pPr>
              <w:spacing w:after="0" w:line="320" w:lineRule="exact"/>
              <w:jc w:val="center"/>
              <w:rPr>
                <w:rFonts w:cs="Times New Roman"/>
                <w:szCs w:val="24"/>
              </w:rPr>
            </w:pPr>
            <w:r w:rsidRPr="00D841AD">
              <w:rPr>
                <w:rFonts w:cs="Times New Roman"/>
                <w:szCs w:val="24"/>
              </w:rPr>
              <w:t>RR 0.80 [0.61, 1.06]</w:t>
            </w:r>
          </w:p>
        </w:tc>
        <w:tc>
          <w:tcPr>
            <w:tcW w:w="708" w:type="dxa"/>
          </w:tcPr>
          <w:p w14:paraId="234274B5" w14:textId="019D2E5D" w:rsidR="001C3299" w:rsidRPr="00D841AD" w:rsidRDefault="001C3299" w:rsidP="001C3299">
            <w:pPr>
              <w:spacing w:after="0" w:line="320" w:lineRule="exact"/>
              <w:jc w:val="center"/>
              <w:rPr>
                <w:rFonts w:cs="Times New Roman"/>
                <w:szCs w:val="24"/>
              </w:rPr>
            </w:pPr>
            <w:r w:rsidRPr="00D841AD">
              <w:rPr>
                <w:rFonts w:cs="Times New Roman"/>
                <w:szCs w:val="24"/>
              </w:rPr>
              <w:t xml:space="preserve"> 49</w:t>
            </w:r>
          </w:p>
        </w:tc>
      </w:tr>
      <w:tr w:rsidR="001C3299" w:rsidRPr="00D841AD" w14:paraId="3800689D" w14:textId="77777777" w:rsidTr="00A06213">
        <w:tc>
          <w:tcPr>
            <w:tcW w:w="1101" w:type="dxa"/>
            <w:vAlign w:val="center"/>
          </w:tcPr>
          <w:p w14:paraId="317BCCE2"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6A264639" w14:textId="77777777" w:rsidR="001C3299" w:rsidRPr="00D841AD" w:rsidRDefault="001C3299" w:rsidP="001C3299">
            <w:pPr>
              <w:spacing w:after="0" w:line="320" w:lineRule="exact"/>
              <w:jc w:val="center"/>
              <w:rPr>
                <w:rFonts w:cs="Times New Roman"/>
                <w:szCs w:val="24"/>
              </w:rPr>
            </w:pPr>
            <w:r w:rsidRPr="00D841AD">
              <w:rPr>
                <w:rFonts w:cs="Times New Roman"/>
                <w:szCs w:val="24"/>
              </w:rPr>
              <w:t xml:space="preserve">AD </w:t>
            </w:r>
          </w:p>
          <w:p w14:paraId="5ED1EE55" w14:textId="108B5906" w:rsidR="001C3299" w:rsidRPr="00D841AD" w:rsidRDefault="001C3299" w:rsidP="001C3299">
            <w:pPr>
              <w:spacing w:after="0" w:line="320" w:lineRule="exact"/>
              <w:jc w:val="center"/>
              <w:rPr>
                <w:rFonts w:cs="Times New Roman"/>
                <w:szCs w:val="24"/>
              </w:rPr>
            </w:pPr>
            <w:r w:rsidRPr="00D841AD">
              <w:rPr>
                <w:rFonts w:cs="Times New Roman"/>
                <w:szCs w:val="24"/>
              </w:rPr>
              <w:t xml:space="preserve">(UK working party criteria) </w:t>
            </w:r>
          </w:p>
        </w:tc>
        <w:tc>
          <w:tcPr>
            <w:tcW w:w="2268" w:type="dxa"/>
          </w:tcPr>
          <w:p w14:paraId="36B11D81" w14:textId="32D7E4F5" w:rsidR="001C3299" w:rsidRPr="00D841AD" w:rsidRDefault="001C3299" w:rsidP="001C3299">
            <w:pPr>
              <w:spacing w:after="0" w:line="320" w:lineRule="exact"/>
              <w:jc w:val="center"/>
              <w:rPr>
                <w:rFonts w:cs="Times New Roman"/>
                <w:szCs w:val="24"/>
              </w:rPr>
            </w:pPr>
            <w:r w:rsidRPr="00D841AD">
              <w:rPr>
                <w:rFonts w:cs="Times New Roman"/>
                <w:szCs w:val="24"/>
              </w:rPr>
              <w:t>(5)</w:t>
            </w:r>
          </w:p>
        </w:tc>
        <w:tc>
          <w:tcPr>
            <w:tcW w:w="2552" w:type="dxa"/>
          </w:tcPr>
          <w:p w14:paraId="43C5A38C" w14:textId="0BA56A76" w:rsidR="001C3299" w:rsidRPr="00D841AD" w:rsidRDefault="001C3299" w:rsidP="001C3299">
            <w:pPr>
              <w:spacing w:after="0" w:line="320" w:lineRule="exact"/>
              <w:jc w:val="center"/>
              <w:rPr>
                <w:rFonts w:cs="Times New Roman"/>
                <w:szCs w:val="24"/>
              </w:rPr>
            </w:pPr>
            <w:r w:rsidRPr="00D841AD">
              <w:rPr>
                <w:rFonts w:cs="Times New Roman"/>
                <w:b/>
                <w:szCs w:val="24"/>
              </w:rPr>
              <w:t>RR 0.78 [0.67, 0.90]</w:t>
            </w:r>
          </w:p>
        </w:tc>
        <w:tc>
          <w:tcPr>
            <w:tcW w:w="708" w:type="dxa"/>
          </w:tcPr>
          <w:p w14:paraId="102008DB" w14:textId="060864A8" w:rsidR="001C3299" w:rsidRPr="00D841AD" w:rsidRDefault="001C3299" w:rsidP="001C3299">
            <w:pPr>
              <w:spacing w:after="0" w:line="320" w:lineRule="exact"/>
              <w:jc w:val="center"/>
              <w:rPr>
                <w:rFonts w:cs="Times New Roman"/>
                <w:szCs w:val="24"/>
              </w:rPr>
            </w:pPr>
            <w:r w:rsidRPr="00D841AD">
              <w:rPr>
                <w:rFonts w:cs="Times New Roman"/>
                <w:szCs w:val="24"/>
              </w:rPr>
              <w:t xml:space="preserve"> 0</w:t>
            </w:r>
          </w:p>
        </w:tc>
      </w:tr>
      <w:tr w:rsidR="001C3299" w:rsidRPr="00D841AD" w14:paraId="020D5E7C" w14:textId="77777777" w:rsidTr="00A06213">
        <w:tc>
          <w:tcPr>
            <w:tcW w:w="1101" w:type="dxa"/>
            <w:vAlign w:val="center"/>
          </w:tcPr>
          <w:p w14:paraId="49A2DE96"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0841EF3F" w14:textId="2B9F123C" w:rsidR="001C3299" w:rsidRPr="00D841AD" w:rsidRDefault="001C3299" w:rsidP="001C3299">
            <w:pPr>
              <w:spacing w:after="0" w:line="320" w:lineRule="exact"/>
              <w:jc w:val="center"/>
              <w:rPr>
                <w:rFonts w:cs="Times New Roman"/>
                <w:szCs w:val="24"/>
              </w:rPr>
            </w:pPr>
            <w:r w:rsidRPr="00D841AD">
              <w:rPr>
                <w:rFonts w:cs="Times New Roman"/>
                <w:szCs w:val="24"/>
              </w:rPr>
              <w:t>AD (parent reported)</w:t>
            </w:r>
          </w:p>
        </w:tc>
        <w:tc>
          <w:tcPr>
            <w:tcW w:w="2268" w:type="dxa"/>
          </w:tcPr>
          <w:p w14:paraId="6483F3B0" w14:textId="1F775EA0" w:rsidR="001C3299" w:rsidRPr="00D841AD" w:rsidRDefault="001C3299" w:rsidP="001C3299">
            <w:pPr>
              <w:spacing w:after="0" w:line="320" w:lineRule="exact"/>
              <w:jc w:val="center"/>
              <w:rPr>
                <w:rFonts w:cs="Times New Roman"/>
                <w:szCs w:val="24"/>
              </w:rPr>
            </w:pPr>
            <w:r w:rsidRPr="00D841AD">
              <w:rPr>
                <w:rFonts w:cs="Times New Roman"/>
                <w:szCs w:val="24"/>
              </w:rPr>
              <w:t>(2)</w:t>
            </w:r>
          </w:p>
        </w:tc>
        <w:tc>
          <w:tcPr>
            <w:tcW w:w="2552" w:type="dxa"/>
          </w:tcPr>
          <w:p w14:paraId="3528A2CC" w14:textId="1720BC77" w:rsidR="001C3299" w:rsidRPr="00D841AD" w:rsidRDefault="001C3299" w:rsidP="001C3299">
            <w:pPr>
              <w:spacing w:after="0" w:line="320" w:lineRule="exact"/>
              <w:jc w:val="center"/>
              <w:rPr>
                <w:rFonts w:cs="Times New Roman"/>
                <w:b/>
                <w:szCs w:val="24"/>
              </w:rPr>
            </w:pPr>
            <w:r w:rsidRPr="00D841AD">
              <w:rPr>
                <w:rFonts w:cs="Times New Roman"/>
                <w:szCs w:val="24"/>
              </w:rPr>
              <w:t>RR 0.70 [0.47, 1.04]</w:t>
            </w:r>
          </w:p>
        </w:tc>
        <w:tc>
          <w:tcPr>
            <w:tcW w:w="708" w:type="dxa"/>
          </w:tcPr>
          <w:p w14:paraId="72FA2940" w14:textId="0B0A345B" w:rsidR="001C3299" w:rsidRPr="00D841AD" w:rsidRDefault="001C3299" w:rsidP="001C3299">
            <w:pPr>
              <w:spacing w:after="0" w:line="320" w:lineRule="exact"/>
              <w:jc w:val="center"/>
              <w:rPr>
                <w:rFonts w:cs="Times New Roman"/>
                <w:szCs w:val="24"/>
              </w:rPr>
            </w:pPr>
            <w:r w:rsidRPr="00D841AD">
              <w:rPr>
                <w:rFonts w:cs="Times New Roman"/>
                <w:szCs w:val="24"/>
              </w:rPr>
              <w:t xml:space="preserve"> 26</w:t>
            </w:r>
          </w:p>
        </w:tc>
      </w:tr>
      <w:tr w:rsidR="001C3299" w:rsidRPr="00D841AD" w14:paraId="78F8C9E3" w14:textId="77777777" w:rsidTr="00A06213">
        <w:tc>
          <w:tcPr>
            <w:tcW w:w="1101" w:type="dxa"/>
            <w:vAlign w:val="center"/>
          </w:tcPr>
          <w:p w14:paraId="5904A2F2"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21EC041E" w14:textId="4CE2EAC2" w:rsidR="001C3299" w:rsidRPr="00D841AD" w:rsidRDefault="001C3299" w:rsidP="001C3299">
            <w:pPr>
              <w:spacing w:after="0" w:line="320" w:lineRule="exact"/>
              <w:jc w:val="center"/>
              <w:rPr>
                <w:rFonts w:cs="Times New Roman"/>
                <w:szCs w:val="24"/>
              </w:rPr>
            </w:pPr>
            <w:r w:rsidRPr="00D841AD">
              <w:rPr>
                <w:rFonts w:cs="Times New Roman"/>
                <w:szCs w:val="24"/>
              </w:rPr>
              <w:t>AD at &lt; 2 years</w:t>
            </w:r>
          </w:p>
        </w:tc>
        <w:tc>
          <w:tcPr>
            <w:tcW w:w="2268" w:type="dxa"/>
          </w:tcPr>
          <w:p w14:paraId="7666C371" w14:textId="4175EEE0" w:rsidR="001C3299" w:rsidRPr="00D841AD" w:rsidRDefault="001C3299" w:rsidP="001C3299">
            <w:pPr>
              <w:spacing w:after="0" w:line="320" w:lineRule="exact"/>
              <w:jc w:val="center"/>
              <w:rPr>
                <w:rFonts w:cs="Times New Roman"/>
                <w:szCs w:val="24"/>
              </w:rPr>
            </w:pPr>
            <w:r w:rsidRPr="00D841AD">
              <w:rPr>
                <w:rFonts w:cs="Times New Roman"/>
                <w:szCs w:val="24"/>
              </w:rPr>
              <w:t>(6)</w:t>
            </w:r>
          </w:p>
        </w:tc>
        <w:tc>
          <w:tcPr>
            <w:tcW w:w="2552" w:type="dxa"/>
          </w:tcPr>
          <w:p w14:paraId="5F64D05E" w14:textId="13C402E1" w:rsidR="001C3299" w:rsidRPr="00D841AD" w:rsidRDefault="001C3299" w:rsidP="001C3299">
            <w:pPr>
              <w:spacing w:after="0" w:line="320" w:lineRule="exact"/>
              <w:jc w:val="center"/>
              <w:rPr>
                <w:rFonts w:cs="Times New Roman"/>
                <w:b/>
                <w:szCs w:val="24"/>
              </w:rPr>
            </w:pPr>
            <w:r w:rsidRPr="00D841AD">
              <w:rPr>
                <w:rFonts w:cs="Times New Roman"/>
                <w:b/>
                <w:szCs w:val="24"/>
              </w:rPr>
              <w:t>RR 0.78 [0.65, 0.93]</w:t>
            </w:r>
          </w:p>
        </w:tc>
        <w:tc>
          <w:tcPr>
            <w:tcW w:w="708" w:type="dxa"/>
          </w:tcPr>
          <w:p w14:paraId="399A8BFA" w14:textId="218737AC" w:rsidR="001C3299" w:rsidRPr="00D841AD" w:rsidRDefault="001C3299" w:rsidP="001C3299">
            <w:pPr>
              <w:spacing w:after="0" w:line="320" w:lineRule="exact"/>
              <w:jc w:val="center"/>
              <w:rPr>
                <w:rFonts w:cs="Times New Roman"/>
                <w:szCs w:val="24"/>
              </w:rPr>
            </w:pPr>
            <w:r w:rsidRPr="00D841AD">
              <w:rPr>
                <w:rFonts w:cs="Times New Roman"/>
                <w:szCs w:val="24"/>
              </w:rPr>
              <w:t xml:space="preserve"> 40</w:t>
            </w:r>
          </w:p>
        </w:tc>
      </w:tr>
      <w:tr w:rsidR="001C3299" w:rsidRPr="00D841AD" w14:paraId="310BF9AC" w14:textId="77777777" w:rsidTr="00A06213">
        <w:tc>
          <w:tcPr>
            <w:tcW w:w="1101" w:type="dxa"/>
            <w:vAlign w:val="center"/>
          </w:tcPr>
          <w:p w14:paraId="02BA2B93" w14:textId="77777777" w:rsidR="001C3299" w:rsidRPr="00D841AD" w:rsidRDefault="001C3299" w:rsidP="001C3299">
            <w:pPr>
              <w:spacing w:after="0" w:line="260" w:lineRule="exact"/>
              <w:jc w:val="center"/>
              <w:rPr>
                <w:rFonts w:cs="Times New Roman"/>
                <w:b/>
                <w:szCs w:val="24"/>
              </w:rPr>
            </w:pPr>
          </w:p>
        </w:tc>
        <w:tc>
          <w:tcPr>
            <w:tcW w:w="2693" w:type="dxa"/>
            <w:vAlign w:val="center"/>
          </w:tcPr>
          <w:p w14:paraId="4B32E8D1" w14:textId="23D2569E" w:rsidR="001C3299" w:rsidRPr="00D841AD" w:rsidRDefault="001C3299" w:rsidP="001C3299">
            <w:pPr>
              <w:spacing w:after="0" w:line="320" w:lineRule="exact"/>
              <w:jc w:val="center"/>
              <w:rPr>
                <w:rFonts w:cs="Times New Roman"/>
                <w:szCs w:val="24"/>
              </w:rPr>
            </w:pPr>
            <w:r w:rsidRPr="00D841AD">
              <w:rPr>
                <w:rFonts w:cs="Times New Roman"/>
                <w:szCs w:val="24"/>
              </w:rPr>
              <w:t xml:space="preserve">AD at ≥ 2 years </w:t>
            </w:r>
          </w:p>
        </w:tc>
        <w:tc>
          <w:tcPr>
            <w:tcW w:w="2268" w:type="dxa"/>
          </w:tcPr>
          <w:p w14:paraId="7B1A6646" w14:textId="6694F2FD" w:rsidR="001C3299" w:rsidRPr="00D841AD" w:rsidRDefault="001C3299" w:rsidP="001C3299">
            <w:pPr>
              <w:spacing w:after="0" w:line="320" w:lineRule="exact"/>
              <w:jc w:val="center"/>
              <w:rPr>
                <w:rFonts w:cs="Times New Roman"/>
                <w:szCs w:val="24"/>
              </w:rPr>
            </w:pPr>
            <w:r w:rsidRPr="00D841AD">
              <w:rPr>
                <w:rFonts w:cs="Times New Roman"/>
                <w:szCs w:val="24"/>
              </w:rPr>
              <w:t>(7)</w:t>
            </w:r>
          </w:p>
        </w:tc>
        <w:tc>
          <w:tcPr>
            <w:tcW w:w="2552" w:type="dxa"/>
          </w:tcPr>
          <w:p w14:paraId="3ED28F27" w14:textId="00694B19" w:rsidR="001C3299" w:rsidRPr="00D841AD" w:rsidRDefault="001C3299" w:rsidP="001C3299">
            <w:pPr>
              <w:spacing w:after="0" w:line="320" w:lineRule="exact"/>
              <w:jc w:val="center"/>
              <w:rPr>
                <w:rFonts w:cs="Times New Roman"/>
                <w:b/>
                <w:szCs w:val="24"/>
              </w:rPr>
            </w:pPr>
            <w:r w:rsidRPr="00D841AD">
              <w:rPr>
                <w:rFonts w:cs="Times New Roman"/>
                <w:b/>
                <w:szCs w:val="24"/>
              </w:rPr>
              <w:t>RR 0.79 [0.65, 0.95]</w:t>
            </w:r>
          </w:p>
        </w:tc>
        <w:tc>
          <w:tcPr>
            <w:tcW w:w="708" w:type="dxa"/>
          </w:tcPr>
          <w:p w14:paraId="2ECAB199" w14:textId="5B6F7863" w:rsidR="001C3299" w:rsidRPr="00D841AD" w:rsidRDefault="001C3299" w:rsidP="001C3299">
            <w:pPr>
              <w:spacing w:after="0" w:line="320" w:lineRule="exact"/>
              <w:jc w:val="center"/>
              <w:rPr>
                <w:rFonts w:cs="Times New Roman"/>
                <w:szCs w:val="24"/>
              </w:rPr>
            </w:pPr>
            <w:r w:rsidRPr="00D841AD">
              <w:rPr>
                <w:rFonts w:cs="Times New Roman"/>
                <w:szCs w:val="24"/>
              </w:rPr>
              <w:t xml:space="preserve"> 1</w:t>
            </w:r>
          </w:p>
        </w:tc>
      </w:tr>
    </w:tbl>
    <w:p w14:paraId="33761314" w14:textId="77777777" w:rsidR="00FA1147" w:rsidRPr="00D841AD" w:rsidRDefault="00FA1147" w:rsidP="0061045F">
      <w:pPr>
        <w:pStyle w:val="Caption"/>
        <w:jc w:val="center"/>
        <w:rPr>
          <w:rFonts w:ascii="Times New Roman" w:hAnsi="Times New Roman" w:cs="Times New Roman"/>
        </w:rPr>
      </w:pPr>
    </w:p>
    <w:p w14:paraId="34F232BE" w14:textId="182C1EDC" w:rsidR="001C3299" w:rsidRPr="00D841AD" w:rsidRDefault="001C3299" w:rsidP="001C3299">
      <w:pPr>
        <w:spacing w:line="360" w:lineRule="auto"/>
      </w:pPr>
      <w:r w:rsidRPr="00D841AD">
        <w:rPr>
          <w:rFonts w:cs="Times New Roman"/>
        </w:rPr>
        <w:t>*</w:t>
      </w:r>
      <w:r w:rsidRPr="00D841AD">
        <w:rPr>
          <w:rFonts w:cs="Calibri"/>
        </w:rPr>
        <w:t xml:space="preserve"> The authors also undertook meta-regression to examine the effect of pre/postnatal/combined treatment, treatment of mother/child/both, duration of treatment, </w:t>
      </w:r>
      <w:r w:rsidRPr="00D841AD">
        <w:rPr>
          <w:rFonts w:cs="Calibri"/>
        </w:rPr>
        <w:lastRenderedPageBreak/>
        <w:t>treatment dose, single versus multiple probiotic treatment, location of trial and apparent conflict of interest and found no significant effect for any of these factors.</w:t>
      </w:r>
    </w:p>
    <w:p w14:paraId="53C6A6B4" w14:textId="0386584F" w:rsidR="00FA1147" w:rsidRPr="00D841AD" w:rsidRDefault="00FA1147" w:rsidP="0061045F">
      <w:pPr>
        <w:pStyle w:val="Caption"/>
        <w:jc w:val="center"/>
        <w:rPr>
          <w:rFonts w:ascii="Times New Roman" w:hAnsi="Times New Roman" w:cs="Times New Roman"/>
        </w:rPr>
      </w:pPr>
    </w:p>
    <w:p w14:paraId="06F62953" w14:textId="77777777" w:rsidR="00FA1147" w:rsidRPr="00D841AD" w:rsidRDefault="00FA1147" w:rsidP="0061045F">
      <w:pPr>
        <w:pStyle w:val="Caption"/>
        <w:jc w:val="center"/>
        <w:rPr>
          <w:rFonts w:ascii="Times New Roman" w:hAnsi="Times New Roman" w:cs="Times New Roman"/>
        </w:rPr>
      </w:pPr>
    </w:p>
    <w:p w14:paraId="2C9C1824" w14:textId="251C06C6" w:rsidR="00C606B0" w:rsidRPr="00D841AD" w:rsidRDefault="0061045F" w:rsidP="0061045F">
      <w:pPr>
        <w:pStyle w:val="Caption"/>
        <w:jc w:val="center"/>
        <w:rPr>
          <w:rFonts w:ascii="Times New Roman" w:hAnsi="Times New Roman" w:cs="Times New Roman"/>
        </w:rPr>
      </w:pPr>
      <w:bookmarkStart w:id="23" w:name="_Toc497234503"/>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094B9E">
        <w:rPr>
          <w:rFonts w:ascii="Times New Roman" w:hAnsi="Times New Roman" w:cs="Times New Roman"/>
          <w:noProof/>
        </w:rPr>
        <w:t>16</w:t>
      </w:r>
      <w:r w:rsidRPr="00D841AD">
        <w:rPr>
          <w:rFonts w:ascii="Times New Roman" w:hAnsi="Times New Roman" w:cs="Times New Roman"/>
        </w:rPr>
        <w:fldChar w:fldCharType="end"/>
      </w:r>
      <w:r w:rsidRPr="00D841AD">
        <w:rPr>
          <w:rFonts w:ascii="Times New Roman" w:hAnsi="Times New Roman" w:cs="Times New Roman"/>
        </w:rPr>
        <w:t xml:space="preserve"> </w:t>
      </w:r>
      <w:r w:rsidR="00AA55CA" w:rsidRPr="00D841AD">
        <w:rPr>
          <w:rFonts w:ascii="Times New Roman" w:hAnsi="Times New Roman" w:cs="Times New Roman"/>
        </w:rPr>
        <w:t xml:space="preserve">Probiotics and risk of </w:t>
      </w:r>
      <w:r w:rsidR="00714259" w:rsidRPr="00D841AD">
        <w:rPr>
          <w:rFonts w:ascii="Times New Roman" w:hAnsi="Times New Roman" w:cs="Times New Roman"/>
        </w:rPr>
        <w:t>AD</w:t>
      </w:r>
      <w:r w:rsidR="00C606B0" w:rsidRPr="00D841AD">
        <w:rPr>
          <w:rFonts w:ascii="Times New Roman" w:hAnsi="Times New Roman" w:cs="Times New Roman"/>
          <w:b w:val="0"/>
        </w:rPr>
        <w:t xml:space="preserve"> </w:t>
      </w:r>
      <w:r w:rsidR="006D42C6" w:rsidRPr="00D841AD">
        <w:rPr>
          <w:rFonts w:ascii="Times New Roman" w:hAnsi="Times New Roman" w:cs="Times New Roman"/>
        </w:rPr>
        <w:t xml:space="preserve">at age </w:t>
      </w:r>
      <w:r w:rsidR="001211AC" w:rsidRPr="00D841AD">
        <w:rPr>
          <w:rFonts w:ascii="Times New Roman" w:hAnsi="Times New Roman" w:cs="Times New Roman"/>
        </w:rPr>
        <w:t xml:space="preserve">≤ </w:t>
      </w:r>
      <w:r w:rsidR="006D42C6" w:rsidRPr="00D841AD">
        <w:rPr>
          <w:rFonts w:ascii="Times New Roman" w:hAnsi="Times New Roman" w:cs="Times New Roman"/>
        </w:rPr>
        <w:t>4</w:t>
      </w:r>
      <w:r w:rsidR="001211AC" w:rsidRPr="00D841AD">
        <w:rPr>
          <w:rFonts w:ascii="Times New Roman" w:hAnsi="Times New Roman" w:cs="Times New Roman"/>
        </w:rPr>
        <w:t xml:space="preserve"> years</w:t>
      </w:r>
      <w:r w:rsidR="0004564F" w:rsidRPr="00D841AD">
        <w:rPr>
          <w:rFonts w:ascii="Times New Roman" w:hAnsi="Times New Roman" w:cs="Times New Roman"/>
        </w:rPr>
        <w:t xml:space="preserve"> - RCT</w:t>
      </w:r>
      <w:bookmarkEnd w:id="23"/>
    </w:p>
    <w:p w14:paraId="7B56DF63" w14:textId="74BCDF0A" w:rsidR="00C606B0" w:rsidRPr="00D841AD" w:rsidRDefault="00C606B0" w:rsidP="00C606B0">
      <w:pPr>
        <w:rPr>
          <w:rFonts w:asciiTheme="minorHAnsi" w:hAnsiTheme="minorHAnsi"/>
          <w:szCs w:val="24"/>
        </w:rPr>
      </w:pPr>
    </w:p>
    <w:p w14:paraId="50C01E89" w14:textId="3B962748" w:rsidR="004C561F" w:rsidRPr="00D841AD" w:rsidRDefault="00C7199C" w:rsidP="004C561F">
      <w:pPr>
        <w:rPr>
          <w:rFonts w:cs="Times New Roman"/>
        </w:rPr>
      </w:pPr>
      <w:r w:rsidRPr="00846FC5">
        <w:rPr>
          <w:rFonts w:cs="Times New Roman"/>
          <w:noProof/>
          <w:lang w:eastAsia="en-GB"/>
        </w:rPr>
        <w:drawing>
          <wp:inline distT="0" distB="0" distL="0" distR="0" wp14:anchorId="794E7827" wp14:editId="59F05456">
            <wp:extent cx="5736771" cy="3635828"/>
            <wp:effectExtent l="0" t="0" r="0" b="3175"/>
            <wp:docPr id="20" name="Picture 20" descr="T:\Paediatric Research Unit - MAMA Study\FSA study - Bob\FINAL REPORT\ACCEPTED REPORTS\Rev A C BMJ manuscript\ProbPrefiles 14.6.17\PRO-PRE-BIOTICS\PRO-SYNB_AD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aediatric Research Unit - MAMA Study\FSA study - Bob\FINAL REPORT\ACCEPTED REPORTS\Rev A C BMJ manuscript\ProbPrefiles 14.6.17\PRO-PRE-BIOTICS\PRO-SYNB_AD_AGE0to4_fores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21442" b="15180"/>
                    <a:stretch/>
                  </pic:blipFill>
                  <pic:spPr bwMode="auto">
                    <a:xfrm>
                      <a:off x="0" y="0"/>
                      <a:ext cx="5731510" cy="3632494"/>
                    </a:xfrm>
                    <a:prstGeom prst="rect">
                      <a:avLst/>
                    </a:prstGeom>
                    <a:noFill/>
                    <a:ln>
                      <a:noFill/>
                    </a:ln>
                    <a:extLst>
                      <a:ext uri="{53640926-AAD7-44D8-BBD7-CCE9431645EC}">
                        <a14:shadowObscured xmlns:a14="http://schemas.microsoft.com/office/drawing/2010/main"/>
                      </a:ext>
                    </a:extLst>
                  </pic:spPr>
                </pic:pic>
              </a:graphicData>
            </a:graphic>
          </wp:inline>
        </w:drawing>
      </w:r>
    </w:p>
    <w:p w14:paraId="095D40B6" w14:textId="77777777" w:rsidR="004C561F" w:rsidRDefault="004C561F" w:rsidP="004C561F">
      <w:pPr>
        <w:rPr>
          <w:rFonts w:cs="Times New Roman"/>
        </w:rPr>
      </w:pPr>
    </w:p>
    <w:p w14:paraId="74E015D8" w14:textId="77777777" w:rsidR="00897B67" w:rsidRPr="00D841AD" w:rsidRDefault="00897B67" w:rsidP="004C561F">
      <w:pPr>
        <w:rPr>
          <w:rFonts w:cs="Times New Roman"/>
        </w:rPr>
      </w:pPr>
    </w:p>
    <w:p w14:paraId="2BDE4686" w14:textId="756045A8" w:rsidR="0004564F" w:rsidRPr="00D841AD" w:rsidRDefault="0004564F" w:rsidP="004C561F">
      <w:pPr>
        <w:jc w:val="center"/>
        <w:rPr>
          <w:rFonts w:cs="Times New Roman"/>
          <w:b/>
          <w:bCs/>
          <w:szCs w:val="18"/>
        </w:rPr>
      </w:pPr>
      <w:bookmarkStart w:id="24" w:name="_Toc497234504"/>
      <w:r w:rsidRPr="00D841AD">
        <w:rPr>
          <w:rFonts w:cs="Times New Roman"/>
          <w:b/>
        </w:rPr>
        <w:t xml:space="preserve">Figure </w:t>
      </w:r>
      <w:r w:rsidRPr="00D841AD">
        <w:rPr>
          <w:rFonts w:cs="Times New Roman"/>
          <w:b/>
        </w:rPr>
        <w:fldChar w:fldCharType="begin"/>
      </w:r>
      <w:r w:rsidRPr="00D841AD">
        <w:rPr>
          <w:rFonts w:cs="Times New Roman"/>
          <w:b/>
        </w:rPr>
        <w:instrText xml:space="preserve"> SEQ Figure \* ARABIC </w:instrText>
      </w:r>
      <w:r w:rsidRPr="00D841AD">
        <w:rPr>
          <w:rFonts w:cs="Times New Roman"/>
          <w:b/>
        </w:rPr>
        <w:fldChar w:fldCharType="separate"/>
      </w:r>
      <w:r w:rsidR="00504134">
        <w:rPr>
          <w:rFonts w:cs="Times New Roman"/>
          <w:b/>
          <w:noProof/>
        </w:rPr>
        <w:t>17</w:t>
      </w:r>
      <w:r w:rsidRPr="00D841AD">
        <w:rPr>
          <w:rFonts w:cs="Times New Roman"/>
          <w:b/>
        </w:rPr>
        <w:fldChar w:fldCharType="end"/>
      </w:r>
      <w:r w:rsidRPr="00D841AD">
        <w:rPr>
          <w:rFonts w:cs="Times New Roman"/>
          <w:b/>
        </w:rPr>
        <w:t xml:space="preserve"> Probiotics and risk of </w:t>
      </w:r>
      <w:r w:rsidR="00714259" w:rsidRPr="00D841AD">
        <w:rPr>
          <w:rFonts w:cs="Times New Roman"/>
          <w:b/>
        </w:rPr>
        <w:t>AD</w:t>
      </w:r>
      <w:r w:rsidRPr="00D841AD">
        <w:rPr>
          <w:rFonts w:cs="Times New Roman"/>
          <w:b/>
        </w:rPr>
        <w:t xml:space="preserve"> at age ≤ 4 years - CCT</w:t>
      </w:r>
      <w:bookmarkEnd w:id="24"/>
    </w:p>
    <w:p w14:paraId="094447D8" w14:textId="77777777" w:rsidR="0004564F" w:rsidRPr="00D841AD" w:rsidRDefault="0004564F" w:rsidP="00CF3A27">
      <w:pPr>
        <w:pStyle w:val="Caption"/>
        <w:jc w:val="center"/>
        <w:rPr>
          <w:rFonts w:ascii="Times New Roman" w:hAnsi="Times New Roman" w:cs="Times New Roman"/>
        </w:rPr>
      </w:pPr>
    </w:p>
    <w:p w14:paraId="1B84CFAF" w14:textId="77777777" w:rsidR="0004564F" w:rsidRPr="00D841AD" w:rsidRDefault="0004564F" w:rsidP="00CF3A27">
      <w:pPr>
        <w:pStyle w:val="Caption"/>
        <w:jc w:val="center"/>
        <w:rPr>
          <w:rFonts w:ascii="Times New Roman" w:hAnsi="Times New Roman" w:cs="Times New Roman"/>
        </w:rPr>
      </w:pPr>
    </w:p>
    <w:p w14:paraId="5120387A" w14:textId="77777777" w:rsidR="0004564F" w:rsidRPr="00D841AD" w:rsidRDefault="0004564F" w:rsidP="00CF3A27">
      <w:pPr>
        <w:pStyle w:val="Caption"/>
        <w:jc w:val="center"/>
        <w:rPr>
          <w:rFonts w:ascii="Times New Roman" w:hAnsi="Times New Roman" w:cs="Times New Roman"/>
        </w:rPr>
      </w:pPr>
      <w:r w:rsidRPr="00D841AD">
        <w:rPr>
          <w:rFonts w:ascii="Times New Roman" w:hAnsi="Times New Roman" w:cs="Times New Roman"/>
          <w:noProof/>
          <w:lang w:eastAsia="en-GB"/>
        </w:rPr>
        <w:drawing>
          <wp:inline distT="0" distB="0" distL="0" distR="0" wp14:anchorId="544A826A" wp14:editId="4979EC4E">
            <wp:extent cx="4660900" cy="1003300"/>
            <wp:effectExtent l="0" t="0" r="6350" b="6350"/>
            <wp:docPr id="57" name="Picture 57" descr="T:\Paediatric Research Unit - MAMA Study\FSA study - Bob\FINAL REPORT\BC\REVIEW C INTERVENTION\REVIEW C\PRO-PREBIOTICS\RESULTS\CCT\PRO-SYNB_AD_AGE0to4_forest_noPoo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Paediatric Research Unit - MAMA Study\FSA study - Bob\FINAL REPORT\BC\REVIEW C INTERVENTION\REVIEW C\PRO-PREBIOTICS\RESULTS\CCT\PRO-SYNB_AD_AGE0to4_forest_noPooled.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514" t="44248" r="9291" b="38274"/>
                    <a:stretch/>
                  </pic:blipFill>
                  <pic:spPr bwMode="auto">
                    <a:xfrm>
                      <a:off x="0" y="0"/>
                      <a:ext cx="4653682" cy="1001746"/>
                    </a:xfrm>
                    <a:prstGeom prst="rect">
                      <a:avLst/>
                    </a:prstGeom>
                    <a:noFill/>
                    <a:ln>
                      <a:noFill/>
                    </a:ln>
                    <a:extLst>
                      <a:ext uri="{53640926-AAD7-44D8-BBD7-CCE9431645EC}">
                        <a14:shadowObscured xmlns:a14="http://schemas.microsoft.com/office/drawing/2010/main"/>
                      </a:ext>
                    </a:extLst>
                  </pic:spPr>
                </pic:pic>
              </a:graphicData>
            </a:graphic>
          </wp:inline>
        </w:drawing>
      </w:r>
    </w:p>
    <w:p w14:paraId="5C237A3C" w14:textId="77777777" w:rsidR="0004564F" w:rsidRPr="00D841AD" w:rsidRDefault="0004564F" w:rsidP="00CF3A27">
      <w:pPr>
        <w:pStyle w:val="Caption"/>
        <w:jc w:val="center"/>
        <w:rPr>
          <w:rFonts w:ascii="Times New Roman" w:hAnsi="Times New Roman" w:cs="Times New Roman"/>
        </w:rPr>
      </w:pPr>
    </w:p>
    <w:p w14:paraId="58152870" w14:textId="77777777" w:rsidR="0004564F" w:rsidRPr="00D841AD" w:rsidRDefault="0004564F" w:rsidP="00CF3A27">
      <w:pPr>
        <w:pStyle w:val="Caption"/>
        <w:jc w:val="center"/>
        <w:rPr>
          <w:rFonts w:ascii="Times New Roman" w:hAnsi="Times New Roman" w:cs="Times New Roman"/>
        </w:rPr>
      </w:pPr>
    </w:p>
    <w:p w14:paraId="636C80BC" w14:textId="5493A861" w:rsidR="004C561F" w:rsidRPr="00D841AD" w:rsidRDefault="004C561F" w:rsidP="00C606B0">
      <w:pPr>
        <w:rPr>
          <w:rFonts w:cs="Times New Roman"/>
          <w:szCs w:val="24"/>
        </w:rPr>
        <w:sectPr w:rsidR="004C561F" w:rsidRPr="00D841AD" w:rsidSect="002A7D81">
          <w:pgSz w:w="11906" w:h="16838"/>
          <w:pgMar w:top="1440" w:right="1440" w:bottom="1440" w:left="1440" w:header="708" w:footer="708" w:gutter="0"/>
          <w:cols w:space="708"/>
          <w:docGrid w:linePitch="360"/>
        </w:sectPr>
      </w:pPr>
    </w:p>
    <w:p w14:paraId="1CED0668" w14:textId="2700B81E" w:rsidR="00B273D0" w:rsidRPr="00D841AD" w:rsidRDefault="006E7437" w:rsidP="00B273D0">
      <w:pPr>
        <w:pStyle w:val="Caption"/>
        <w:rPr>
          <w:rFonts w:ascii="Times New Roman" w:hAnsi="Times New Roman" w:cs="Times New Roman"/>
        </w:rPr>
      </w:pPr>
      <w:r w:rsidRPr="00D841AD">
        <w:rPr>
          <w:rFonts w:ascii="Times New Roman" w:hAnsi="Times New Roman" w:cs="Times New Roman"/>
        </w:rPr>
        <w:lastRenderedPageBreak/>
        <w:t xml:space="preserve">Table </w:t>
      </w:r>
      <w:r w:rsidR="004C561F" w:rsidRPr="00D841AD">
        <w:rPr>
          <w:rFonts w:ascii="Times New Roman" w:hAnsi="Times New Roman" w:cs="Times New Roman"/>
        </w:rPr>
        <w:t>10</w:t>
      </w:r>
      <w:r w:rsidR="002A7D81" w:rsidRPr="00D841AD">
        <w:rPr>
          <w:rFonts w:ascii="Times New Roman" w:hAnsi="Times New Roman" w:cs="Times New Roman"/>
        </w:rPr>
        <w:t xml:space="preserve"> </w:t>
      </w:r>
      <w:r w:rsidR="009A0E90" w:rsidRPr="00D841AD">
        <w:rPr>
          <w:rFonts w:ascii="Times New Roman" w:hAnsi="Times New Roman" w:cs="Times New Roman"/>
        </w:rPr>
        <w:t>Subgroup</w:t>
      </w:r>
      <w:r w:rsidR="00F90A82" w:rsidRPr="00D841AD">
        <w:rPr>
          <w:rFonts w:ascii="Times New Roman" w:hAnsi="Times New Roman" w:cs="Times New Roman"/>
        </w:rPr>
        <w:t xml:space="preserve"> a</w:t>
      </w:r>
      <w:r w:rsidR="00B273D0" w:rsidRPr="00D841AD">
        <w:rPr>
          <w:rFonts w:ascii="Times New Roman" w:hAnsi="Times New Roman" w:cs="Times New Roman"/>
        </w:rPr>
        <w:t xml:space="preserve">nalyses of </w:t>
      </w:r>
      <w:r w:rsidR="009A0E90" w:rsidRPr="00D841AD">
        <w:rPr>
          <w:rFonts w:ascii="Times New Roman" w:hAnsi="Times New Roman" w:cs="Times New Roman"/>
        </w:rPr>
        <w:t xml:space="preserve">probiotics and </w:t>
      </w:r>
      <w:r w:rsidR="00B273D0" w:rsidRPr="00D841AD">
        <w:rPr>
          <w:rFonts w:ascii="Times New Roman" w:hAnsi="Times New Roman" w:cs="Times New Roman"/>
        </w:rPr>
        <w:t xml:space="preserve">risk of </w:t>
      </w:r>
      <w:r w:rsidR="00C53E9F" w:rsidRPr="00D841AD">
        <w:rPr>
          <w:rFonts w:ascii="Times New Roman" w:hAnsi="Times New Roman" w:cs="Times New Roman"/>
        </w:rPr>
        <w:t>AD</w:t>
      </w:r>
      <w:r w:rsidR="00B273D0" w:rsidRPr="00D841AD">
        <w:rPr>
          <w:rFonts w:ascii="Times New Roman" w:hAnsi="Times New Roman" w:cs="Times New Roman"/>
        </w:rPr>
        <w:t xml:space="preserve"> </w:t>
      </w:r>
      <w:r w:rsidR="009A0E90" w:rsidRPr="00D841AD">
        <w:rPr>
          <w:rFonts w:ascii="Times New Roman" w:hAnsi="Times New Roman" w:cs="Times New Roman"/>
        </w:rPr>
        <w:t>at age</w:t>
      </w:r>
      <w:r w:rsidR="00B273D0" w:rsidRPr="00D841AD">
        <w:rPr>
          <w:rFonts w:ascii="Times New Roman" w:hAnsi="Times New Roman" w:cs="Times New Roman"/>
        </w:rPr>
        <w:t xml:space="preserve"> ≤ 4 years</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C606B0" w:rsidRPr="00D841AD" w14:paraId="225031A6" w14:textId="77777777" w:rsidTr="009F3DDB">
        <w:tc>
          <w:tcPr>
            <w:tcW w:w="5552" w:type="dxa"/>
            <w:tcBorders>
              <w:bottom w:val="single" w:sz="4" w:space="0" w:color="auto"/>
            </w:tcBorders>
            <w:shd w:val="clear" w:color="auto" w:fill="D9D9D9" w:themeFill="background1" w:themeFillShade="D9"/>
          </w:tcPr>
          <w:p w14:paraId="4C1B86D7" w14:textId="77777777" w:rsidR="00C606B0" w:rsidRPr="00D841AD" w:rsidRDefault="00B273D0" w:rsidP="00DF023E">
            <w:pPr>
              <w:spacing w:beforeLines="40" w:before="96" w:afterLines="40" w:after="96"/>
              <w:rPr>
                <w:rFonts w:cs="Times New Roman"/>
                <w:b/>
                <w:szCs w:val="24"/>
              </w:rPr>
            </w:pPr>
            <w:r w:rsidRPr="00D841AD">
              <w:rPr>
                <w:rFonts w:cs="Times New Roman"/>
                <w:b/>
                <w:szCs w:val="24"/>
              </w:rPr>
              <w:t>Subgroups compared</w:t>
            </w:r>
          </w:p>
        </w:tc>
        <w:tc>
          <w:tcPr>
            <w:tcW w:w="1219" w:type="dxa"/>
            <w:shd w:val="clear" w:color="auto" w:fill="D9D9D9" w:themeFill="background1" w:themeFillShade="D9"/>
            <w:vAlign w:val="center"/>
          </w:tcPr>
          <w:p w14:paraId="5710D5BF" w14:textId="77777777" w:rsidR="00C606B0" w:rsidRPr="00D841AD" w:rsidRDefault="00C606B0" w:rsidP="00DF023E">
            <w:pPr>
              <w:spacing w:beforeLines="40" w:before="96" w:afterLines="40" w:after="96"/>
              <w:jc w:val="center"/>
              <w:rPr>
                <w:rFonts w:cs="Times New Roman"/>
                <w:b/>
                <w:szCs w:val="24"/>
              </w:rPr>
            </w:pPr>
            <w:r w:rsidRPr="00D841AD">
              <w:rPr>
                <w:rFonts w:cs="Times New Roman"/>
                <w:b/>
                <w:szCs w:val="24"/>
              </w:rPr>
              <w:t>Number of studies</w:t>
            </w:r>
          </w:p>
        </w:tc>
        <w:tc>
          <w:tcPr>
            <w:tcW w:w="2835" w:type="dxa"/>
            <w:shd w:val="clear" w:color="auto" w:fill="D9D9D9" w:themeFill="background1" w:themeFillShade="D9"/>
            <w:vAlign w:val="center"/>
          </w:tcPr>
          <w:p w14:paraId="3BE4F2F4" w14:textId="77777777" w:rsidR="00C606B0" w:rsidRPr="00D841AD" w:rsidRDefault="00C606B0" w:rsidP="00DF023E">
            <w:pPr>
              <w:spacing w:beforeLines="40" w:before="96" w:afterLines="40" w:after="96"/>
              <w:jc w:val="center"/>
              <w:rPr>
                <w:rFonts w:cs="Times New Roman"/>
                <w:b/>
                <w:szCs w:val="24"/>
              </w:rPr>
            </w:pPr>
            <w:r w:rsidRPr="00D841AD">
              <w:rPr>
                <w:rFonts w:cs="Times New Roman"/>
                <w:b/>
                <w:szCs w:val="24"/>
              </w:rPr>
              <w:t>RR [95% CI]</w:t>
            </w:r>
          </w:p>
        </w:tc>
        <w:tc>
          <w:tcPr>
            <w:tcW w:w="1275" w:type="dxa"/>
            <w:shd w:val="clear" w:color="auto" w:fill="D9D9D9" w:themeFill="background1" w:themeFillShade="D9"/>
            <w:vAlign w:val="center"/>
          </w:tcPr>
          <w:p w14:paraId="59494A10" w14:textId="77777777" w:rsidR="00C606B0" w:rsidRPr="00D841AD" w:rsidRDefault="00C606B0" w:rsidP="00DF023E">
            <w:pPr>
              <w:spacing w:beforeLines="40" w:before="96" w:afterLines="40" w:after="96"/>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843" w:type="dxa"/>
            <w:shd w:val="clear" w:color="auto" w:fill="D9D9D9" w:themeFill="background1" w:themeFillShade="D9"/>
            <w:vAlign w:val="center"/>
          </w:tcPr>
          <w:p w14:paraId="6BAB3654" w14:textId="77777777" w:rsidR="00C606B0" w:rsidRPr="00D841AD" w:rsidRDefault="00EB4AE3" w:rsidP="00DF023E">
            <w:pPr>
              <w:spacing w:beforeLines="40" w:before="96" w:afterLines="40" w:after="96"/>
              <w:jc w:val="center"/>
              <w:rPr>
                <w:rFonts w:cs="Times New Roman"/>
                <w:b/>
                <w:szCs w:val="24"/>
              </w:rPr>
            </w:pPr>
            <w:r w:rsidRPr="00D841AD">
              <w:rPr>
                <w:rFonts w:cs="Times New Roman"/>
                <w:b/>
                <w:szCs w:val="24"/>
              </w:rPr>
              <w:t>P</w:t>
            </w:r>
            <w:r w:rsidR="00C606B0" w:rsidRPr="00D841AD">
              <w:rPr>
                <w:rFonts w:cs="Times New Roman"/>
                <w:b/>
                <w:szCs w:val="24"/>
              </w:rPr>
              <w:t xml:space="preserve"> for between groups difference</w:t>
            </w:r>
          </w:p>
        </w:tc>
      </w:tr>
      <w:tr w:rsidR="00C606B0" w:rsidRPr="00D841AD" w14:paraId="7D7143D9" w14:textId="77777777" w:rsidTr="009F3DDB">
        <w:tc>
          <w:tcPr>
            <w:tcW w:w="5552" w:type="dxa"/>
            <w:shd w:val="clear" w:color="auto" w:fill="D9D9D9" w:themeFill="background1" w:themeFillShade="D9"/>
          </w:tcPr>
          <w:p w14:paraId="798D6DF7" w14:textId="77777777" w:rsidR="00C606B0" w:rsidRPr="00D841AD" w:rsidRDefault="00C606B0" w:rsidP="00DF023E">
            <w:pPr>
              <w:spacing w:beforeLines="40" w:before="96" w:afterLines="40" w:after="96"/>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41C09391" w14:textId="77777777" w:rsidR="00C606B0" w:rsidRPr="00D841AD" w:rsidRDefault="00C606B0" w:rsidP="00DF023E">
            <w:pPr>
              <w:spacing w:beforeLines="40" w:before="96" w:afterLines="40" w:after="96"/>
              <w:rPr>
                <w:rFonts w:cs="Times New Roman"/>
                <w:szCs w:val="24"/>
              </w:rPr>
            </w:pPr>
            <w:r w:rsidRPr="00D841AD">
              <w:rPr>
                <w:rFonts w:cs="Times New Roman"/>
                <w:szCs w:val="24"/>
              </w:rPr>
              <w:t>Type of Probiotic – Other</w:t>
            </w:r>
          </w:p>
        </w:tc>
        <w:tc>
          <w:tcPr>
            <w:tcW w:w="1219" w:type="dxa"/>
            <w:vAlign w:val="center"/>
          </w:tcPr>
          <w:p w14:paraId="13E9FED1" w14:textId="1B04FB0C" w:rsidR="00C606B0" w:rsidRPr="00D841AD" w:rsidRDefault="00C606B0" w:rsidP="00424454">
            <w:pPr>
              <w:spacing w:beforeLines="40" w:before="96" w:afterLines="40" w:after="96"/>
              <w:jc w:val="center"/>
              <w:rPr>
                <w:rFonts w:cs="Times New Roman"/>
                <w:szCs w:val="24"/>
              </w:rPr>
            </w:pPr>
            <w:r w:rsidRPr="00D841AD">
              <w:rPr>
                <w:rFonts w:cs="Times New Roman"/>
                <w:szCs w:val="24"/>
              </w:rPr>
              <w:t>1</w:t>
            </w:r>
            <w:r w:rsidR="00A03825">
              <w:rPr>
                <w:rFonts w:cs="Times New Roman"/>
                <w:szCs w:val="24"/>
              </w:rPr>
              <w:t>3</w:t>
            </w:r>
          </w:p>
          <w:p w14:paraId="12E142F0" w14:textId="77777777" w:rsidR="00C606B0" w:rsidRPr="00D841AD" w:rsidRDefault="00C53E9F" w:rsidP="00DF023E">
            <w:pPr>
              <w:spacing w:beforeLines="40" w:before="96" w:afterLines="40" w:after="96"/>
              <w:jc w:val="center"/>
              <w:rPr>
                <w:rFonts w:cs="Times New Roman"/>
                <w:szCs w:val="24"/>
              </w:rPr>
            </w:pPr>
            <w:r w:rsidRPr="00D841AD">
              <w:rPr>
                <w:rFonts w:cs="Times New Roman"/>
                <w:szCs w:val="24"/>
              </w:rPr>
              <w:t>8</w:t>
            </w:r>
          </w:p>
        </w:tc>
        <w:tc>
          <w:tcPr>
            <w:tcW w:w="2835" w:type="dxa"/>
            <w:vAlign w:val="center"/>
          </w:tcPr>
          <w:p w14:paraId="66D1AEB4" w14:textId="7438F4F9" w:rsidR="00C606B0" w:rsidRPr="00D841AD" w:rsidRDefault="009A0E90" w:rsidP="00DF023E">
            <w:pPr>
              <w:spacing w:beforeLines="40" w:before="96" w:afterLines="40" w:after="96"/>
              <w:jc w:val="center"/>
              <w:rPr>
                <w:rFonts w:cs="Times New Roman"/>
                <w:szCs w:val="24"/>
              </w:rPr>
            </w:pPr>
            <w:r w:rsidRPr="00D841AD">
              <w:rPr>
                <w:rFonts w:cs="Times New Roman"/>
                <w:szCs w:val="24"/>
              </w:rPr>
              <w:t>0.</w:t>
            </w:r>
            <w:r w:rsidR="00A03825">
              <w:rPr>
                <w:rFonts w:cs="Times New Roman"/>
                <w:szCs w:val="24"/>
              </w:rPr>
              <w:t>75</w:t>
            </w:r>
            <w:r w:rsidRPr="00D841AD">
              <w:rPr>
                <w:rFonts w:cs="Times New Roman"/>
                <w:szCs w:val="24"/>
              </w:rPr>
              <w:t xml:space="preserve"> [0.</w:t>
            </w:r>
            <w:r w:rsidR="00A03825">
              <w:rPr>
                <w:rFonts w:cs="Times New Roman"/>
                <w:szCs w:val="24"/>
              </w:rPr>
              <w:t>62</w:t>
            </w:r>
            <w:r w:rsidRPr="00D841AD">
              <w:rPr>
                <w:rFonts w:cs="Times New Roman"/>
                <w:szCs w:val="24"/>
              </w:rPr>
              <w:t>-</w:t>
            </w:r>
            <w:r w:rsidR="00C606B0" w:rsidRPr="00D841AD">
              <w:rPr>
                <w:rFonts w:cs="Times New Roman"/>
                <w:szCs w:val="24"/>
              </w:rPr>
              <w:t>0.8</w:t>
            </w:r>
            <w:r w:rsidR="00A03825">
              <w:rPr>
                <w:rFonts w:cs="Times New Roman"/>
                <w:szCs w:val="24"/>
              </w:rPr>
              <w:t>9</w:t>
            </w:r>
            <w:r w:rsidR="00C606B0" w:rsidRPr="00D841AD">
              <w:rPr>
                <w:rFonts w:cs="Times New Roman"/>
                <w:szCs w:val="24"/>
              </w:rPr>
              <w:t>]</w:t>
            </w:r>
          </w:p>
          <w:p w14:paraId="15280E1A" w14:textId="77777777" w:rsidR="00C606B0" w:rsidRPr="00D841AD" w:rsidRDefault="00C53E9F" w:rsidP="00DF023E">
            <w:pPr>
              <w:spacing w:beforeLines="40" w:before="96" w:afterLines="40" w:after="96"/>
              <w:jc w:val="center"/>
              <w:rPr>
                <w:rFonts w:cs="Times New Roman"/>
                <w:szCs w:val="24"/>
              </w:rPr>
            </w:pPr>
            <w:r w:rsidRPr="00D841AD">
              <w:rPr>
                <w:rFonts w:cs="Times New Roman"/>
                <w:szCs w:val="24"/>
              </w:rPr>
              <w:t>0.</w:t>
            </w:r>
            <w:r w:rsidR="009A0E90" w:rsidRPr="00D841AD">
              <w:rPr>
                <w:rFonts w:cs="Times New Roman"/>
                <w:szCs w:val="24"/>
              </w:rPr>
              <w:t>8</w:t>
            </w:r>
            <w:r w:rsidRPr="00D841AD">
              <w:rPr>
                <w:rFonts w:cs="Times New Roman"/>
                <w:szCs w:val="24"/>
              </w:rPr>
              <w:t>4 [0.6</w:t>
            </w:r>
            <w:r w:rsidR="009A0E90" w:rsidRPr="00D841AD">
              <w:rPr>
                <w:rFonts w:cs="Times New Roman"/>
                <w:szCs w:val="24"/>
              </w:rPr>
              <w:t>8-</w:t>
            </w:r>
            <w:r w:rsidRPr="00D841AD">
              <w:rPr>
                <w:rFonts w:cs="Times New Roman"/>
                <w:szCs w:val="24"/>
              </w:rPr>
              <w:t>1.03</w:t>
            </w:r>
            <w:r w:rsidR="00C606B0" w:rsidRPr="00D841AD">
              <w:rPr>
                <w:rFonts w:cs="Times New Roman"/>
                <w:szCs w:val="24"/>
              </w:rPr>
              <w:t>]</w:t>
            </w:r>
          </w:p>
        </w:tc>
        <w:tc>
          <w:tcPr>
            <w:tcW w:w="1275" w:type="dxa"/>
            <w:vAlign w:val="center"/>
          </w:tcPr>
          <w:p w14:paraId="3CB1C5B3" w14:textId="481AE1ED" w:rsidR="00C606B0" w:rsidRPr="00D841AD" w:rsidRDefault="00A03825" w:rsidP="00424454">
            <w:pPr>
              <w:spacing w:beforeLines="40" w:before="96" w:afterLines="40" w:after="96"/>
              <w:jc w:val="center"/>
              <w:rPr>
                <w:rFonts w:cs="Times New Roman"/>
                <w:szCs w:val="24"/>
              </w:rPr>
            </w:pPr>
            <w:r>
              <w:rPr>
                <w:rFonts w:cs="Times New Roman"/>
                <w:szCs w:val="24"/>
              </w:rPr>
              <w:t>55</w:t>
            </w:r>
          </w:p>
          <w:p w14:paraId="0AFA3E18" w14:textId="77777777" w:rsidR="00C606B0" w:rsidRPr="00D841AD" w:rsidRDefault="00C53E9F" w:rsidP="00DF023E">
            <w:pPr>
              <w:spacing w:beforeLines="40" w:before="96" w:afterLines="40" w:after="96"/>
              <w:jc w:val="center"/>
              <w:rPr>
                <w:rFonts w:cs="Times New Roman"/>
                <w:szCs w:val="24"/>
              </w:rPr>
            </w:pPr>
            <w:r w:rsidRPr="00D841AD">
              <w:rPr>
                <w:rFonts w:cs="Times New Roman"/>
                <w:szCs w:val="24"/>
              </w:rPr>
              <w:t>67</w:t>
            </w:r>
          </w:p>
        </w:tc>
        <w:tc>
          <w:tcPr>
            <w:tcW w:w="1843" w:type="dxa"/>
            <w:vAlign w:val="center"/>
          </w:tcPr>
          <w:p w14:paraId="3D2CDEEF" w14:textId="7FF5E1C4" w:rsidR="00C606B0" w:rsidRPr="00D841AD" w:rsidRDefault="00C53E9F" w:rsidP="00A03825">
            <w:pPr>
              <w:spacing w:beforeLines="40" w:before="96" w:afterLines="40" w:after="96"/>
              <w:jc w:val="center"/>
              <w:rPr>
                <w:rFonts w:cs="Times New Roman"/>
                <w:szCs w:val="24"/>
              </w:rPr>
            </w:pPr>
            <w:r w:rsidRPr="00D841AD">
              <w:rPr>
                <w:rFonts w:cs="Times New Roman"/>
                <w:szCs w:val="24"/>
              </w:rPr>
              <w:t>0.</w:t>
            </w:r>
            <w:r w:rsidR="00A03825">
              <w:rPr>
                <w:rFonts w:cs="Times New Roman"/>
                <w:szCs w:val="24"/>
              </w:rPr>
              <w:t>42</w:t>
            </w:r>
          </w:p>
        </w:tc>
      </w:tr>
      <w:tr w:rsidR="00AD634D" w:rsidRPr="00D841AD" w14:paraId="055FB4C2" w14:textId="77777777" w:rsidTr="009F3DDB">
        <w:tc>
          <w:tcPr>
            <w:tcW w:w="5552" w:type="dxa"/>
            <w:shd w:val="clear" w:color="auto" w:fill="D9D9D9" w:themeFill="background1" w:themeFillShade="D9"/>
          </w:tcPr>
          <w:p w14:paraId="7D44D18A" w14:textId="77777777" w:rsidR="00576BE5" w:rsidRPr="00D841AD" w:rsidRDefault="00576BE5" w:rsidP="00576BE5">
            <w:pPr>
              <w:spacing w:beforeLines="60" w:before="144" w:afterLines="60" w:after="144"/>
              <w:rPr>
                <w:rFonts w:cs="Times New Roman"/>
                <w:szCs w:val="24"/>
              </w:rPr>
            </w:pPr>
            <w:r w:rsidRPr="00D841AD">
              <w:rPr>
                <w:rFonts w:cs="Times New Roman"/>
                <w:szCs w:val="24"/>
              </w:rPr>
              <w:t>Type of Intervention  –  Probiotic</w:t>
            </w:r>
          </w:p>
          <w:p w14:paraId="5427A91F" w14:textId="77777777" w:rsidR="00AD634D" w:rsidRPr="00D841AD" w:rsidRDefault="00576BE5" w:rsidP="00576BE5">
            <w:pPr>
              <w:spacing w:beforeLines="40" w:before="96" w:afterLines="40" w:after="96"/>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108FEC32" w14:textId="16E3221A" w:rsidR="00AD634D" w:rsidRPr="00D841AD" w:rsidRDefault="00576BE5" w:rsidP="00DF023E">
            <w:pPr>
              <w:spacing w:beforeLines="40" w:before="96" w:afterLines="40" w:after="96"/>
              <w:jc w:val="center"/>
              <w:rPr>
                <w:rFonts w:cs="Times New Roman"/>
                <w:szCs w:val="24"/>
              </w:rPr>
            </w:pPr>
            <w:r w:rsidRPr="00D841AD">
              <w:rPr>
                <w:rFonts w:cs="Times New Roman"/>
                <w:szCs w:val="24"/>
              </w:rPr>
              <w:t>1</w:t>
            </w:r>
            <w:r w:rsidR="00A03825">
              <w:rPr>
                <w:rFonts w:cs="Times New Roman"/>
                <w:szCs w:val="24"/>
              </w:rPr>
              <w:t>9</w:t>
            </w:r>
          </w:p>
          <w:p w14:paraId="7C64FD26" w14:textId="77777777" w:rsidR="00576BE5" w:rsidRPr="00D841AD" w:rsidRDefault="00576BE5" w:rsidP="00DF023E">
            <w:pPr>
              <w:spacing w:beforeLines="40" w:before="96" w:afterLines="40" w:after="96"/>
              <w:jc w:val="center"/>
              <w:rPr>
                <w:rFonts w:cs="Times New Roman"/>
                <w:szCs w:val="24"/>
              </w:rPr>
            </w:pPr>
            <w:r w:rsidRPr="00D841AD">
              <w:rPr>
                <w:rFonts w:cs="Times New Roman"/>
                <w:szCs w:val="24"/>
              </w:rPr>
              <w:t>2</w:t>
            </w:r>
          </w:p>
        </w:tc>
        <w:tc>
          <w:tcPr>
            <w:tcW w:w="2835" w:type="dxa"/>
            <w:vAlign w:val="center"/>
          </w:tcPr>
          <w:p w14:paraId="4950837B" w14:textId="697442EE" w:rsidR="00AD634D" w:rsidRPr="00D841AD" w:rsidRDefault="00576BE5" w:rsidP="00DF023E">
            <w:pPr>
              <w:spacing w:beforeLines="40" w:before="96" w:afterLines="40" w:after="96"/>
              <w:jc w:val="center"/>
              <w:rPr>
                <w:rFonts w:cs="Times New Roman"/>
                <w:szCs w:val="24"/>
              </w:rPr>
            </w:pPr>
            <w:r w:rsidRPr="00D841AD">
              <w:rPr>
                <w:rFonts w:cs="Times New Roman"/>
                <w:szCs w:val="24"/>
              </w:rPr>
              <w:t>0.7</w:t>
            </w:r>
            <w:r w:rsidR="00A03825">
              <w:rPr>
                <w:rFonts w:cs="Times New Roman"/>
                <w:szCs w:val="24"/>
              </w:rPr>
              <w:t>9</w:t>
            </w:r>
            <w:r w:rsidRPr="00D841AD">
              <w:rPr>
                <w:rFonts w:cs="Times New Roman"/>
                <w:szCs w:val="24"/>
              </w:rPr>
              <w:t xml:space="preserve"> [0.6</w:t>
            </w:r>
            <w:r w:rsidR="00A03825">
              <w:rPr>
                <w:rFonts w:cs="Times New Roman"/>
                <w:szCs w:val="24"/>
              </w:rPr>
              <w:t>8</w:t>
            </w:r>
            <w:r w:rsidRPr="00D841AD">
              <w:rPr>
                <w:rFonts w:cs="Times New Roman"/>
                <w:szCs w:val="24"/>
              </w:rPr>
              <w:t>; 0.</w:t>
            </w:r>
            <w:r w:rsidR="00DA7E1C" w:rsidRPr="00D841AD">
              <w:rPr>
                <w:rFonts w:cs="Times New Roman"/>
                <w:szCs w:val="24"/>
              </w:rPr>
              <w:t>9</w:t>
            </w:r>
            <w:r w:rsidR="00A03825">
              <w:rPr>
                <w:rFonts w:cs="Times New Roman"/>
                <w:szCs w:val="24"/>
              </w:rPr>
              <w:t>1</w:t>
            </w:r>
            <w:r w:rsidRPr="00D841AD">
              <w:rPr>
                <w:rFonts w:cs="Times New Roman"/>
                <w:szCs w:val="24"/>
              </w:rPr>
              <w:t>]</w:t>
            </w:r>
          </w:p>
          <w:p w14:paraId="30D0D615" w14:textId="1967CE11" w:rsidR="00576BE5" w:rsidRPr="00D841AD" w:rsidRDefault="00576BE5" w:rsidP="00DA7E1C">
            <w:pPr>
              <w:spacing w:beforeLines="40" w:before="96" w:afterLines="40" w:after="96"/>
              <w:jc w:val="center"/>
              <w:rPr>
                <w:rFonts w:cs="Times New Roman"/>
                <w:szCs w:val="24"/>
              </w:rPr>
            </w:pPr>
            <w:r w:rsidRPr="00D841AD">
              <w:rPr>
                <w:rFonts w:cs="Times New Roman"/>
                <w:szCs w:val="24"/>
              </w:rPr>
              <w:t>0.46 [0.09; 2.2</w:t>
            </w:r>
            <w:r w:rsidR="00DA7E1C" w:rsidRPr="00D841AD">
              <w:rPr>
                <w:rFonts w:cs="Times New Roman"/>
                <w:szCs w:val="24"/>
              </w:rPr>
              <w:t>7</w:t>
            </w:r>
            <w:r w:rsidRPr="00D841AD">
              <w:rPr>
                <w:rFonts w:cs="Times New Roman"/>
                <w:szCs w:val="24"/>
              </w:rPr>
              <w:t>]</w:t>
            </w:r>
          </w:p>
        </w:tc>
        <w:tc>
          <w:tcPr>
            <w:tcW w:w="1275" w:type="dxa"/>
            <w:vAlign w:val="center"/>
          </w:tcPr>
          <w:p w14:paraId="56B1B9A5" w14:textId="2C3897ED" w:rsidR="00AD634D" w:rsidRPr="00D841AD" w:rsidRDefault="00576BE5" w:rsidP="00DF023E">
            <w:pPr>
              <w:spacing w:beforeLines="40" w:before="96" w:afterLines="40" w:after="96"/>
              <w:jc w:val="center"/>
              <w:rPr>
                <w:rFonts w:cs="Times New Roman"/>
                <w:szCs w:val="24"/>
              </w:rPr>
            </w:pPr>
            <w:r w:rsidRPr="00D841AD">
              <w:rPr>
                <w:rFonts w:cs="Times New Roman"/>
                <w:szCs w:val="24"/>
              </w:rPr>
              <w:t>6</w:t>
            </w:r>
            <w:r w:rsidR="00A03825">
              <w:rPr>
                <w:rFonts w:cs="Times New Roman"/>
                <w:szCs w:val="24"/>
              </w:rPr>
              <w:t>2</w:t>
            </w:r>
          </w:p>
          <w:p w14:paraId="7B2BDCDC" w14:textId="22A080C8" w:rsidR="00576BE5" w:rsidRPr="00D841AD" w:rsidRDefault="00576BE5" w:rsidP="00DA7E1C">
            <w:pPr>
              <w:spacing w:beforeLines="40" w:before="96" w:afterLines="40" w:after="96"/>
              <w:jc w:val="center"/>
              <w:rPr>
                <w:rFonts w:cs="Times New Roman"/>
                <w:szCs w:val="24"/>
              </w:rPr>
            </w:pPr>
            <w:r w:rsidRPr="00D841AD">
              <w:rPr>
                <w:rFonts w:cs="Times New Roman"/>
                <w:szCs w:val="24"/>
              </w:rPr>
              <w:t>6</w:t>
            </w:r>
            <w:r w:rsidR="00DA7E1C" w:rsidRPr="00D841AD">
              <w:rPr>
                <w:rFonts w:cs="Times New Roman"/>
                <w:szCs w:val="24"/>
              </w:rPr>
              <w:t>4</w:t>
            </w:r>
          </w:p>
        </w:tc>
        <w:tc>
          <w:tcPr>
            <w:tcW w:w="1843" w:type="dxa"/>
            <w:vAlign w:val="center"/>
          </w:tcPr>
          <w:p w14:paraId="5CC4CFAB" w14:textId="1229356B" w:rsidR="00AD634D" w:rsidRPr="00D841AD" w:rsidRDefault="00576BE5" w:rsidP="00A03825">
            <w:pPr>
              <w:spacing w:beforeLines="40" w:before="96" w:afterLines="40" w:after="96"/>
              <w:jc w:val="center"/>
              <w:rPr>
                <w:rFonts w:cs="Times New Roman"/>
                <w:szCs w:val="24"/>
              </w:rPr>
            </w:pPr>
            <w:r w:rsidRPr="00D841AD">
              <w:rPr>
                <w:rFonts w:cs="Times New Roman"/>
                <w:szCs w:val="24"/>
              </w:rPr>
              <w:t>0.5</w:t>
            </w:r>
            <w:r w:rsidR="00A03825">
              <w:rPr>
                <w:rFonts w:cs="Times New Roman"/>
                <w:szCs w:val="24"/>
              </w:rPr>
              <w:t>1</w:t>
            </w:r>
          </w:p>
        </w:tc>
      </w:tr>
      <w:tr w:rsidR="00C606B0" w:rsidRPr="00D841AD" w14:paraId="5AFAE65F" w14:textId="77777777" w:rsidTr="009F3DDB">
        <w:tc>
          <w:tcPr>
            <w:tcW w:w="5552" w:type="dxa"/>
            <w:shd w:val="clear" w:color="auto" w:fill="D9D9D9" w:themeFill="background1" w:themeFillShade="D9"/>
          </w:tcPr>
          <w:p w14:paraId="43A61D97" w14:textId="77777777" w:rsidR="00C606B0" w:rsidRPr="00D841AD" w:rsidRDefault="00C606B0" w:rsidP="00DF023E">
            <w:pPr>
              <w:spacing w:beforeLines="40" w:before="96" w:afterLines="40" w:after="96"/>
              <w:rPr>
                <w:rFonts w:cs="Times New Roman"/>
                <w:szCs w:val="24"/>
              </w:rPr>
            </w:pPr>
            <w:r w:rsidRPr="00D841AD">
              <w:rPr>
                <w:rFonts w:cs="Times New Roman"/>
                <w:szCs w:val="24"/>
              </w:rPr>
              <w:t>Timing – Postnatal only</w:t>
            </w:r>
          </w:p>
          <w:p w14:paraId="56C9FCA6" w14:textId="77777777" w:rsidR="00C606B0" w:rsidRPr="00D841AD" w:rsidRDefault="00C606B0" w:rsidP="00DF023E">
            <w:pPr>
              <w:spacing w:beforeLines="40" w:before="96" w:afterLines="40" w:after="96"/>
              <w:rPr>
                <w:rFonts w:cs="Times New Roman"/>
                <w:szCs w:val="24"/>
              </w:rPr>
            </w:pPr>
            <w:r w:rsidRPr="00D841AD">
              <w:rPr>
                <w:rFonts w:cs="Times New Roman"/>
                <w:szCs w:val="24"/>
              </w:rPr>
              <w:t>Timing – Pre +/-Post-natal</w:t>
            </w:r>
          </w:p>
        </w:tc>
        <w:tc>
          <w:tcPr>
            <w:tcW w:w="1219" w:type="dxa"/>
            <w:vAlign w:val="center"/>
          </w:tcPr>
          <w:p w14:paraId="1DEE617F" w14:textId="51F306F0" w:rsidR="00C606B0" w:rsidRPr="00D841AD" w:rsidRDefault="00A03825" w:rsidP="00424454">
            <w:pPr>
              <w:spacing w:beforeLines="40" w:before="96" w:afterLines="40" w:after="96"/>
              <w:jc w:val="center"/>
              <w:rPr>
                <w:rFonts w:cs="Times New Roman"/>
                <w:szCs w:val="24"/>
              </w:rPr>
            </w:pPr>
            <w:r>
              <w:rPr>
                <w:rFonts w:cs="Times New Roman"/>
                <w:szCs w:val="24"/>
              </w:rPr>
              <w:t>7</w:t>
            </w:r>
          </w:p>
          <w:p w14:paraId="5D1EFBE8" w14:textId="2BA25474" w:rsidR="00C606B0" w:rsidRPr="00D841AD" w:rsidRDefault="00C53E9F" w:rsidP="00004F99">
            <w:pPr>
              <w:spacing w:beforeLines="40" w:before="96" w:afterLines="40" w:after="96"/>
              <w:jc w:val="center"/>
              <w:rPr>
                <w:rFonts w:cs="Times New Roman"/>
                <w:szCs w:val="24"/>
              </w:rPr>
            </w:pPr>
            <w:r w:rsidRPr="00D841AD">
              <w:rPr>
                <w:rFonts w:cs="Times New Roman"/>
                <w:szCs w:val="24"/>
              </w:rPr>
              <w:t>14</w:t>
            </w:r>
          </w:p>
        </w:tc>
        <w:tc>
          <w:tcPr>
            <w:tcW w:w="2835" w:type="dxa"/>
            <w:vAlign w:val="center"/>
          </w:tcPr>
          <w:p w14:paraId="08B2EB05" w14:textId="685CD05E" w:rsidR="00C606B0" w:rsidRPr="00D841AD" w:rsidRDefault="00C53E9F" w:rsidP="00DF023E">
            <w:pPr>
              <w:spacing w:beforeLines="40" w:before="96" w:afterLines="40" w:after="96"/>
              <w:jc w:val="center"/>
              <w:rPr>
                <w:rFonts w:cs="Times New Roman"/>
                <w:szCs w:val="24"/>
              </w:rPr>
            </w:pPr>
            <w:r w:rsidRPr="00D841AD">
              <w:rPr>
                <w:rFonts w:cs="Times New Roman"/>
                <w:szCs w:val="24"/>
              </w:rPr>
              <w:t>0.</w:t>
            </w:r>
            <w:r w:rsidR="00A03825">
              <w:rPr>
                <w:rFonts w:cs="Times New Roman"/>
                <w:szCs w:val="24"/>
              </w:rPr>
              <w:t>95</w:t>
            </w:r>
            <w:r w:rsidR="009A0E90" w:rsidRPr="00D841AD">
              <w:rPr>
                <w:rFonts w:cs="Times New Roman"/>
                <w:szCs w:val="24"/>
              </w:rPr>
              <w:t xml:space="preserve"> [0.</w:t>
            </w:r>
            <w:r w:rsidR="00A03825">
              <w:rPr>
                <w:rFonts w:cs="Times New Roman"/>
                <w:szCs w:val="24"/>
              </w:rPr>
              <w:t>7</w:t>
            </w:r>
            <w:r w:rsidRPr="00D841AD">
              <w:rPr>
                <w:rFonts w:cs="Times New Roman"/>
                <w:szCs w:val="24"/>
              </w:rPr>
              <w:t>6</w:t>
            </w:r>
            <w:r w:rsidR="009A0E90" w:rsidRPr="00D841AD">
              <w:rPr>
                <w:rFonts w:cs="Times New Roman"/>
                <w:szCs w:val="24"/>
              </w:rPr>
              <w:t>-</w:t>
            </w:r>
            <w:r w:rsidR="00C606B0" w:rsidRPr="00D841AD">
              <w:rPr>
                <w:rFonts w:cs="Times New Roman"/>
                <w:szCs w:val="24"/>
              </w:rPr>
              <w:t>1.</w:t>
            </w:r>
            <w:r w:rsidRPr="00D841AD">
              <w:rPr>
                <w:rFonts w:cs="Times New Roman"/>
                <w:szCs w:val="24"/>
              </w:rPr>
              <w:t>20</w:t>
            </w:r>
            <w:r w:rsidR="00C606B0" w:rsidRPr="00D841AD">
              <w:rPr>
                <w:rFonts w:cs="Times New Roman"/>
                <w:szCs w:val="24"/>
              </w:rPr>
              <w:t>]</w:t>
            </w:r>
          </w:p>
          <w:p w14:paraId="52EEDC55" w14:textId="5A222BC3" w:rsidR="00C606B0" w:rsidRPr="00D841AD" w:rsidRDefault="009A0E90" w:rsidP="00214CCB">
            <w:pPr>
              <w:spacing w:beforeLines="40" w:before="96" w:afterLines="40" w:after="96"/>
              <w:jc w:val="center"/>
              <w:rPr>
                <w:rFonts w:cs="Times New Roman"/>
                <w:szCs w:val="24"/>
              </w:rPr>
            </w:pPr>
            <w:r w:rsidRPr="00D841AD">
              <w:rPr>
                <w:rFonts w:cs="Times New Roman"/>
                <w:szCs w:val="24"/>
              </w:rPr>
              <w:t>0.7</w:t>
            </w:r>
            <w:r w:rsidR="00C53E9F" w:rsidRPr="00D841AD">
              <w:rPr>
                <w:rFonts w:cs="Times New Roman"/>
                <w:szCs w:val="24"/>
              </w:rPr>
              <w:t>3</w:t>
            </w:r>
            <w:r w:rsidR="00C606B0" w:rsidRPr="00D841AD">
              <w:rPr>
                <w:rFonts w:cs="Times New Roman"/>
                <w:szCs w:val="24"/>
              </w:rPr>
              <w:t xml:space="preserve"> [0.6</w:t>
            </w:r>
            <w:r w:rsidR="00C53E9F" w:rsidRPr="00D841AD">
              <w:rPr>
                <w:rFonts w:cs="Times New Roman"/>
                <w:szCs w:val="24"/>
              </w:rPr>
              <w:t>2</w:t>
            </w:r>
            <w:r w:rsidR="00C606B0" w:rsidRPr="00D841AD">
              <w:rPr>
                <w:rFonts w:cs="Times New Roman"/>
                <w:szCs w:val="24"/>
              </w:rPr>
              <w:t>-0.8</w:t>
            </w:r>
            <w:r w:rsidR="00C53E9F" w:rsidRPr="00D841AD">
              <w:rPr>
                <w:rFonts w:cs="Times New Roman"/>
                <w:szCs w:val="24"/>
              </w:rPr>
              <w:t>6</w:t>
            </w:r>
            <w:r w:rsidR="00C606B0" w:rsidRPr="00D841AD">
              <w:rPr>
                <w:rFonts w:cs="Times New Roman"/>
                <w:szCs w:val="24"/>
              </w:rPr>
              <w:t>]</w:t>
            </w:r>
          </w:p>
        </w:tc>
        <w:tc>
          <w:tcPr>
            <w:tcW w:w="1275" w:type="dxa"/>
            <w:vAlign w:val="center"/>
          </w:tcPr>
          <w:p w14:paraId="30878797" w14:textId="4BB28289" w:rsidR="00C606B0" w:rsidRPr="00D841AD" w:rsidRDefault="00A03825" w:rsidP="00424454">
            <w:pPr>
              <w:spacing w:beforeLines="40" w:before="96" w:afterLines="40" w:after="96"/>
              <w:jc w:val="center"/>
              <w:rPr>
                <w:rFonts w:cs="Times New Roman"/>
                <w:szCs w:val="24"/>
              </w:rPr>
            </w:pPr>
            <w:r>
              <w:rPr>
                <w:rFonts w:cs="Times New Roman"/>
                <w:szCs w:val="24"/>
              </w:rPr>
              <w:t>42</w:t>
            </w:r>
          </w:p>
          <w:p w14:paraId="5A69761C" w14:textId="77777777" w:rsidR="00C606B0" w:rsidRPr="00D841AD" w:rsidRDefault="00C606B0" w:rsidP="00C53E9F">
            <w:pPr>
              <w:spacing w:beforeLines="40" w:before="96" w:afterLines="40" w:after="96"/>
              <w:jc w:val="center"/>
              <w:rPr>
                <w:rFonts w:cs="Times New Roman"/>
                <w:szCs w:val="24"/>
              </w:rPr>
            </w:pPr>
            <w:r w:rsidRPr="00D841AD">
              <w:rPr>
                <w:rFonts w:cs="Times New Roman"/>
                <w:szCs w:val="24"/>
              </w:rPr>
              <w:t>6</w:t>
            </w:r>
            <w:r w:rsidR="00C53E9F" w:rsidRPr="00D841AD">
              <w:rPr>
                <w:rFonts w:cs="Times New Roman"/>
                <w:szCs w:val="24"/>
              </w:rPr>
              <w:t>2</w:t>
            </w:r>
          </w:p>
        </w:tc>
        <w:tc>
          <w:tcPr>
            <w:tcW w:w="1843" w:type="dxa"/>
            <w:vAlign w:val="center"/>
          </w:tcPr>
          <w:p w14:paraId="1AE4EA3D" w14:textId="1A469A30" w:rsidR="00C606B0" w:rsidRPr="00D841AD" w:rsidRDefault="00C53E9F" w:rsidP="00A03825">
            <w:pPr>
              <w:spacing w:beforeLines="40" w:before="96" w:afterLines="40" w:after="96"/>
              <w:jc w:val="center"/>
              <w:rPr>
                <w:rFonts w:cs="Times New Roman"/>
                <w:szCs w:val="24"/>
              </w:rPr>
            </w:pPr>
            <w:r w:rsidRPr="00D841AD">
              <w:rPr>
                <w:rFonts w:cs="Times New Roman"/>
                <w:szCs w:val="24"/>
              </w:rPr>
              <w:t>0.</w:t>
            </w:r>
            <w:r w:rsidR="00A03825">
              <w:rPr>
                <w:rFonts w:cs="Times New Roman"/>
                <w:szCs w:val="24"/>
              </w:rPr>
              <w:t>0</w:t>
            </w:r>
            <w:r w:rsidR="00C606B0" w:rsidRPr="00D841AD">
              <w:rPr>
                <w:rFonts w:cs="Times New Roman"/>
                <w:szCs w:val="24"/>
              </w:rPr>
              <w:t>6</w:t>
            </w:r>
          </w:p>
        </w:tc>
      </w:tr>
      <w:tr w:rsidR="00C606B0" w:rsidRPr="00D841AD" w14:paraId="1000429C" w14:textId="77777777" w:rsidTr="009F3DDB">
        <w:tc>
          <w:tcPr>
            <w:tcW w:w="5552" w:type="dxa"/>
            <w:shd w:val="clear" w:color="auto" w:fill="D9D9D9" w:themeFill="background1" w:themeFillShade="D9"/>
          </w:tcPr>
          <w:p w14:paraId="6664BDE6" w14:textId="77777777" w:rsidR="00C606B0" w:rsidRPr="00A03825" w:rsidRDefault="009A0E90" w:rsidP="00DF023E">
            <w:pPr>
              <w:spacing w:beforeLines="40" w:before="96" w:afterLines="40" w:after="96" w:line="276" w:lineRule="auto"/>
              <w:rPr>
                <w:rFonts w:cs="Times New Roman"/>
                <w:szCs w:val="24"/>
              </w:rPr>
            </w:pPr>
            <w:r w:rsidRPr="00D841AD">
              <w:rPr>
                <w:rFonts w:cs="Times New Roman"/>
                <w:szCs w:val="24"/>
              </w:rPr>
              <w:t>*</w:t>
            </w:r>
            <w:r w:rsidR="00C606B0" w:rsidRPr="00A03825">
              <w:rPr>
                <w:rFonts w:cs="Times New Roman"/>
                <w:szCs w:val="24"/>
              </w:rPr>
              <w:t>Postnatal Administration – Infant only</w:t>
            </w:r>
          </w:p>
          <w:p w14:paraId="41D61644" w14:textId="77777777" w:rsidR="00C606B0" w:rsidRPr="00D841AD" w:rsidRDefault="009A0E90" w:rsidP="00DF023E">
            <w:pPr>
              <w:spacing w:beforeLines="40" w:before="96" w:afterLines="40" w:after="96"/>
              <w:rPr>
                <w:rFonts w:cs="Times New Roman"/>
                <w:szCs w:val="24"/>
              </w:rPr>
            </w:pPr>
            <w:r w:rsidRPr="00A03825">
              <w:rPr>
                <w:rFonts w:cs="Times New Roman"/>
                <w:szCs w:val="24"/>
              </w:rPr>
              <w:t>*</w:t>
            </w:r>
            <w:r w:rsidR="00C606B0" w:rsidRPr="00A03825">
              <w:rPr>
                <w:rFonts w:cs="Times New Roman"/>
                <w:szCs w:val="24"/>
              </w:rPr>
              <w:t>Postnatal Administration –  Other</w:t>
            </w:r>
            <w:r w:rsidR="00C606B0" w:rsidRPr="00D841AD">
              <w:rPr>
                <w:rFonts w:cs="Times New Roman"/>
                <w:szCs w:val="24"/>
              </w:rPr>
              <w:t xml:space="preserve"> </w:t>
            </w:r>
          </w:p>
        </w:tc>
        <w:tc>
          <w:tcPr>
            <w:tcW w:w="1219" w:type="dxa"/>
            <w:vAlign w:val="center"/>
          </w:tcPr>
          <w:p w14:paraId="4D211641" w14:textId="2195E3CE" w:rsidR="00C606B0" w:rsidRPr="00D841AD" w:rsidRDefault="00A03825" w:rsidP="00424454">
            <w:pPr>
              <w:spacing w:beforeLines="40" w:before="96" w:afterLines="40" w:after="96"/>
              <w:jc w:val="center"/>
              <w:rPr>
                <w:rFonts w:cs="Times New Roman"/>
                <w:szCs w:val="24"/>
              </w:rPr>
            </w:pPr>
            <w:r>
              <w:rPr>
                <w:rFonts w:cs="Times New Roman"/>
                <w:szCs w:val="24"/>
              </w:rPr>
              <w:t>11</w:t>
            </w:r>
          </w:p>
          <w:p w14:paraId="095F9681"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9</w:t>
            </w:r>
          </w:p>
        </w:tc>
        <w:tc>
          <w:tcPr>
            <w:tcW w:w="2835" w:type="dxa"/>
            <w:vAlign w:val="center"/>
          </w:tcPr>
          <w:p w14:paraId="331D9301" w14:textId="6025210B" w:rsidR="00C606B0" w:rsidRPr="00D841AD" w:rsidRDefault="009A0E90" w:rsidP="00DF023E">
            <w:pPr>
              <w:spacing w:beforeLines="40" w:before="96" w:afterLines="40" w:after="96"/>
              <w:jc w:val="center"/>
              <w:rPr>
                <w:rFonts w:cs="Times New Roman"/>
                <w:szCs w:val="24"/>
              </w:rPr>
            </w:pPr>
            <w:r w:rsidRPr="00D841AD">
              <w:rPr>
                <w:rFonts w:cs="Times New Roman"/>
                <w:szCs w:val="24"/>
              </w:rPr>
              <w:t>0.</w:t>
            </w:r>
            <w:r w:rsidR="00C53E9F" w:rsidRPr="00D841AD">
              <w:rPr>
                <w:rFonts w:cs="Times New Roman"/>
                <w:szCs w:val="24"/>
              </w:rPr>
              <w:t>9</w:t>
            </w:r>
            <w:r w:rsidR="00A03825">
              <w:rPr>
                <w:rFonts w:cs="Times New Roman"/>
                <w:szCs w:val="24"/>
              </w:rPr>
              <w:t>3</w:t>
            </w:r>
            <w:r w:rsidRPr="00D841AD">
              <w:rPr>
                <w:rFonts w:cs="Times New Roman"/>
                <w:szCs w:val="24"/>
              </w:rPr>
              <w:t xml:space="preserve"> [0.</w:t>
            </w:r>
            <w:r w:rsidR="00C53E9F" w:rsidRPr="00D841AD">
              <w:rPr>
                <w:rFonts w:cs="Times New Roman"/>
                <w:szCs w:val="24"/>
              </w:rPr>
              <w:t>8</w:t>
            </w:r>
            <w:r w:rsidR="00A03825">
              <w:rPr>
                <w:rFonts w:cs="Times New Roman"/>
                <w:szCs w:val="24"/>
              </w:rPr>
              <w:t>1</w:t>
            </w:r>
            <w:r w:rsidRPr="00D841AD">
              <w:rPr>
                <w:rFonts w:cs="Times New Roman"/>
                <w:szCs w:val="24"/>
              </w:rPr>
              <w:t>-</w:t>
            </w:r>
            <w:r w:rsidR="00C606B0" w:rsidRPr="00D841AD">
              <w:rPr>
                <w:rFonts w:cs="Times New Roman"/>
                <w:szCs w:val="24"/>
              </w:rPr>
              <w:t>1.0</w:t>
            </w:r>
            <w:r w:rsidR="00A03825">
              <w:rPr>
                <w:rFonts w:cs="Times New Roman"/>
                <w:szCs w:val="24"/>
              </w:rPr>
              <w:t>6</w:t>
            </w:r>
            <w:r w:rsidR="00C606B0" w:rsidRPr="00D841AD">
              <w:rPr>
                <w:rFonts w:cs="Times New Roman"/>
                <w:szCs w:val="24"/>
              </w:rPr>
              <w:t>]</w:t>
            </w:r>
          </w:p>
          <w:p w14:paraId="109D536D" w14:textId="13D65D79" w:rsidR="00C606B0" w:rsidRPr="00D841AD" w:rsidRDefault="009A0E90" w:rsidP="00A03825">
            <w:pPr>
              <w:spacing w:beforeLines="40" w:before="96" w:afterLines="40" w:after="96"/>
              <w:jc w:val="center"/>
              <w:rPr>
                <w:rFonts w:cs="Times New Roman"/>
                <w:szCs w:val="24"/>
              </w:rPr>
            </w:pPr>
            <w:r w:rsidRPr="00D841AD">
              <w:rPr>
                <w:rFonts w:cs="Times New Roman"/>
                <w:szCs w:val="24"/>
              </w:rPr>
              <w:t>0.64 [0.51-0.80</w:t>
            </w:r>
            <w:r w:rsidR="00C606B0" w:rsidRPr="00D841AD">
              <w:rPr>
                <w:rFonts w:cs="Times New Roman"/>
                <w:szCs w:val="24"/>
              </w:rPr>
              <w:t>]</w:t>
            </w:r>
          </w:p>
        </w:tc>
        <w:tc>
          <w:tcPr>
            <w:tcW w:w="1275" w:type="dxa"/>
            <w:vAlign w:val="center"/>
          </w:tcPr>
          <w:p w14:paraId="7E9629B3" w14:textId="0B719D35" w:rsidR="00C606B0" w:rsidRPr="00D841AD" w:rsidRDefault="00A03825" w:rsidP="00DF023E">
            <w:pPr>
              <w:spacing w:beforeLines="40" w:before="96" w:afterLines="40" w:after="96"/>
              <w:jc w:val="center"/>
              <w:rPr>
                <w:rFonts w:cs="Times New Roman"/>
                <w:szCs w:val="24"/>
              </w:rPr>
            </w:pPr>
            <w:r>
              <w:rPr>
                <w:rFonts w:cs="Times New Roman"/>
                <w:szCs w:val="24"/>
              </w:rPr>
              <w:t>31</w:t>
            </w:r>
          </w:p>
          <w:p w14:paraId="61CAC591" w14:textId="77777777" w:rsidR="00C606B0" w:rsidRPr="00D841AD" w:rsidRDefault="00C53E9F" w:rsidP="00DF023E">
            <w:pPr>
              <w:spacing w:beforeLines="40" w:before="96" w:afterLines="40" w:after="96"/>
              <w:jc w:val="center"/>
              <w:rPr>
                <w:rFonts w:cs="Times New Roman"/>
                <w:szCs w:val="24"/>
              </w:rPr>
            </w:pPr>
            <w:r w:rsidRPr="00D841AD">
              <w:rPr>
                <w:rFonts w:cs="Times New Roman"/>
                <w:szCs w:val="24"/>
              </w:rPr>
              <w:t>59</w:t>
            </w:r>
          </w:p>
        </w:tc>
        <w:tc>
          <w:tcPr>
            <w:tcW w:w="1843" w:type="dxa"/>
            <w:vAlign w:val="center"/>
          </w:tcPr>
          <w:p w14:paraId="3B0A2A29" w14:textId="20A8B78C" w:rsidR="00C606B0" w:rsidRPr="00D841AD" w:rsidRDefault="00C606B0" w:rsidP="00A03825">
            <w:pPr>
              <w:spacing w:beforeLines="40" w:before="96" w:afterLines="40" w:after="96"/>
              <w:jc w:val="center"/>
              <w:rPr>
                <w:rFonts w:cs="Times New Roman"/>
                <w:szCs w:val="24"/>
              </w:rPr>
            </w:pPr>
            <w:r w:rsidRPr="00D841AD">
              <w:rPr>
                <w:rFonts w:cs="Times New Roman"/>
                <w:szCs w:val="24"/>
              </w:rPr>
              <w:t>0.0</w:t>
            </w:r>
            <w:r w:rsidR="00A03825">
              <w:rPr>
                <w:rFonts w:cs="Times New Roman"/>
                <w:szCs w:val="24"/>
              </w:rPr>
              <w:t>16</w:t>
            </w:r>
          </w:p>
        </w:tc>
      </w:tr>
      <w:tr w:rsidR="00C606B0" w:rsidRPr="00D841AD" w14:paraId="5639C0FC" w14:textId="77777777" w:rsidTr="009F3DDB">
        <w:tc>
          <w:tcPr>
            <w:tcW w:w="5552" w:type="dxa"/>
            <w:shd w:val="clear" w:color="auto" w:fill="D9D9D9" w:themeFill="background1" w:themeFillShade="D9"/>
          </w:tcPr>
          <w:p w14:paraId="75081ABC" w14:textId="77777777" w:rsidR="00C606B0" w:rsidRPr="00D841AD" w:rsidRDefault="00C606B0" w:rsidP="00DF023E">
            <w:pPr>
              <w:spacing w:beforeLines="40" w:before="96" w:afterLines="40" w:after="96"/>
              <w:rPr>
                <w:rFonts w:cs="Times New Roman"/>
                <w:szCs w:val="24"/>
              </w:rPr>
            </w:pPr>
            <w:r w:rsidRPr="00D841AD">
              <w:rPr>
                <w:rFonts w:cs="Times New Roman"/>
                <w:szCs w:val="24"/>
              </w:rPr>
              <w:t>Risk of disease – High</w:t>
            </w:r>
          </w:p>
          <w:p w14:paraId="52F683C0" w14:textId="77777777" w:rsidR="00C606B0" w:rsidRPr="00D841AD" w:rsidRDefault="00C606B0" w:rsidP="00DF023E">
            <w:pPr>
              <w:spacing w:beforeLines="40" w:before="96" w:afterLines="40" w:after="96"/>
              <w:rPr>
                <w:rFonts w:cs="Times New Roman"/>
                <w:szCs w:val="24"/>
              </w:rPr>
            </w:pPr>
            <w:r w:rsidRPr="00D841AD">
              <w:rPr>
                <w:rFonts w:cs="Times New Roman"/>
                <w:szCs w:val="24"/>
              </w:rPr>
              <w:t>Risk of disease – Normal</w:t>
            </w:r>
          </w:p>
        </w:tc>
        <w:tc>
          <w:tcPr>
            <w:tcW w:w="1219" w:type="dxa"/>
            <w:vAlign w:val="center"/>
          </w:tcPr>
          <w:p w14:paraId="5629347D" w14:textId="03963FAB" w:rsidR="00C606B0" w:rsidRPr="00D841AD" w:rsidRDefault="00A03825" w:rsidP="00DF023E">
            <w:pPr>
              <w:spacing w:beforeLines="40" w:before="96" w:afterLines="40" w:after="96"/>
              <w:jc w:val="center"/>
              <w:rPr>
                <w:rFonts w:cs="Times New Roman"/>
                <w:szCs w:val="24"/>
              </w:rPr>
            </w:pPr>
            <w:r>
              <w:rPr>
                <w:rFonts w:cs="Times New Roman"/>
                <w:szCs w:val="24"/>
              </w:rPr>
              <w:t>17</w:t>
            </w:r>
          </w:p>
          <w:p w14:paraId="05CF9427" w14:textId="36153360" w:rsidR="00C606B0" w:rsidRPr="00D841AD" w:rsidRDefault="00A03825" w:rsidP="00424454">
            <w:pPr>
              <w:spacing w:beforeLines="40" w:before="96" w:afterLines="40" w:after="96"/>
              <w:jc w:val="center"/>
              <w:rPr>
                <w:rFonts w:cs="Times New Roman"/>
                <w:szCs w:val="24"/>
              </w:rPr>
            </w:pPr>
            <w:r>
              <w:rPr>
                <w:rFonts w:cs="Times New Roman"/>
                <w:szCs w:val="24"/>
              </w:rPr>
              <w:t>4</w:t>
            </w:r>
          </w:p>
        </w:tc>
        <w:tc>
          <w:tcPr>
            <w:tcW w:w="2835" w:type="dxa"/>
            <w:vAlign w:val="center"/>
          </w:tcPr>
          <w:p w14:paraId="07734F7F" w14:textId="15885BDF" w:rsidR="00C606B0" w:rsidRPr="00D841AD" w:rsidRDefault="009A0E90" w:rsidP="00DF023E">
            <w:pPr>
              <w:spacing w:beforeLines="40" w:before="96" w:afterLines="40" w:after="96"/>
              <w:jc w:val="center"/>
              <w:rPr>
                <w:rFonts w:cs="Times New Roman"/>
                <w:szCs w:val="24"/>
              </w:rPr>
            </w:pPr>
            <w:r w:rsidRPr="00D841AD">
              <w:rPr>
                <w:rFonts w:cs="Times New Roman"/>
                <w:szCs w:val="24"/>
              </w:rPr>
              <w:t>0.</w:t>
            </w:r>
            <w:r w:rsidR="00C53E9F" w:rsidRPr="00D841AD">
              <w:rPr>
                <w:rFonts w:cs="Times New Roman"/>
                <w:szCs w:val="24"/>
              </w:rPr>
              <w:t>8</w:t>
            </w:r>
            <w:r w:rsidR="00A03825">
              <w:rPr>
                <w:rFonts w:cs="Times New Roman"/>
                <w:szCs w:val="24"/>
              </w:rPr>
              <w:t>0</w:t>
            </w:r>
            <w:r w:rsidR="00C53E9F" w:rsidRPr="00D841AD">
              <w:rPr>
                <w:rFonts w:cs="Times New Roman"/>
                <w:szCs w:val="24"/>
              </w:rPr>
              <w:t xml:space="preserve"> [0.6</w:t>
            </w:r>
            <w:r w:rsidR="00A03825">
              <w:rPr>
                <w:rFonts w:cs="Times New Roman"/>
                <w:szCs w:val="24"/>
              </w:rPr>
              <w:t>9</w:t>
            </w:r>
            <w:r w:rsidRPr="00D841AD">
              <w:rPr>
                <w:rFonts w:cs="Times New Roman"/>
                <w:szCs w:val="24"/>
              </w:rPr>
              <w:t>-</w:t>
            </w:r>
            <w:r w:rsidR="00C53E9F" w:rsidRPr="00D841AD">
              <w:rPr>
                <w:rFonts w:cs="Times New Roman"/>
                <w:szCs w:val="24"/>
              </w:rPr>
              <w:t>0.9</w:t>
            </w:r>
            <w:r w:rsidR="00A03825">
              <w:rPr>
                <w:rFonts w:cs="Times New Roman"/>
                <w:szCs w:val="24"/>
              </w:rPr>
              <w:t>2</w:t>
            </w:r>
            <w:r w:rsidR="00C606B0" w:rsidRPr="00D841AD">
              <w:rPr>
                <w:rFonts w:cs="Times New Roman"/>
                <w:szCs w:val="24"/>
              </w:rPr>
              <w:t>]</w:t>
            </w:r>
          </w:p>
          <w:p w14:paraId="6DBD7EDF" w14:textId="16BB4722" w:rsidR="00C606B0" w:rsidRPr="00D841AD" w:rsidRDefault="009A0E90" w:rsidP="00DF023E">
            <w:pPr>
              <w:spacing w:beforeLines="40" w:before="96" w:afterLines="40" w:after="96"/>
              <w:jc w:val="center"/>
              <w:rPr>
                <w:rFonts w:cs="Times New Roman"/>
                <w:szCs w:val="24"/>
              </w:rPr>
            </w:pPr>
            <w:r w:rsidRPr="00D841AD">
              <w:rPr>
                <w:rFonts w:cs="Times New Roman"/>
                <w:szCs w:val="24"/>
              </w:rPr>
              <w:t>0.55</w:t>
            </w:r>
            <w:r w:rsidR="00C606B0" w:rsidRPr="00D841AD">
              <w:rPr>
                <w:rFonts w:cs="Times New Roman"/>
                <w:szCs w:val="24"/>
              </w:rPr>
              <w:t xml:space="preserve"> [0.38-0.80]</w:t>
            </w:r>
          </w:p>
        </w:tc>
        <w:tc>
          <w:tcPr>
            <w:tcW w:w="1275" w:type="dxa"/>
            <w:vAlign w:val="center"/>
          </w:tcPr>
          <w:p w14:paraId="19B912A5" w14:textId="2B3943BE" w:rsidR="00C606B0" w:rsidRPr="00D841AD" w:rsidRDefault="00A03825" w:rsidP="00424454">
            <w:pPr>
              <w:spacing w:beforeLines="40" w:before="96" w:afterLines="40" w:after="96"/>
              <w:jc w:val="center"/>
              <w:rPr>
                <w:rFonts w:cs="Times New Roman"/>
                <w:szCs w:val="24"/>
              </w:rPr>
            </w:pPr>
            <w:r>
              <w:rPr>
                <w:rFonts w:cs="Times New Roman"/>
                <w:szCs w:val="24"/>
              </w:rPr>
              <w:t>61</w:t>
            </w:r>
          </w:p>
          <w:p w14:paraId="6C0D117D" w14:textId="4EE89FAC" w:rsidR="00C606B0" w:rsidRPr="00D841AD" w:rsidRDefault="00A03825" w:rsidP="00004F99">
            <w:pPr>
              <w:spacing w:beforeLines="40" w:before="96" w:afterLines="40" w:after="96"/>
              <w:jc w:val="center"/>
              <w:rPr>
                <w:rFonts w:cs="Times New Roman"/>
                <w:szCs w:val="24"/>
              </w:rPr>
            </w:pPr>
            <w:r>
              <w:rPr>
                <w:rFonts w:cs="Times New Roman"/>
                <w:szCs w:val="24"/>
              </w:rPr>
              <w:t>69</w:t>
            </w:r>
          </w:p>
        </w:tc>
        <w:tc>
          <w:tcPr>
            <w:tcW w:w="1843" w:type="dxa"/>
            <w:vAlign w:val="center"/>
          </w:tcPr>
          <w:p w14:paraId="4C64E88A" w14:textId="4D42668B" w:rsidR="00C606B0" w:rsidRPr="00D841AD" w:rsidRDefault="00C606B0" w:rsidP="00A03825">
            <w:pPr>
              <w:spacing w:beforeLines="40" w:before="96" w:afterLines="40" w:after="96"/>
              <w:jc w:val="center"/>
              <w:rPr>
                <w:rFonts w:cs="Times New Roman"/>
                <w:szCs w:val="24"/>
              </w:rPr>
            </w:pPr>
            <w:r w:rsidRPr="00D841AD">
              <w:rPr>
                <w:rFonts w:cs="Times New Roman"/>
                <w:szCs w:val="24"/>
              </w:rPr>
              <w:t>0.</w:t>
            </w:r>
            <w:r w:rsidR="00A03825">
              <w:rPr>
                <w:rFonts w:cs="Times New Roman"/>
                <w:szCs w:val="24"/>
              </w:rPr>
              <w:t>58</w:t>
            </w:r>
          </w:p>
        </w:tc>
      </w:tr>
      <w:tr w:rsidR="00C606B0" w:rsidRPr="00D841AD" w14:paraId="224BE0EA" w14:textId="77777777" w:rsidTr="009F3DDB">
        <w:tc>
          <w:tcPr>
            <w:tcW w:w="5552" w:type="dxa"/>
            <w:shd w:val="clear" w:color="auto" w:fill="D9D9D9" w:themeFill="background1" w:themeFillShade="D9"/>
          </w:tcPr>
          <w:p w14:paraId="00AD6F00" w14:textId="77777777" w:rsidR="00C606B0" w:rsidRPr="00D841AD" w:rsidRDefault="00C606B0" w:rsidP="00DF023E">
            <w:pPr>
              <w:spacing w:beforeLines="40" w:before="96" w:afterLines="40" w:after="96"/>
              <w:rPr>
                <w:rFonts w:cs="Times New Roman"/>
                <w:szCs w:val="24"/>
              </w:rPr>
            </w:pPr>
            <w:r w:rsidRPr="00D841AD">
              <w:rPr>
                <w:rFonts w:cs="Times New Roman"/>
                <w:szCs w:val="24"/>
              </w:rPr>
              <w:t xml:space="preserve">Overall risk of bias – </w:t>
            </w:r>
            <w:r w:rsidR="00C53E9F" w:rsidRPr="00D841AD">
              <w:rPr>
                <w:rFonts w:cs="Times New Roman"/>
                <w:szCs w:val="24"/>
              </w:rPr>
              <w:t xml:space="preserve">High/Unclear </w:t>
            </w:r>
          </w:p>
          <w:p w14:paraId="1887F23F" w14:textId="77777777" w:rsidR="00C606B0" w:rsidRPr="00D841AD" w:rsidRDefault="00C606B0" w:rsidP="00C53E9F">
            <w:pPr>
              <w:spacing w:beforeLines="40" w:before="96" w:afterLines="40" w:after="96"/>
              <w:rPr>
                <w:rFonts w:cs="Times New Roman"/>
                <w:szCs w:val="24"/>
              </w:rPr>
            </w:pPr>
            <w:r w:rsidRPr="00D841AD">
              <w:rPr>
                <w:rFonts w:cs="Times New Roman"/>
                <w:szCs w:val="24"/>
              </w:rPr>
              <w:t xml:space="preserve">Overall risk of bias – </w:t>
            </w:r>
            <w:r w:rsidR="00C53E9F" w:rsidRPr="00D841AD">
              <w:rPr>
                <w:rFonts w:cs="Times New Roman"/>
                <w:szCs w:val="24"/>
              </w:rPr>
              <w:t>Low</w:t>
            </w:r>
          </w:p>
        </w:tc>
        <w:tc>
          <w:tcPr>
            <w:tcW w:w="1219" w:type="dxa"/>
            <w:vAlign w:val="center"/>
          </w:tcPr>
          <w:p w14:paraId="32652AEA" w14:textId="0764D344" w:rsidR="00C606B0" w:rsidRPr="00D841AD" w:rsidRDefault="00A03825" w:rsidP="00424454">
            <w:pPr>
              <w:spacing w:beforeLines="40" w:before="96" w:afterLines="40" w:after="96"/>
              <w:jc w:val="center"/>
              <w:rPr>
                <w:rFonts w:cs="Times New Roman"/>
                <w:szCs w:val="24"/>
              </w:rPr>
            </w:pPr>
            <w:r>
              <w:rPr>
                <w:rFonts w:cs="Times New Roman"/>
                <w:szCs w:val="24"/>
              </w:rPr>
              <w:t>12</w:t>
            </w:r>
          </w:p>
          <w:p w14:paraId="6E2C11AF" w14:textId="77777777" w:rsidR="00C606B0" w:rsidRPr="00D841AD" w:rsidRDefault="00C53E9F" w:rsidP="00DF023E">
            <w:pPr>
              <w:spacing w:beforeLines="40" w:before="96" w:afterLines="40" w:after="96"/>
              <w:jc w:val="center"/>
              <w:rPr>
                <w:rFonts w:cs="Times New Roman"/>
                <w:szCs w:val="24"/>
              </w:rPr>
            </w:pPr>
            <w:r w:rsidRPr="00D841AD">
              <w:rPr>
                <w:rFonts w:cs="Times New Roman"/>
                <w:szCs w:val="24"/>
              </w:rPr>
              <w:t>9</w:t>
            </w:r>
          </w:p>
        </w:tc>
        <w:tc>
          <w:tcPr>
            <w:tcW w:w="2835" w:type="dxa"/>
            <w:vAlign w:val="center"/>
          </w:tcPr>
          <w:p w14:paraId="2BAF5163" w14:textId="635A19D2" w:rsidR="00C606B0" w:rsidRPr="00D841AD" w:rsidRDefault="00C53E9F" w:rsidP="00DF023E">
            <w:pPr>
              <w:spacing w:beforeLines="40" w:before="96" w:afterLines="40" w:after="96"/>
              <w:jc w:val="center"/>
              <w:rPr>
                <w:rFonts w:cs="Times New Roman"/>
                <w:szCs w:val="24"/>
              </w:rPr>
            </w:pPr>
            <w:r w:rsidRPr="00D841AD">
              <w:rPr>
                <w:rFonts w:cs="Times New Roman"/>
                <w:szCs w:val="24"/>
              </w:rPr>
              <w:t>0.8</w:t>
            </w:r>
            <w:r w:rsidR="00A03825">
              <w:rPr>
                <w:rFonts w:cs="Times New Roman"/>
                <w:szCs w:val="24"/>
              </w:rPr>
              <w:t>8</w:t>
            </w:r>
            <w:r w:rsidRPr="00D841AD">
              <w:rPr>
                <w:rFonts w:cs="Times New Roman"/>
                <w:szCs w:val="24"/>
              </w:rPr>
              <w:t xml:space="preserve"> [0.7</w:t>
            </w:r>
            <w:r w:rsidR="00A03825">
              <w:rPr>
                <w:rFonts w:cs="Times New Roman"/>
                <w:szCs w:val="24"/>
              </w:rPr>
              <w:t>6</w:t>
            </w:r>
            <w:r w:rsidR="009A0E90" w:rsidRPr="00D841AD">
              <w:rPr>
                <w:rFonts w:cs="Times New Roman"/>
                <w:szCs w:val="24"/>
              </w:rPr>
              <w:t>-</w:t>
            </w:r>
            <w:r w:rsidR="00A03825">
              <w:rPr>
                <w:rFonts w:cs="Times New Roman"/>
                <w:szCs w:val="24"/>
              </w:rPr>
              <w:t>1.</w:t>
            </w:r>
            <w:r w:rsidR="00C606B0" w:rsidRPr="00D841AD">
              <w:rPr>
                <w:rFonts w:cs="Times New Roman"/>
                <w:szCs w:val="24"/>
              </w:rPr>
              <w:t>0</w:t>
            </w:r>
            <w:r w:rsidR="00A03825">
              <w:rPr>
                <w:rFonts w:cs="Times New Roman"/>
                <w:szCs w:val="24"/>
              </w:rPr>
              <w:t>2</w:t>
            </w:r>
            <w:r w:rsidR="00C606B0" w:rsidRPr="00D841AD">
              <w:rPr>
                <w:rFonts w:cs="Times New Roman"/>
                <w:szCs w:val="24"/>
              </w:rPr>
              <w:t>]</w:t>
            </w:r>
          </w:p>
          <w:p w14:paraId="7FD206EC" w14:textId="33204E67" w:rsidR="00C606B0" w:rsidRPr="00D841AD" w:rsidRDefault="009A0E90" w:rsidP="00852F18">
            <w:pPr>
              <w:spacing w:beforeLines="40" w:before="96" w:afterLines="40" w:after="96"/>
              <w:jc w:val="center"/>
              <w:rPr>
                <w:rFonts w:cs="Times New Roman"/>
                <w:szCs w:val="24"/>
              </w:rPr>
            </w:pPr>
            <w:r w:rsidRPr="00D841AD">
              <w:rPr>
                <w:rFonts w:cs="Times New Roman"/>
                <w:szCs w:val="24"/>
              </w:rPr>
              <w:t>0.</w:t>
            </w:r>
            <w:r w:rsidR="00C53E9F" w:rsidRPr="00D841AD">
              <w:rPr>
                <w:rFonts w:cs="Times New Roman"/>
                <w:szCs w:val="24"/>
              </w:rPr>
              <w:t>67</w:t>
            </w:r>
            <w:r w:rsidRPr="00D841AD">
              <w:rPr>
                <w:rFonts w:cs="Times New Roman"/>
                <w:szCs w:val="24"/>
              </w:rPr>
              <w:t xml:space="preserve"> [0.</w:t>
            </w:r>
            <w:r w:rsidR="00C53E9F" w:rsidRPr="00D841AD">
              <w:rPr>
                <w:rFonts w:cs="Times New Roman"/>
                <w:szCs w:val="24"/>
              </w:rPr>
              <w:t>53</w:t>
            </w:r>
            <w:r w:rsidRPr="00D841AD">
              <w:rPr>
                <w:rFonts w:cs="Times New Roman"/>
                <w:szCs w:val="24"/>
              </w:rPr>
              <w:t>-</w:t>
            </w:r>
            <w:r w:rsidR="00C606B0" w:rsidRPr="00D841AD">
              <w:rPr>
                <w:rFonts w:cs="Times New Roman"/>
                <w:szCs w:val="24"/>
              </w:rPr>
              <w:t>0.</w:t>
            </w:r>
            <w:r w:rsidR="00C53E9F" w:rsidRPr="00D841AD">
              <w:rPr>
                <w:rFonts w:cs="Times New Roman"/>
                <w:szCs w:val="24"/>
              </w:rPr>
              <w:t>85</w:t>
            </w:r>
            <w:r w:rsidR="00C606B0" w:rsidRPr="00D841AD">
              <w:rPr>
                <w:rFonts w:cs="Times New Roman"/>
                <w:szCs w:val="24"/>
              </w:rPr>
              <w:t>]</w:t>
            </w:r>
          </w:p>
        </w:tc>
        <w:tc>
          <w:tcPr>
            <w:tcW w:w="1275" w:type="dxa"/>
            <w:vAlign w:val="center"/>
          </w:tcPr>
          <w:p w14:paraId="37608246" w14:textId="129D71FF" w:rsidR="00C606B0" w:rsidRPr="00D841AD" w:rsidRDefault="00A03825" w:rsidP="00424454">
            <w:pPr>
              <w:spacing w:beforeLines="40" w:before="96" w:afterLines="40" w:after="96"/>
              <w:jc w:val="center"/>
              <w:rPr>
                <w:rFonts w:cs="Times New Roman"/>
                <w:szCs w:val="24"/>
              </w:rPr>
            </w:pPr>
            <w:r>
              <w:rPr>
                <w:rFonts w:cs="Times New Roman"/>
                <w:szCs w:val="24"/>
              </w:rPr>
              <w:t>43</w:t>
            </w:r>
          </w:p>
          <w:p w14:paraId="0C7278B2" w14:textId="54FE917A" w:rsidR="00C606B0" w:rsidRPr="00D841AD" w:rsidRDefault="00C53E9F" w:rsidP="00424454">
            <w:pPr>
              <w:spacing w:beforeLines="40" w:before="96" w:afterLines="40" w:after="96"/>
              <w:jc w:val="center"/>
              <w:rPr>
                <w:rFonts w:cs="Times New Roman"/>
                <w:szCs w:val="24"/>
              </w:rPr>
            </w:pPr>
            <w:r w:rsidRPr="00D841AD">
              <w:rPr>
                <w:rFonts w:cs="Times New Roman"/>
                <w:szCs w:val="24"/>
              </w:rPr>
              <w:t>69</w:t>
            </w:r>
          </w:p>
        </w:tc>
        <w:tc>
          <w:tcPr>
            <w:tcW w:w="1843" w:type="dxa"/>
            <w:vAlign w:val="center"/>
          </w:tcPr>
          <w:p w14:paraId="1E8D0029" w14:textId="3D2AFBE9" w:rsidR="00C606B0" w:rsidRPr="00D841AD" w:rsidRDefault="00C606B0" w:rsidP="00A03825">
            <w:pPr>
              <w:spacing w:beforeLines="40" w:before="96" w:afterLines="40" w:after="96"/>
              <w:jc w:val="center"/>
              <w:rPr>
                <w:rFonts w:cs="Times New Roman"/>
                <w:szCs w:val="24"/>
              </w:rPr>
            </w:pPr>
            <w:r w:rsidRPr="00D841AD">
              <w:rPr>
                <w:rFonts w:cs="Times New Roman"/>
                <w:szCs w:val="24"/>
              </w:rPr>
              <w:t>0.</w:t>
            </w:r>
            <w:r w:rsidR="00A03825">
              <w:rPr>
                <w:rFonts w:cs="Times New Roman"/>
                <w:szCs w:val="24"/>
              </w:rPr>
              <w:t>06</w:t>
            </w:r>
          </w:p>
        </w:tc>
      </w:tr>
      <w:tr w:rsidR="00C53E9F" w:rsidRPr="00D841AD" w14:paraId="4266D980" w14:textId="77777777" w:rsidTr="009F3DDB">
        <w:tc>
          <w:tcPr>
            <w:tcW w:w="5552" w:type="dxa"/>
            <w:shd w:val="clear" w:color="auto" w:fill="D9D9D9" w:themeFill="background1" w:themeFillShade="D9"/>
          </w:tcPr>
          <w:p w14:paraId="54003771" w14:textId="77777777" w:rsidR="00C53E9F" w:rsidRPr="00D841AD" w:rsidRDefault="00C53E9F" w:rsidP="00C53E9F">
            <w:pPr>
              <w:spacing w:beforeLines="60" w:before="144" w:afterLines="60" w:after="144"/>
              <w:rPr>
                <w:rFonts w:cs="Times New Roman"/>
                <w:szCs w:val="24"/>
              </w:rPr>
            </w:pPr>
            <w:r w:rsidRPr="00D841AD">
              <w:rPr>
                <w:rFonts w:cs="Times New Roman"/>
                <w:szCs w:val="24"/>
              </w:rPr>
              <w:t>Conflict of interest – High/Unclear risk</w:t>
            </w:r>
          </w:p>
          <w:p w14:paraId="275BBA00" w14:textId="77777777" w:rsidR="00C53E9F" w:rsidRPr="00D841AD" w:rsidRDefault="00C53E9F" w:rsidP="00C53E9F">
            <w:pPr>
              <w:spacing w:beforeLines="40" w:before="96" w:afterLines="40" w:after="96"/>
              <w:rPr>
                <w:rFonts w:cs="Times New Roman"/>
                <w:szCs w:val="24"/>
              </w:rPr>
            </w:pPr>
            <w:r w:rsidRPr="00D841AD">
              <w:rPr>
                <w:rFonts w:cs="Times New Roman"/>
                <w:szCs w:val="24"/>
              </w:rPr>
              <w:t>Conflict of interest – Low risk</w:t>
            </w:r>
          </w:p>
        </w:tc>
        <w:tc>
          <w:tcPr>
            <w:tcW w:w="1219" w:type="dxa"/>
            <w:vAlign w:val="center"/>
          </w:tcPr>
          <w:p w14:paraId="04FB6493" w14:textId="350EDCEE" w:rsidR="00C53E9F" w:rsidRPr="00D841AD" w:rsidRDefault="00C53E9F" w:rsidP="00424454">
            <w:pPr>
              <w:spacing w:beforeLines="40" w:before="96" w:afterLines="40" w:after="96"/>
              <w:jc w:val="center"/>
              <w:rPr>
                <w:rFonts w:cs="Times New Roman"/>
                <w:szCs w:val="24"/>
              </w:rPr>
            </w:pPr>
            <w:r w:rsidRPr="00D841AD">
              <w:rPr>
                <w:rFonts w:cs="Times New Roman"/>
                <w:szCs w:val="24"/>
              </w:rPr>
              <w:t>1</w:t>
            </w:r>
            <w:r w:rsidR="00A03825">
              <w:rPr>
                <w:rFonts w:cs="Times New Roman"/>
                <w:szCs w:val="24"/>
              </w:rPr>
              <w:t>4</w:t>
            </w:r>
          </w:p>
          <w:p w14:paraId="3B4E1553"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7</w:t>
            </w:r>
          </w:p>
        </w:tc>
        <w:tc>
          <w:tcPr>
            <w:tcW w:w="2835" w:type="dxa"/>
            <w:vAlign w:val="center"/>
          </w:tcPr>
          <w:p w14:paraId="3D94D44A" w14:textId="2C2A8FFE" w:rsidR="00C53E9F" w:rsidRPr="00D841AD" w:rsidRDefault="00C53E9F" w:rsidP="00C53E9F">
            <w:pPr>
              <w:spacing w:beforeLines="40" w:before="96" w:afterLines="40" w:after="96"/>
              <w:jc w:val="center"/>
              <w:rPr>
                <w:rFonts w:cs="Times New Roman"/>
                <w:szCs w:val="24"/>
              </w:rPr>
            </w:pPr>
            <w:r w:rsidRPr="00D841AD">
              <w:rPr>
                <w:rFonts w:cs="Times New Roman"/>
                <w:szCs w:val="24"/>
              </w:rPr>
              <w:t>0.8</w:t>
            </w:r>
            <w:r w:rsidR="00A03825">
              <w:rPr>
                <w:rFonts w:cs="Times New Roman"/>
                <w:szCs w:val="24"/>
              </w:rPr>
              <w:t>6</w:t>
            </w:r>
            <w:r w:rsidRPr="00D841AD">
              <w:rPr>
                <w:rFonts w:cs="Times New Roman"/>
                <w:szCs w:val="24"/>
              </w:rPr>
              <w:t xml:space="preserve"> [0.7</w:t>
            </w:r>
            <w:r w:rsidR="00A03825">
              <w:rPr>
                <w:rFonts w:cs="Times New Roman"/>
                <w:szCs w:val="24"/>
              </w:rPr>
              <w:t>6</w:t>
            </w:r>
            <w:r w:rsidRPr="00D841AD">
              <w:rPr>
                <w:rFonts w:cs="Times New Roman"/>
                <w:szCs w:val="24"/>
              </w:rPr>
              <w:t>-0.9</w:t>
            </w:r>
            <w:r w:rsidR="00A03825">
              <w:rPr>
                <w:rFonts w:cs="Times New Roman"/>
                <w:szCs w:val="24"/>
              </w:rPr>
              <w:t>8</w:t>
            </w:r>
            <w:r w:rsidRPr="00D841AD">
              <w:rPr>
                <w:rFonts w:cs="Times New Roman"/>
                <w:szCs w:val="24"/>
              </w:rPr>
              <w:t>]</w:t>
            </w:r>
          </w:p>
          <w:p w14:paraId="11A0EB22"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0.66 [0.49-0.88]</w:t>
            </w:r>
          </w:p>
        </w:tc>
        <w:tc>
          <w:tcPr>
            <w:tcW w:w="1275" w:type="dxa"/>
            <w:vAlign w:val="center"/>
          </w:tcPr>
          <w:p w14:paraId="65693F6E" w14:textId="13D4C3FF" w:rsidR="00C53E9F" w:rsidRPr="00D841AD" w:rsidRDefault="00C53E9F" w:rsidP="00424454">
            <w:pPr>
              <w:spacing w:beforeLines="40" w:before="96" w:afterLines="40" w:after="96"/>
              <w:jc w:val="center"/>
              <w:rPr>
                <w:rFonts w:cs="Times New Roman"/>
                <w:szCs w:val="24"/>
              </w:rPr>
            </w:pPr>
            <w:r w:rsidRPr="00D841AD">
              <w:rPr>
                <w:rFonts w:cs="Times New Roman"/>
                <w:szCs w:val="24"/>
              </w:rPr>
              <w:t>37</w:t>
            </w:r>
          </w:p>
          <w:p w14:paraId="11B35520"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74</w:t>
            </w:r>
          </w:p>
        </w:tc>
        <w:tc>
          <w:tcPr>
            <w:tcW w:w="1843" w:type="dxa"/>
            <w:vAlign w:val="center"/>
          </w:tcPr>
          <w:p w14:paraId="27D57143" w14:textId="77E2C0F0" w:rsidR="00C53E9F" w:rsidRPr="00D841AD" w:rsidRDefault="00C53E9F" w:rsidP="00A03825">
            <w:pPr>
              <w:spacing w:beforeLines="40" w:before="96" w:afterLines="40" w:after="96"/>
              <w:jc w:val="center"/>
              <w:rPr>
                <w:rFonts w:cs="Times New Roman"/>
                <w:szCs w:val="24"/>
              </w:rPr>
            </w:pPr>
            <w:r w:rsidRPr="00D841AD">
              <w:rPr>
                <w:rFonts w:cs="Times New Roman"/>
                <w:szCs w:val="24"/>
              </w:rPr>
              <w:t>0.1</w:t>
            </w:r>
            <w:r w:rsidR="00A03825">
              <w:rPr>
                <w:rFonts w:cs="Times New Roman"/>
                <w:szCs w:val="24"/>
              </w:rPr>
              <w:t>0</w:t>
            </w:r>
          </w:p>
        </w:tc>
      </w:tr>
    </w:tbl>
    <w:p w14:paraId="7EB2EC3F" w14:textId="77777777" w:rsidR="009A0E90" w:rsidRPr="00D841AD" w:rsidRDefault="009A0E90" w:rsidP="009A0E90">
      <w:pPr>
        <w:rPr>
          <w:rFonts w:asciiTheme="minorHAnsi" w:hAnsiTheme="minorHAnsi"/>
        </w:rPr>
      </w:pPr>
      <w:r w:rsidRPr="00D841AD">
        <w:rPr>
          <w:rFonts w:cs="Times New Roman"/>
          <w:szCs w:val="24"/>
        </w:rPr>
        <w:t>*no postnatal administration in study of Boyle, 2011 – hence only 1</w:t>
      </w:r>
      <w:r w:rsidR="00C53E9F" w:rsidRPr="00D841AD">
        <w:rPr>
          <w:rFonts w:cs="Times New Roman"/>
          <w:szCs w:val="24"/>
        </w:rPr>
        <w:t>8</w:t>
      </w:r>
      <w:r w:rsidRPr="00D841AD">
        <w:rPr>
          <w:rFonts w:cs="Times New Roman"/>
          <w:szCs w:val="24"/>
        </w:rPr>
        <w:t xml:space="preserve"> interventions included in this analysis</w:t>
      </w:r>
    </w:p>
    <w:p w14:paraId="311E2A8B" w14:textId="77777777" w:rsidR="00C606B0" w:rsidRPr="00D841AD" w:rsidRDefault="00C606B0" w:rsidP="00C606B0">
      <w:pPr>
        <w:rPr>
          <w:rFonts w:asciiTheme="minorHAnsi" w:hAnsiTheme="minorHAnsi"/>
        </w:rPr>
      </w:pPr>
    </w:p>
    <w:p w14:paraId="6D52E17F" w14:textId="77777777" w:rsidR="00C606B0" w:rsidRPr="00D841AD" w:rsidRDefault="00C606B0" w:rsidP="00C606B0">
      <w:pPr>
        <w:rPr>
          <w:rFonts w:asciiTheme="minorHAnsi" w:hAnsiTheme="minorHAnsi"/>
        </w:rPr>
      </w:pPr>
    </w:p>
    <w:p w14:paraId="1FA1BE86" w14:textId="77777777" w:rsidR="002A7D81" w:rsidRPr="00D841AD" w:rsidRDefault="002A7D81" w:rsidP="00C606B0">
      <w:pPr>
        <w:rPr>
          <w:rFonts w:asciiTheme="minorHAnsi" w:hAnsiTheme="minorHAnsi"/>
        </w:rPr>
        <w:sectPr w:rsidR="002A7D81" w:rsidRPr="00D841AD" w:rsidSect="00B06A27">
          <w:pgSz w:w="16838" w:h="11906" w:orient="landscape"/>
          <w:pgMar w:top="1440" w:right="1440" w:bottom="1440" w:left="1440" w:header="708" w:footer="708" w:gutter="0"/>
          <w:cols w:space="708"/>
          <w:docGrid w:linePitch="360"/>
        </w:sectPr>
      </w:pPr>
    </w:p>
    <w:p w14:paraId="7BED8D01" w14:textId="77777777" w:rsidR="004C561F" w:rsidRPr="00D841AD" w:rsidRDefault="004C561F" w:rsidP="004C561F">
      <w:pPr>
        <w:pStyle w:val="Caption"/>
        <w:jc w:val="center"/>
        <w:rPr>
          <w:rFonts w:ascii="Times New Roman" w:hAnsi="Times New Roman" w:cs="Times New Roman"/>
          <w:szCs w:val="24"/>
        </w:rPr>
      </w:pPr>
      <w:bookmarkStart w:id="25" w:name="_Toc497234505"/>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18</w:t>
      </w:r>
      <w:r w:rsidRPr="00D841AD">
        <w:rPr>
          <w:rFonts w:ascii="Times New Roman" w:hAnsi="Times New Roman" w:cs="Times New Roman"/>
        </w:rPr>
        <w:fldChar w:fldCharType="end"/>
      </w:r>
      <w:r w:rsidRPr="00D841AD">
        <w:rPr>
          <w:rFonts w:ascii="Times New Roman" w:hAnsi="Times New Roman" w:cs="Times New Roman"/>
        </w:rPr>
        <w:t xml:space="preserve"> </w:t>
      </w:r>
      <w:r w:rsidRPr="00D841AD">
        <w:rPr>
          <w:rFonts w:ascii="Times New Roman" w:hAnsi="Times New Roman" w:cs="Times New Roman"/>
          <w:szCs w:val="24"/>
        </w:rPr>
        <w:t>Risk of publication bias: probiotics and AD at age ≤4</w:t>
      </w:r>
      <w:bookmarkEnd w:id="25"/>
    </w:p>
    <w:p w14:paraId="54D804F9" w14:textId="63E1BB9B" w:rsidR="001E06B9" w:rsidRDefault="001E06B9" w:rsidP="0017436D">
      <w:pPr>
        <w:pStyle w:val="fixedtext"/>
        <w:jc w:val="center"/>
        <w:rPr>
          <w:rFonts w:cs="Times New Roman"/>
        </w:rPr>
      </w:pPr>
      <w:r w:rsidRPr="00846FC5">
        <w:rPr>
          <w:rFonts w:cs="Times New Roman"/>
          <w:noProof/>
          <w:lang w:eastAsia="en-GB"/>
        </w:rPr>
        <mc:AlternateContent>
          <mc:Choice Requires="wps">
            <w:drawing>
              <wp:inline distT="0" distB="0" distL="0" distR="0" wp14:anchorId="68851734" wp14:editId="0F77BE78">
                <wp:extent cx="304800" cy="304800"/>
                <wp:effectExtent l="0" t="0" r="0" b="0"/>
                <wp:docPr id="1" name="AutoShape 1" descr=":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rect w14:anchorId="42EA791A" id="AutoShape 1" o:spid="_x0000_s1026" alt=":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Bpj4F2tQIAAMIFAAAOAAAA&#10;AAAAAAAAAAAAAC4CAABkcnMvZTJvRG9jLnhtbFBLAQItABQABgAIAAAAIQBMoOks2AAAAAMBAAAP&#10;AAAAAAAAAAAAAAAAAA8FAABkcnMvZG93bnJldi54bWxQSwUGAAAAAAQABADzAAAAFAYAAAAA&#10;" filled="f" stroked="f">
                <o:lock v:ext="edit" aspectratio="t"/>
                <w10:anchorlock/>
              </v:rect>
            </w:pict>
          </mc:Fallback>
        </mc:AlternateContent>
      </w:r>
      <w:r w:rsidR="00A03825">
        <w:rPr>
          <w:rFonts w:cs="Times New Roman"/>
          <w:noProof/>
          <w:lang w:eastAsia="en-GB"/>
        </w:rPr>
        <w:drawing>
          <wp:inline distT="0" distB="0" distL="0" distR="0" wp14:anchorId="3FF3BDBF" wp14:editId="4585488C">
            <wp:extent cx="3995057" cy="3962400"/>
            <wp:effectExtent l="0" t="0" r="5715" b="0"/>
            <wp:docPr id="21" name="Picture 21" descr="T:\Paediatric Research Unit - MAMA Study\FSA study - Bob\FINAL REPORT\ACCEPTED REPORTS\Rev A C BMJ manuscript\ProbPrefiles 14.6.17\PRO-PRE-BIOTICS\Funnel_PRO-SYNB_AD_AGE0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Paediatric Research Unit - MAMA Study\FSA study - Bob\FINAL REPORT\ACCEPTED REPORTS\Rev A C BMJ manuscript\ProbPrefiles 14.6.17\PRO-PRE-BIOTICS\Funnel_PRO-SYNB_AD_AGE0to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91392" cy="3958765"/>
                    </a:xfrm>
                    <a:prstGeom prst="rect">
                      <a:avLst/>
                    </a:prstGeom>
                    <a:noFill/>
                    <a:ln>
                      <a:noFill/>
                    </a:ln>
                  </pic:spPr>
                </pic:pic>
              </a:graphicData>
            </a:graphic>
          </wp:inline>
        </w:drawing>
      </w:r>
    </w:p>
    <w:p w14:paraId="63474BEF" w14:textId="78EB28B6" w:rsidR="004C561F" w:rsidRPr="00D841AD" w:rsidRDefault="004C561F" w:rsidP="004C561F">
      <w:pPr>
        <w:pStyle w:val="Caption"/>
        <w:jc w:val="center"/>
        <w:rPr>
          <w:szCs w:val="24"/>
        </w:rPr>
      </w:pPr>
    </w:p>
    <w:p w14:paraId="4138F14E" w14:textId="5A0C588D" w:rsidR="004C561F" w:rsidRPr="00D841AD" w:rsidRDefault="004C561F" w:rsidP="004C561F">
      <w:pPr>
        <w:ind w:firstLine="720"/>
        <w:jc w:val="center"/>
        <w:rPr>
          <w:rFonts w:asciiTheme="minorHAnsi" w:hAnsiTheme="minorHAnsi"/>
          <w:szCs w:val="24"/>
        </w:rPr>
      </w:pPr>
      <w:r w:rsidRPr="00D841AD">
        <w:rPr>
          <w:rFonts w:cs="Times New Roman"/>
          <w:szCs w:val="24"/>
        </w:rPr>
        <w:t>Egger’s test p = 0.</w:t>
      </w:r>
      <w:r w:rsidR="00A03825">
        <w:rPr>
          <w:rFonts w:cs="Times New Roman"/>
          <w:szCs w:val="24"/>
        </w:rPr>
        <w:t>12</w:t>
      </w:r>
    </w:p>
    <w:p w14:paraId="725C909A" w14:textId="77777777" w:rsidR="004C561F" w:rsidRPr="00D841AD" w:rsidRDefault="004C561F" w:rsidP="004D570F">
      <w:pPr>
        <w:pStyle w:val="Caption"/>
        <w:jc w:val="center"/>
        <w:rPr>
          <w:rFonts w:ascii="Times New Roman" w:hAnsi="Times New Roman" w:cs="Times New Roman"/>
        </w:rPr>
      </w:pPr>
    </w:p>
    <w:p w14:paraId="1B16D80C" w14:textId="5110A3D5" w:rsidR="009A0E90" w:rsidRPr="0098539B" w:rsidRDefault="003672AA" w:rsidP="00AA6A9F">
      <w:pPr>
        <w:jc w:val="center"/>
      </w:pPr>
      <w:r w:rsidRPr="00D841AD">
        <w:rPr>
          <w:rFonts w:cs="Times New Roman"/>
        </w:rPr>
        <w:br w:type="page"/>
      </w:r>
      <w:bookmarkStart w:id="26" w:name="_Toc497234506"/>
      <w:r w:rsidR="004D570F" w:rsidRPr="00AA6A9F">
        <w:rPr>
          <w:b/>
        </w:rPr>
        <w:lastRenderedPageBreak/>
        <w:t xml:space="preserve">Figure </w:t>
      </w:r>
      <w:r w:rsidR="004D570F" w:rsidRPr="00AA6A9F">
        <w:rPr>
          <w:b/>
        </w:rPr>
        <w:fldChar w:fldCharType="begin"/>
      </w:r>
      <w:r w:rsidR="004D570F" w:rsidRPr="00AA6A9F">
        <w:rPr>
          <w:b/>
        </w:rPr>
        <w:instrText xml:space="preserve"> SEQ Figure \* ARABIC </w:instrText>
      </w:r>
      <w:r w:rsidR="004D570F" w:rsidRPr="00AA6A9F">
        <w:rPr>
          <w:b/>
        </w:rPr>
        <w:fldChar w:fldCharType="separate"/>
      </w:r>
      <w:r w:rsidR="00504134" w:rsidRPr="00AA6A9F">
        <w:rPr>
          <w:b/>
          <w:noProof/>
        </w:rPr>
        <w:t>19</w:t>
      </w:r>
      <w:r w:rsidR="004D570F" w:rsidRPr="00AA6A9F">
        <w:rPr>
          <w:b/>
        </w:rPr>
        <w:fldChar w:fldCharType="end"/>
      </w:r>
      <w:r w:rsidR="004D570F" w:rsidRPr="00AA6A9F">
        <w:rPr>
          <w:b/>
        </w:rPr>
        <w:t xml:space="preserve"> </w:t>
      </w:r>
      <w:r w:rsidR="009A0E90" w:rsidRPr="00AA6A9F">
        <w:rPr>
          <w:b/>
        </w:rPr>
        <w:t>Probiotics and risk of a</w:t>
      </w:r>
      <w:r w:rsidR="00C606B0" w:rsidRPr="00AA6A9F">
        <w:rPr>
          <w:b/>
        </w:rPr>
        <w:t>topi</w:t>
      </w:r>
      <w:r w:rsidR="009A0E90" w:rsidRPr="00AA6A9F">
        <w:rPr>
          <w:b/>
        </w:rPr>
        <w:t xml:space="preserve">c </w:t>
      </w:r>
      <w:r w:rsidR="00D0630C" w:rsidRPr="00AA6A9F">
        <w:rPr>
          <w:b/>
        </w:rPr>
        <w:t>AD</w:t>
      </w:r>
      <w:r w:rsidR="00C606B0" w:rsidRPr="00AA6A9F">
        <w:rPr>
          <w:b/>
        </w:rPr>
        <w:t xml:space="preserve"> at age </w:t>
      </w:r>
      <w:r w:rsidR="00F90A82" w:rsidRPr="00AA6A9F">
        <w:rPr>
          <w:b/>
        </w:rPr>
        <w:t xml:space="preserve">≤ </w:t>
      </w:r>
      <w:r w:rsidR="00C606B0" w:rsidRPr="00AA6A9F">
        <w:rPr>
          <w:b/>
        </w:rPr>
        <w:t>4</w:t>
      </w:r>
      <w:r w:rsidR="00F90A82" w:rsidRPr="00AA6A9F">
        <w:rPr>
          <w:b/>
        </w:rPr>
        <w:t xml:space="preserve"> years</w:t>
      </w:r>
      <w:bookmarkEnd w:id="26"/>
    </w:p>
    <w:p w14:paraId="566B1522" w14:textId="77777777" w:rsidR="00C606B0" w:rsidRPr="00D841AD" w:rsidRDefault="008779E4" w:rsidP="00C606B0">
      <w:pPr>
        <w:rPr>
          <w:rFonts w:asciiTheme="minorHAnsi" w:hAnsiTheme="minorHAnsi"/>
          <w:szCs w:val="24"/>
        </w:rPr>
      </w:pPr>
      <w:r w:rsidRPr="00D841AD">
        <w:rPr>
          <w:rFonts w:asciiTheme="minorHAnsi" w:hAnsiTheme="minorHAnsi"/>
          <w:noProof/>
          <w:szCs w:val="24"/>
          <w:lang w:eastAsia="en-GB"/>
        </w:rPr>
        <w:drawing>
          <wp:inline distT="0" distB="0" distL="0" distR="0" wp14:anchorId="0B6D982C" wp14:editId="067380EB">
            <wp:extent cx="5727700" cy="2927350"/>
            <wp:effectExtent l="0" t="0" r="635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7700" cy="2927350"/>
                    </a:xfrm>
                    <a:prstGeom prst="rect">
                      <a:avLst/>
                    </a:prstGeom>
                    <a:noFill/>
                    <a:ln>
                      <a:noFill/>
                    </a:ln>
                  </pic:spPr>
                </pic:pic>
              </a:graphicData>
            </a:graphic>
          </wp:inline>
        </w:drawing>
      </w:r>
    </w:p>
    <w:p w14:paraId="65168BD8" w14:textId="77777777" w:rsidR="009A0E90" w:rsidRPr="00D841AD" w:rsidRDefault="009A0E90" w:rsidP="009A0E90">
      <w:pPr>
        <w:pStyle w:val="Caption"/>
        <w:jc w:val="center"/>
        <w:rPr>
          <w:rFonts w:ascii="Times New Roman" w:hAnsi="Times New Roman" w:cs="Times New Roman"/>
        </w:rPr>
      </w:pPr>
    </w:p>
    <w:p w14:paraId="2CFFDD26" w14:textId="77777777" w:rsidR="002A7D81" w:rsidRPr="00D841AD" w:rsidRDefault="004D570F" w:rsidP="004D570F">
      <w:pPr>
        <w:pStyle w:val="Caption"/>
        <w:jc w:val="center"/>
        <w:rPr>
          <w:rFonts w:ascii="Times New Roman" w:hAnsi="Times New Roman" w:cs="Times New Roman"/>
          <w:szCs w:val="24"/>
        </w:rPr>
      </w:pPr>
      <w:bookmarkStart w:id="27" w:name="_Toc497234507"/>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504134">
        <w:rPr>
          <w:rFonts w:ascii="Times New Roman" w:hAnsi="Times New Roman" w:cs="Times New Roman"/>
          <w:noProof/>
        </w:rPr>
        <w:t>20</w:t>
      </w:r>
      <w:r w:rsidRPr="00D841AD">
        <w:rPr>
          <w:rFonts w:ascii="Times New Roman" w:hAnsi="Times New Roman" w:cs="Times New Roman"/>
        </w:rPr>
        <w:fldChar w:fldCharType="end"/>
      </w:r>
      <w:r w:rsidRPr="00D841AD">
        <w:rPr>
          <w:rFonts w:ascii="Times New Roman" w:hAnsi="Times New Roman" w:cs="Times New Roman"/>
        </w:rPr>
        <w:t xml:space="preserve"> </w:t>
      </w:r>
      <w:r w:rsidR="009A0E90" w:rsidRPr="00D841AD">
        <w:rPr>
          <w:rFonts w:ascii="Times New Roman" w:hAnsi="Times New Roman" w:cs="Times New Roman"/>
          <w:szCs w:val="24"/>
        </w:rPr>
        <w:t xml:space="preserve">Risk of publication bias: probiotics and atopic </w:t>
      </w:r>
      <w:r w:rsidR="00D0630C" w:rsidRPr="00D841AD">
        <w:rPr>
          <w:rFonts w:ascii="Times New Roman" w:hAnsi="Times New Roman" w:cs="Times New Roman"/>
          <w:szCs w:val="24"/>
        </w:rPr>
        <w:t>AD</w:t>
      </w:r>
      <w:r w:rsidR="009A0E90" w:rsidRPr="00D841AD">
        <w:rPr>
          <w:rFonts w:ascii="Times New Roman" w:hAnsi="Times New Roman" w:cs="Times New Roman"/>
          <w:szCs w:val="24"/>
        </w:rPr>
        <w:t xml:space="preserve"> at age ≤4</w:t>
      </w:r>
      <w:bookmarkEnd w:id="27"/>
    </w:p>
    <w:p w14:paraId="6ED3C20F" w14:textId="3647C362" w:rsidR="00C606B0" w:rsidRPr="00D841AD" w:rsidRDefault="00D0630C" w:rsidP="009A0E90">
      <w:pPr>
        <w:jc w:val="center"/>
        <w:rPr>
          <w:rFonts w:asciiTheme="minorHAnsi" w:hAnsiTheme="minorHAnsi"/>
          <w:szCs w:val="24"/>
        </w:rPr>
      </w:pPr>
      <w:r w:rsidRPr="00D841AD">
        <w:rPr>
          <w:rFonts w:asciiTheme="minorHAnsi" w:hAnsiTheme="minorHAnsi"/>
          <w:noProof/>
          <w:szCs w:val="24"/>
          <w:lang w:eastAsia="en-GB"/>
        </w:rPr>
        <w:drawing>
          <wp:inline distT="0" distB="0" distL="0" distR="0" wp14:anchorId="18255BF0" wp14:editId="7A1F4B62">
            <wp:extent cx="3960000" cy="3960000"/>
            <wp:effectExtent l="0" t="0" r="2540" b="2540"/>
            <wp:docPr id="54" name="Picture 54" descr="T:\Paediatric Research Unit - MAMA Study\FSA study - Bob\FINAL REPORT\BC\REVIEW C INTERVENTION\REVIEW C\PRO-PREBIOTICS\RESULTS\RCT\Funnel_PRO-SYNB_AtopicAD_AGE0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Paediatric Research Unit - MAMA Study\FSA study - Bob\FINAL REPORT\BC\REVIEW C INTERVENTION\REVIEW C\PRO-PREBIOTICS\RESULTS\RCT\Funnel_PRO-SYNB_AtopicAD_AGE0to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0000" cy="3960000"/>
                    </a:xfrm>
                    <a:prstGeom prst="rect">
                      <a:avLst/>
                    </a:prstGeom>
                    <a:noFill/>
                    <a:ln>
                      <a:noFill/>
                    </a:ln>
                  </pic:spPr>
                </pic:pic>
              </a:graphicData>
            </a:graphic>
          </wp:inline>
        </w:drawing>
      </w:r>
    </w:p>
    <w:p w14:paraId="4CC8AFB0" w14:textId="77777777" w:rsidR="002A7D81" w:rsidRPr="00D841AD" w:rsidRDefault="00C606B0" w:rsidP="00D0630C">
      <w:pPr>
        <w:ind w:firstLine="720"/>
        <w:jc w:val="center"/>
        <w:rPr>
          <w:rFonts w:asciiTheme="minorHAnsi" w:hAnsiTheme="minorHAnsi"/>
          <w:szCs w:val="24"/>
        </w:rPr>
      </w:pPr>
      <w:r w:rsidRPr="00D841AD">
        <w:rPr>
          <w:rFonts w:cs="Times New Roman"/>
          <w:szCs w:val="24"/>
        </w:rPr>
        <w:t xml:space="preserve">Egger’s test </w:t>
      </w:r>
      <w:r w:rsidR="00EB4AE3" w:rsidRPr="00D841AD">
        <w:rPr>
          <w:rFonts w:cs="Times New Roman"/>
          <w:szCs w:val="24"/>
        </w:rPr>
        <w:t>p</w:t>
      </w:r>
      <w:r w:rsidRPr="00D841AD">
        <w:rPr>
          <w:rFonts w:cs="Times New Roman"/>
          <w:szCs w:val="24"/>
        </w:rPr>
        <w:t xml:space="preserve"> =</w:t>
      </w:r>
      <w:r w:rsidRPr="00D841AD">
        <w:rPr>
          <w:rFonts w:cs="Times New Roman"/>
        </w:rPr>
        <w:t xml:space="preserve"> </w:t>
      </w:r>
      <w:r w:rsidRPr="00D841AD">
        <w:rPr>
          <w:rFonts w:cs="Times New Roman"/>
          <w:szCs w:val="24"/>
        </w:rPr>
        <w:t>0.</w:t>
      </w:r>
      <w:r w:rsidR="00F90A82" w:rsidRPr="00D841AD">
        <w:rPr>
          <w:rFonts w:cs="Times New Roman"/>
          <w:szCs w:val="24"/>
        </w:rPr>
        <w:t>70</w:t>
      </w:r>
    </w:p>
    <w:p w14:paraId="4A08BEB1" w14:textId="77777777" w:rsidR="002A7D81" w:rsidRPr="00D841AD" w:rsidRDefault="002A7D81" w:rsidP="00C606B0">
      <w:pPr>
        <w:rPr>
          <w:rFonts w:asciiTheme="minorHAnsi" w:hAnsiTheme="minorHAnsi"/>
          <w:szCs w:val="24"/>
        </w:rPr>
        <w:sectPr w:rsidR="002A7D81" w:rsidRPr="00D841AD" w:rsidSect="002A7D81">
          <w:pgSz w:w="11906" w:h="16838"/>
          <w:pgMar w:top="1440" w:right="1440" w:bottom="1440" w:left="1440" w:header="708" w:footer="708" w:gutter="0"/>
          <w:cols w:space="708"/>
          <w:docGrid w:linePitch="360"/>
        </w:sectPr>
      </w:pPr>
    </w:p>
    <w:p w14:paraId="4C885847" w14:textId="28EA8F25" w:rsidR="00F90A82" w:rsidRPr="00D841AD" w:rsidRDefault="006E7437" w:rsidP="00654FA6">
      <w:pPr>
        <w:pStyle w:val="Caption"/>
        <w:rPr>
          <w:rFonts w:ascii="Times New Roman" w:hAnsi="Times New Roman" w:cs="Times New Roman"/>
        </w:rPr>
      </w:pPr>
      <w:r w:rsidRPr="00D841AD">
        <w:rPr>
          <w:rFonts w:ascii="Times New Roman" w:hAnsi="Times New Roman" w:cs="Times New Roman"/>
        </w:rPr>
        <w:lastRenderedPageBreak/>
        <w:t xml:space="preserve">Table </w:t>
      </w:r>
      <w:r w:rsidR="003672AA" w:rsidRPr="00D841AD">
        <w:rPr>
          <w:rFonts w:ascii="Times New Roman" w:hAnsi="Times New Roman" w:cs="Times New Roman"/>
        </w:rPr>
        <w:t>11</w:t>
      </w:r>
      <w:r w:rsidRPr="00D841AD">
        <w:rPr>
          <w:rFonts w:ascii="Times New Roman" w:hAnsi="Times New Roman" w:cs="Times New Roman"/>
        </w:rPr>
        <w:t xml:space="preserve"> </w:t>
      </w:r>
      <w:r w:rsidR="009A0E90" w:rsidRPr="00D841AD">
        <w:rPr>
          <w:rFonts w:ascii="Times New Roman" w:hAnsi="Times New Roman" w:cs="Times New Roman"/>
        </w:rPr>
        <w:t>Subgroup</w:t>
      </w:r>
      <w:r w:rsidR="00F90A82" w:rsidRPr="00D841AD">
        <w:rPr>
          <w:rFonts w:ascii="Times New Roman" w:hAnsi="Times New Roman" w:cs="Times New Roman"/>
        </w:rPr>
        <w:t xml:space="preserve"> analyses of </w:t>
      </w:r>
      <w:r w:rsidR="009A0E90" w:rsidRPr="00D841AD">
        <w:rPr>
          <w:rFonts w:ascii="Times New Roman" w:hAnsi="Times New Roman" w:cs="Times New Roman"/>
        </w:rPr>
        <w:t xml:space="preserve">probiotics and </w:t>
      </w:r>
      <w:r w:rsidR="00F90A82" w:rsidRPr="00D841AD">
        <w:rPr>
          <w:rFonts w:ascii="Times New Roman" w:hAnsi="Times New Roman" w:cs="Times New Roman"/>
        </w:rPr>
        <w:t xml:space="preserve">risk of atopic </w:t>
      </w:r>
      <w:r w:rsidR="00DA7E1C" w:rsidRPr="00D841AD">
        <w:rPr>
          <w:rFonts w:ascii="Times New Roman" w:hAnsi="Times New Roman" w:cs="Times New Roman"/>
        </w:rPr>
        <w:t>AD</w:t>
      </w:r>
      <w:r w:rsidR="00F90A82" w:rsidRPr="00D841AD">
        <w:rPr>
          <w:rFonts w:ascii="Times New Roman" w:hAnsi="Times New Roman" w:cs="Times New Roman"/>
        </w:rPr>
        <w:t xml:space="preserve"> </w:t>
      </w:r>
      <w:r w:rsidR="009A0E90" w:rsidRPr="00D841AD">
        <w:rPr>
          <w:rFonts w:ascii="Times New Roman" w:hAnsi="Times New Roman" w:cs="Times New Roman"/>
        </w:rPr>
        <w:t>at age</w:t>
      </w:r>
      <w:r w:rsidR="00F90A82" w:rsidRPr="00D841AD">
        <w:rPr>
          <w:rFonts w:ascii="Times New Roman" w:hAnsi="Times New Roman" w:cs="Times New Roman"/>
        </w:rPr>
        <w:t xml:space="preserve"> ≤ 4 years</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693"/>
        <w:gridCol w:w="1276"/>
        <w:gridCol w:w="1984"/>
      </w:tblGrid>
      <w:tr w:rsidR="00C606B0" w:rsidRPr="00D841AD" w14:paraId="46D76530" w14:textId="77777777" w:rsidTr="00F90A82">
        <w:tc>
          <w:tcPr>
            <w:tcW w:w="5552" w:type="dxa"/>
            <w:tcBorders>
              <w:bottom w:val="single" w:sz="4" w:space="0" w:color="auto"/>
            </w:tcBorders>
            <w:shd w:val="clear" w:color="auto" w:fill="D9D9D9" w:themeFill="background1" w:themeFillShade="D9"/>
          </w:tcPr>
          <w:p w14:paraId="25AF7CAD" w14:textId="77777777" w:rsidR="00C606B0" w:rsidRPr="00D841AD" w:rsidRDefault="00F90A82" w:rsidP="00DF023E">
            <w:pPr>
              <w:spacing w:beforeLines="40" w:before="96" w:afterLines="40" w:after="96"/>
              <w:rPr>
                <w:rFonts w:cs="Times New Roman"/>
                <w:b/>
                <w:szCs w:val="24"/>
              </w:rPr>
            </w:pPr>
            <w:r w:rsidRPr="00D841AD">
              <w:rPr>
                <w:rFonts w:cs="Times New Roman"/>
                <w:b/>
                <w:szCs w:val="24"/>
              </w:rPr>
              <w:t>Subgroups compared</w:t>
            </w:r>
          </w:p>
        </w:tc>
        <w:tc>
          <w:tcPr>
            <w:tcW w:w="1219" w:type="dxa"/>
            <w:shd w:val="clear" w:color="auto" w:fill="D9D9D9" w:themeFill="background1" w:themeFillShade="D9"/>
            <w:vAlign w:val="center"/>
          </w:tcPr>
          <w:p w14:paraId="584ECD5E" w14:textId="77777777" w:rsidR="00C606B0" w:rsidRPr="00D841AD" w:rsidRDefault="00C606B0" w:rsidP="00DF023E">
            <w:pPr>
              <w:spacing w:beforeLines="40" w:before="96" w:afterLines="40" w:after="96"/>
              <w:jc w:val="center"/>
              <w:rPr>
                <w:rFonts w:cs="Times New Roman"/>
                <w:b/>
                <w:szCs w:val="24"/>
              </w:rPr>
            </w:pPr>
            <w:r w:rsidRPr="00D841AD">
              <w:rPr>
                <w:rFonts w:cs="Times New Roman"/>
                <w:b/>
                <w:szCs w:val="24"/>
              </w:rPr>
              <w:t>Number of studies</w:t>
            </w:r>
          </w:p>
        </w:tc>
        <w:tc>
          <w:tcPr>
            <w:tcW w:w="2693" w:type="dxa"/>
            <w:shd w:val="clear" w:color="auto" w:fill="D9D9D9" w:themeFill="background1" w:themeFillShade="D9"/>
            <w:vAlign w:val="center"/>
          </w:tcPr>
          <w:p w14:paraId="622964CA" w14:textId="77777777" w:rsidR="00C606B0" w:rsidRPr="00D841AD" w:rsidRDefault="00C606B0" w:rsidP="00DF023E">
            <w:pPr>
              <w:spacing w:beforeLines="40" w:before="96" w:afterLines="40" w:after="96"/>
              <w:jc w:val="center"/>
              <w:rPr>
                <w:rFonts w:cs="Times New Roman"/>
                <w:b/>
                <w:szCs w:val="24"/>
              </w:rPr>
            </w:pPr>
            <w:r w:rsidRPr="00D841AD">
              <w:rPr>
                <w:rFonts w:cs="Times New Roman"/>
                <w:b/>
                <w:szCs w:val="24"/>
              </w:rPr>
              <w:t>RR [95% CI]</w:t>
            </w:r>
          </w:p>
        </w:tc>
        <w:tc>
          <w:tcPr>
            <w:tcW w:w="1276" w:type="dxa"/>
            <w:shd w:val="clear" w:color="auto" w:fill="D9D9D9" w:themeFill="background1" w:themeFillShade="D9"/>
            <w:vAlign w:val="center"/>
          </w:tcPr>
          <w:p w14:paraId="690C8AD2" w14:textId="77777777" w:rsidR="00C606B0" w:rsidRPr="00D841AD" w:rsidRDefault="00C606B0" w:rsidP="00DF023E">
            <w:pPr>
              <w:spacing w:beforeLines="40" w:before="96" w:afterLines="40" w:after="96"/>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984" w:type="dxa"/>
            <w:shd w:val="clear" w:color="auto" w:fill="D9D9D9" w:themeFill="background1" w:themeFillShade="D9"/>
            <w:vAlign w:val="center"/>
          </w:tcPr>
          <w:p w14:paraId="21369AA5" w14:textId="77777777" w:rsidR="00C606B0" w:rsidRPr="00D841AD" w:rsidRDefault="00EB4AE3" w:rsidP="00DF023E">
            <w:pPr>
              <w:spacing w:beforeLines="40" w:before="96" w:afterLines="40" w:after="96"/>
              <w:jc w:val="center"/>
              <w:rPr>
                <w:rFonts w:cs="Times New Roman"/>
                <w:b/>
                <w:szCs w:val="24"/>
              </w:rPr>
            </w:pPr>
            <w:r w:rsidRPr="00D841AD">
              <w:rPr>
                <w:rFonts w:cs="Times New Roman"/>
                <w:b/>
                <w:szCs w:val="24"/>
              </w:rPr>
              <w:t>P</w:t>
            </w:r>
            <w:r w:rsidR="00C606B0" w:rsidRPr="00D841AD">
              <w:rPr>
                <w:rFonts w:cs="Times New Roman"/>
                <w:b/>
                <w:szCs w:val="24"/>
              </w:rPr>
              <w:t xml:space="preserve"> for between groups difference</w:t>
            </w:r>
          </w:p>
        </w:tc>
      </w:tr>
      <w:tr w:rsidR="00C606B0" w:rsidRPr="00D841AD" w14:paraId="37CC2E16" w14:textId="77777777" w:rsidTr="00F90A82">
        <w:tc>
          <w:tcPr>
            <w:tcW w:w="5552" w:type="dxa"/>
            <w:shd w:val="clear" w:color="auto" w:fill="D9D9D9" w:themeFill="background1" w:themeFillShade="D9"/>
          </w:tcPr>
          <w:p w14:paraId="5051B396" w14:textId="77777777" w:rsidR="00C606B0" w:rsidRPr="00D841AD" w:rsidRDefault="00C606B0" w:rsidP="00DF023E">
            <w:pPr>
              <w:spacing w:beforeLines="40" w:before="96" w:afterLines="40" w:after="96"/>
              <w:rPr>
                <w:rFonts w:cs="Times New Roman"/>
                <w:szCs w:val="24"/>
              </w:rPr>
            </w:pPr>
            <w:r w:rsidRPr="00D841AD">
              <w:rPr>
                <w:rFonts w:cs="Times New Roman"/>
                <w:szCs w:val="24"/>
              </w:rPr>
              <w:t>Intervention – Probiotics</w:t>
            </w:r>
          </w:p>
          <w:p w14:paraId="69635077" w14:textId="77777777" w:rsidR="00C606B0" w:rsidRPr="00D841AD" w:rsidRDefault="00C606B0" w:rsidP="00DF023E">
            <w:pPr>
              <w:spacing w:beforeLines="40" w:before="96" w:afterLines="40" w:after="96"/>
              <w:rPr>
                <w:rFonts w:cs="Times New Roman"/>
                <w:szCs w:val="24"/>
              </w:rPr>
            </w:pPr>
            <w:r w:rsidRPr="00D841AD">
              <w:rPr>
                <w:rFonts w:cs="Times New Roman"/>
                <w:szCs w:val="24"/>
              </w:rPr>
              <w:t xml:space="preserve">Intervention – </w:t>
            </w:r>
            <w:proofErr w:type="spellStart"/>
            <w:r w:rsidRPr="00D841AD">
              <w:rPr>
                <w:rFonts w:cs="Times New Roman"/>
                <w:szCs w:val="24"/>
              </w:rPr>
              <w:t>Synbiotics</w:t>
            </w:r>
            <w:proofErr w:type="spellEnd"/>
          </w:p>
        </w:tc>
        <w:tc>
          <w:tcPr>
            <w:tcW w:w="1219" w:type="dxa"/>
            <w:vAlign w:val="center"/>
          </w:tcPr>
          <w:p w14:paraId="2212D04E"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11</w:t>
            </w:r>
          </w:p>
          <w:p w14:paraId="46CE0977"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1</w:t>
            </w:r>
          </w:p>
        </w:tc>
        <w:tc>
          <w:tcPr>
            <w:tcW w:w="2693" w:type="dxa"/>
            <w:vAlign w:val="center"/>
          </w:tcPr>
          <w:p w14:paraId="694DFEDB"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0.81 [0.66-0.99</w:t>
            </w:r>
            <w:r w:rsidR="00C606B0" w:rsidRPr="00D841AD">
              <w:rPr>
                <w:rFonts w:cs="Times New Roman"/>
                <w:szCs w:val="24"/>
              </w:rPr>
              <w:t>]</w:t>
            </w:r>
          </w:p>
          <w:p w14:paraId="70371596"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0.70 [0.51-0.96</w:t>
            </w:r>
            <w:r w:rsidR="00C606B0" w:rsidRPr="00D841AD">
              <w:rPr>
                <w:rFonts w:cs="Times New Roman"/>
                <w:szCs w:val="24"/>
              </w:rPr>
              <w:t>]</w:t>
            </w:r>
          </w:p>
        </w:tc>
        <w:tc>
          <w:tcPr>
            <w:tcW w:w="1276" w:type="dxa"/>
            <w:vAlign w:val="center"/>
          </w:tcPr>
          <w:p w14:paraId="0C440944"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p w14:paraId="29242D3A"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w:t>
            </w:r>
          </w:p>
        </w:tc>
        <w:tc>
          <w:tcPr>
            <w:tcW w:w="1984" w:type="dxa"/>
            <w:vAlign w:val="center"/>
          </w:tcPr>
          <w:p w14:paraId="6BE7D466"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0.4</w:t>
            </w:r>
            <w:r w:rsidR="00F90A82" w:rsidRPr="00D841AD">
              <w:rPr>
                <w:rFonts w:cs="Times New Roman"/>
                <w:szCs w:val="24"/>
              </w:rPr>
              <w:t>5</w:t>
            </w:r>
          </w:p>
        </w:tc>
      </w:tr>
      <w:tr w:rsidR="00C606B0" w:rsidRPr="00D841AD" w14:paraId="2A5FCAE7" w14:textId="77777777" w:rsidTr="00F90A82">
        <w:tc>
          <w:tcPr>
            <w:tcW w:w="5552" w:type="dxa"/>
            <w:shd w:val="clear" w:color="auto" w:fill="D9D9D9" w:themeFill="background1" w:themeFillShade="D9"/>
          </w:tcPr>
          <w:p w14:paraId="2F10E486" w14:textId="112663C1" w:rsidR="00C606B0" w:rsidRPr="00D841AD" w:rsidRDefault="00C606B0" w:rsidP="00DF023E">
            <w:pPr>
              <w:spacing w:beforeLines="40" w:before="96" w:afterLines="40" w:after="96"/>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361BBD0D" w14:textId="3AF62CED" w:rsidR="00C606B0" w:rsidRPr="00D841AD" w:rsidRDefault="00C606B0" w:rsidP="00DF023E">
            <w:pPr>
              <w:spacing w:beforeLines="40" w:before="96" w:afterLines="40" w:after="96"/>
              <w:rPr>
                <w:rFonts w:cs="Times New Roman"/>
                <w:szCs w:val="24"/>
              </w:rPr>
            </w:pPr>
            <w:r w:rsidRPr="00D841AD">
              <w:rPr>
                <w:rFonts w:cs="Times New Roman"/>
                <w:szCs w:val="24"/>
              </w:rPr>
              <w:t>Type of Probiotic – Other</w:t>
            </w:r>
          </w:p>
        </w:tc>
        <w:tc>
          <w:tcPr>
            <w:tcW w:w="1219" w:type="dxa"/>
            <w:vAlign w:val="center"/>
          </w:tcPr>
          <w:p w14:paraId="6130636D"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6</w:t>
            </w:r>
          </w:p>
          <w:p w14:paraId="18634649" w14:textId="556F89FD" w:rsidR="00C606B0" w:rsidRPr="00D841AD" w:rsidRDefault="00DA7E1C" w:rsidP="00DF023E">
            <w:pPr>
              <w:spacing w:beforeLines="40" w:before="96" w:afterLines="40" w:after="96"/>
              <w:jc w:val="center"/>
              <w:rPr>
                <w:rFonts w:cs="Times New Roman"/>
                <w:szCs w:val="24"/>
              </w:rPr>
            </w:pPr>
            <w:r w:rsidRPr="00D841AD">
              <w:rPr>
                <w:rFonts w:cs="Times New Roman"/>
                <w:szCs w:val="24"/>
              </w:rPr>
              <w:t>6</w:t>
            </w:r>
          </w:p>
        </w:tc>
        <w:tc>
          <w:tcPr>
            <w:tcW w:w="2693" w:type="dxa"/>
            <w:vAlign w:val="center"/>
          </w:tcPr>
          <w:p w14:paraId="338C1166" w14:textId="066A0AC2" w:rsidR="00C606B0" w:rsidRPr="00D841AD" w:rsidRDefault="00647096" w:rsidP="00DF023E">
            <w:pPr>
              <w:spacing w:beforeLines="40" w:before="96" w:afterLines="40" w:after="96"/>
              <w:jc w:val="center"/>
              <w:rPr>
                <w:rFonts w:cs="Times New Roman"/>
                <w:szCs w:val="24"/>
              </w:rPr>
            </w:pPr>
            <w:r w:rsidRPr="00D841AD">
              <w:rPr>
                <w:rFonts w:cs="Times New Roman"/>
                <w:szCs w:val="24"/>
              </w:rPr>
              <w:t>0.75 [0.60-0.</w:t>
            </w:r>
            <w:r w:rsidR="0017436D">
              <w:rPr>
                <w:rFonts w:cs="Times New Roman"/>
                <w:szCs w:val="24"/>
              </w:rPr>
              <w:t>94</w:t>
            </w:r>
            <w:r w:rsidR="00C606B0" w:rsidRPr="00D841AD">
              <w:rPr>
                <w:rFonts w:cs="Times New Roman"/>
                <w:szCs w:val="24"/>
              </w:rPr>
              <w:t>]</w:t>
            </w:r>
          </w:p>
          <w:p w14:paraId="1F843658" w14:textId="4547B008" w:rsidR="00C606B0" w:rsidRPr="00D841AD" w:rsidRDefault="00647096" w:rsidP="0017436D">
            <w:pPr>
              <w:spacing w:beforeLines="40" w:before="96" w:afterLines="40" w:after="96"/>
              <w:jc w:val="center"/>
              <w:rPr>
                <w:rFonts w:cs="Times New Roman"/>
                <w:szCs w:val="24"/>
              </w:rPr>
            </w:pPr>
            <w:r w:rsidRPr="00D841AD">
              <w:rPr>
                <w:rFonts w:cs="Times New Roman"/>
                <w:szCs w:val="24"/>
              </w:rPr>
              <w:t>0.8</w:t>
            </w:r>
            <w:r w:rsidR="0017436D">
              <w:rPr>
                <w:rFonts w:cs="Times New Roman"/>
                <w:szCs w:val="24"/>
              </w:rPr>
              <w:t>0</w:t>
            </w:r>
            <w:r w:rsidRPr="00D841AD">
              <w:rPr>
                <w:rFonts w:cs="Times New Roman"/>
                <w:szCs w:val="24"/>
              </w:rPr>
              <w:t xml:space="preserve"> [0.5</w:t>
            </w:r>
            <w:r w:rsidR="0017436D">
              <w:rPr>
                <w:rFonts w:cs="Times New Roman"/>
                <w:szCs w:val="24"/>
              </w:rPr>
              <w:t>6</w:t>
            </w:r>
            <w:r w:rsidRPr="00D841AD">
              <w:rPr>
                <w:rFonts w:cs="Times New Roman"/>
                <w:szCs w:val="24"/>
              </w:rPr>
              <w:t>-1.</w:t>
            </w:r>
            <w:r w:rsidR="0017436D">
              <w:rPr>
                <w:rFonts w:cs="Times New Roman"/>
                <w:szCs w:val="24"/>
              </w:rPr>
              <w:t>13</w:t>
            </w:r>
            <w:r w:rsidR="00C606B0" w:rsidRPr="00D841AD">
              <w:rPr>
                <w:rFonts w:cs="Times New Roman"/>
                <w:szCs w:val="24"/>
              </w:rPr>
              <w:t>]</w:t>
            </w:r>
          </w:p>
        </w:tc>
        <w:tc>
          <w:tcPr>
            <w:tcW w:w="1276" w:type="dxa"/>
            <w:vAlign w:val="center"/>
          </w:tcPr>
          <w:p w14:paraId="2E25A1F7"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p w14:paraId="74C34BF5" w14:textId="6A38F600" w:rsidR="00C606B0" w:rsidRPr="00D841AD" w:rsidRDefault="0017436D" w:rsidP="00DF023E">
            <w:pPr>
              <w:spacing w:beforeLines="40" w:before="96" w:afterLines="40" w:after="96"/>
              <w:jc w:val="center"/>
              <w:rPr>
                <w:rFonts w:cs="Times New Roman"/>
                <w:szCs w:val="24"/>
              </w:rPr>
            </w:pPr>
            <w:r>
              <w:rPr>
                <w:rFonts w:cs="Times New Roman"/>
                <w:szCs w:val="24"/>
              </w:rPr>
              <w:t>34</w:t>
            </w:r>
          </w:p>
        </w:tc>
        <w:tc>
          <w:tcPr>
            <w:tcW w:w="1984" w:type="dxa"/>
            <w:vAlign w:val="center"/>
          </w:tcPr>
          <w:p w14:paraId="0345DDEF"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0.38</w:t>
            </w:r>
          </w:p>
        </w:tc>
      </w:tr>
      <w:tr w:rsidR="00C606B0" w:rsidRPr="00D841AD" w14:paraId="06E83061" w14:textId="77777777" w:rsidTr="00F90A82">
        <w:tc>
          <w:tcPr>
            <w:tcW w:w="5552" w:type="dxa"/>
            <w:shd w:val="clear" w:color="auto" w:fill="D9D9D9" w:themeFill="background1" w:themeFillShade="D9"/>
          </w:tcPr>
          <w:p w14:paraId="37F7D8C9" w14:textId="6528086F" w:rsidR="00C606B0" w:rsidRPr="00D841AD" w:rsidRDefault="00C606B0" w:rsidP="00DF023E">
            <w:pPr>
              <w:spacing w:beforeLines="40" w:before="96" w:afterLines="40" w:after="96"/>
              <w:rPr>
                <w:rFonts w:cs="Times New Roman"/>
                <w:szCs w:val="24"/>
              </w:rPr>
            </w:pPr>
            <w:r w:rsidRPr="00D841AD">
              <w:rPr>
                <w:rFonts w:cs="Times New Roman"/>
                <w:szCs w:val="24"/>
              </w:rPr>
              <w:t>Timing – Postnatal only</w:t>
            </w:r>
          </w:p>
          <w:p w14:paraId="3A4471D5" w14:textId="29DB8272" w:rsidR="00C606B0" w:rsidRPr="00D841AD" w:rsidRDefault="00C606B0" w:rsidP="00DF023E">
            <w:pPr>
              <w:spacing w:beforeLines="40" w:before="96" w:afterLines="40" w:after="96"/>
              <w:rPr>
                <w:rFonts w:cs="Times New Roman"/>
                <w:szCs w:val="24"/>
              </w:rPr>
            </w:pPr>
            <w:r w:rsidRPr="00D841AD">
              <w:rPr>
                <w:rFonts w:cs="Times New Roman"/>
                <w:szCs w:val="24"/>
              </w:rPr>
              <w:t>Timing – Pre +/-Post-natal</w:t>
            </w:r>
          </w:p>
        </w:tc>
        <w:tc>
          <w:tcPr>
            <w:tcW w:w="1219" w:type="dxa"/>
            <w:vAlign w:val="center"/>
          </w:tcPr>
          <w:p w14:paraId="6ECFD7E9"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3</w:t>
            </w:r>
          </w:p>
          <w:p w14:paraId="369AF630"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9</w:t>
            </w:r>
          </w:p>
        </w:tc>
        <w:tc>
          <w:tcPr>
            <w:tcW w:w="2693" w:type="dxa"/>
            <w:vAlign w:val="center"/>
          </w:tcPr>
          <w:p w14:paraId="71E362AE"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1.15 [0.70-1.87</w:t>
            </w:r>
            <w:r w:rsidR="00C606B0" w:rsidRPr="00D841AD">
              <w:rPr>
                <w:rFonts w:cs="Times New Roman"/>
                <w:szCs w:val="24"/>
              </w:rPr>
              <w:t>]</w:t>
            </w:r>
          </w:p>
          <w:p w14:paraId="3B4DA5D9"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0.73 [0.61-0.88</w:t>
            </w:r>
            <w:r w:rsidR="00C606B0" w:rsidRPr="00D841AD">
              <w:rPr>
                <w:rFonts w:cs="Times New Roman"/>
                <w:szCs w:val="24"/>
              </w:rPr>
              <w:t>]</w:t>
            </w:r>
          </w:p>
        </w:tc>
        <w:tc>
          <w:tcPr>
            <w:tcW w:w="1276" w:type="dxa"/>
            <w:vAlign w:val="center"/>
          </w:tcPr>
          <w:p w14:paraId="2CE03A65"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p w14:paraId="312CEFE3"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tc>
        <w:tc>
          <w:tcPr>
            <w:tcW w:w="1984" w:type="dxa"/>
            <w:vAlign w:val="center"/>
          </w:tcPr>
          <w:p w14:paraId="23FB9DF9" w14:textId="77777777" w:rsidR="00C606B0" w:rsidRPr="00D841AD" w:rsidRDefault="00F90A82" w:rsidP="00DF023E">
            <w:pPr>
              <w:spacing w:beforeLines="40" w:before="96" w:afterLines="40" w:after="96"/>
              <w:jc w:val="center"/>
              <w:rPr>
                <w:rFonts w:cs="Times New Roman"/>
                <w:szCs w:val="24"/>
              </w:rPr>
            </w:pPr>
            <w:r w:rsidRPr="00D841AD">
              <w:rPr>
                <w:rFonts w:cs="Times New Roman"/>
                <w:szCs w:val="24"/>
              </w:rPr>
              <w:t>0.10</w:t>
            </w:r>
          </w:p>
        </w:tc>
      </w:tr>
      <w:tr w:rsidR="00C606B0" w:rsidRPr="00D841AD" w14:paraId="59283387" w14:textId="77777777" w:rsidTr="00F90A82">
        <w:tc>
          <w:tcPr>
            <w:tcW w:w="5552" w:type="dxa"/>
            <w:shd w:val="clear" w:color="auto" w:fill="D9D9D9" w:themeFill="background1" w:themeFillShade="D9"/>
          </w:tcPr>
          <w:p w14:paraId="1494A154" w14:textId="1A73484E" w:rsidR="00C606B0" w:rsidRPr="00D841AD" w:rsidRDefault="00F146AB" w:rsidP="00DF023E">
            <w:pPr>
              <w:spacing w:beforeLines="40" w:before="96" w:afterLines="40" w:after="96"/>
              <w:rPr>
                <w:rFonts w:cs="Times New Roman"/>
                <w:szCs w:val="24"/>
              </w:rPr>
            </w:pPr>
            <w:r>
              <w:rPr>
                <w:rFonts w:cs="Times New Roman"/>
                <w:szCs w:val="24"/>
              </w:rPr>
              <w:t>*</w:t>
            </w:r>
            <w:r w:rsidR="00C606B0" w:rsidRPr="00D841AD">
              <w:rPr>
                <w:rFonts w:cs="Times New Roman"/>
                <w:szCs w:val="24"/>
              </w:rPr>
              <w:t>Postnatal Administration – Infant only</w:t>
            </w:r>
          </w:p>
          <w:p w14:paraId="24FDCDD0" w14:textId="53A98837" w:rsidR="00C606B0" w:rsidRPr="00D841AD" w:rsidRDefault="00F146AB" w:rsidP="00DF023E">
            <w:pPr>
              <w:spacing w:beforeLines="40" w:before="96" w:afterLines="40" w:after="96"/>
              <w:rPr>
                <w:rFonts w:cs="Times New Roman"/>
                <w:szCs w:val="24"/>
              </w:rPr>
            </w:pPr>
            <w:r>
              <w:rPr>
                <w:rFonts w:cs="Times New Roman"/>
                <w:szCs w:val="24"/>
              </w:rPr>
              <w:t>*</w:t>
            </w:r>
            <w:r w:rsidR="00C606B0" w:rsidRPr="00D841AD">
              <w:rPr>
                <w:rFonts w:cs="Times New Roman"/>
                <w:szCs w:val="24"/>
              </w:rPr>
              <w:t xml:space="preserve">Postnatal Administration –  Other </w:t>
            </w:r>
          </w:p>
        </w:tc>
        <w:tc>
          <w:tcPr>
            <w:tcW w:w="1219" w:type="dxa"/>
            <w:vAlign w:val="center"/>
          </w:tcPr>
          <w:p w14:paraId="37CD642D"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7</w:t>
            </w:r>
          </w:p>
          <w:p w14:paraId="5D88F45A"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4</w:t>
            </w:r>
          </w:p>
        </w:tc>
        <w:tc>
          <w:tcPr>
            <w:tcW w:w="2693" w:type="dxa"/>
            <w:vAlign w:val="center"/>
          </w:tcPr>
          <w:p w14:paraId="6A131103"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0.78 [0.58-1.0</w:t>
            </w:r>
            <w:r w:rsidR="00C606B0" w:rsidRPr="00D841AD">
              <w:rPr>
                <w:rFonts w:cs="Times New Roman"/>
                <w:szCs w:val="24"/>
              </w:rPr>
              <w:t>5]</w:t>
            </w:r>
          </w:p>
          <w:p w14:paraId="788084A4"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0.77 [0.57-1.04</w:t>
            </w:r>
            <w:r w:rsidR="00C606B0" w:rsidRPr="00D841AD">
              <w:rPr>
                <w:rFonts w:cs="Times New Roman"/>
                <w:szCs w:val="24"/>
              </w:rPr>
              <w:t>]</w:t>
            </w:r>
          </w:p>
        </w:tc>
        <w:tc>
          <w:tcPr>
            <w:tcW w:w="1276" w:type="dxa"/>
            <w:vAlign w:val="center"/>
          </w:tcPr>
          <w:p w14:paraId="756D7EA3" w14:textId="47FD1ABF" w:rsidR="00C606B0" w:rsidRPr="00D841AD" w:rsidRDefault="003672AA" w:rsidP="00DF023E">
            <w:pPr>
              <w:spacing w:beforeLines="40" w:before="96" w:afterLines="40" w:after="96"/>
              <w:jc w:val="center"/>
              <w:rPr>
                <w:rFonts w:cs="Times New Roman"/>
                <w:szCs w:val="24"/>
              </w:rPr>
            </w:pPr>
            <w:r w:rsidRPr="00D841AD">
              <w:rPr>
                <w:rFonts w:cs="Times New Roman"/>
                <w:szCs w:val="24"/>
              </w:rPr>
              <w:t>27</w:t>
            </w:r>
          </w:p>
          <w:p w14:paraId="04A0252F"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tc>
        <w:tc>
          <w:tcPr>
            <w:tcW w:w="1984" w:type="dxa"/>
            <w:vAlign w:val="center"/>
          </w:tcPr>
          <w:p w14:paraId="0EBF3A31"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0.93</w:t>
            </w:r>
          </w:p>
        </w:tc>
      </w:tr>
      <w:tr w:rsidR="00C606B0" w:rsidRPr="00D841AD" w14:paraId="35BB4EB4" w14:textId="77777777" w:rsidTr="00F90A82">
        <w:tc>
          <w:tcPr>
            <w:tcW w:w="5552" w:type="dxa"/>
            <w:shd w:val="clear" w:color="auto" w:fill="D9D9D9" w:themeFill="background1" w:themeFillShade="D9"/>
          </w:tcPr>
          <w:p w14:paraId="764DB80D" w14:textId="77777777" w:rsidR="00C606B0" w:rsidRPr="00D841AD" w:rsidRDefault="00C606B0" w:rsidP="00DF023E">
            <w:pPr>
              <w:spacing w:beforeLines="40" w:before="96" w:afterLines="40" w:after="96"/>
              <w:rPr>
                <w:rFonts w:cs="Times New Roman"/>
                <w:szCs w:val="24"/>
              </w:rPr>
            </w:pPr>
            <w:r w:rsidRPr="00D841AD">
              <w:rPr>
                <w:rFonts w:cs="Times New Roman"/>
                <w:szCs w:val="24"/>
              </w:rPr>
              <w:t>Risk of disease – High</w:t>
            </w:r>
          </w:p>
          <w:p w14:paraId="1E9ACE26" w14:textId="77777777" w:rsidR="00C606B0" w:rsidRPr="00D841AD" w:rsidRDefault="00C606B0" w:rsidP="00DF023E">
            <w:pPr>
              <w:spacing w:beforeLines="40" w:before="96" w:afterLines="40" w:after="96"/>
              <w:rPr>
                <w:rFonts w:cs="Times New Roman"/>
                <w:szCs w:val="24"/>
              </w:rPr>
            </w:pPr>
            <w:r w:rsidRPr="00D841AD">
              <w:rPr>
                <w:rFonts w:cs="Times New Roman"/>
                <w:szCs w:val="24"/>
              </w:rPr>
              <w:t>Risk of disease – Normal</w:t>
            </w:r>
          </w:p>
        </w:tc>
        <w:tc>
          <w:tcPr>
            <w:tcW w:w="1219" w:type="dxa"/>
            <w:vAlign w:val="center"/>
          </w:tcPr>
          <w:p w14:paraId="33E3525C"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10</w:t>
            </w:r>
          </w:p>
          <w:p w14:paraId="32DB62FF"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2</w:t>
            </w:r>
          </w:p>
        </w:tc>
        <w:tc>
          <w:tcPr>
            <w:tcW w:w="2693" w:type="dxa"/>
            <w:vAlign w:val="center"/>
          </w:tcPr>
          <w:p w14:paraId="2571A6BB"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0.78 [0.64-0.95</w:t>
            </w:r>
            <w:r w:rsidR="00C606B0" w:rsidRPr="00D841AD">
              <w:rPr>
                <w:rFonts w:cs="Times New Roman"/>
                <w:szCs w:val="24"/>
              </w:rPr>
              <w:t>]</w:t>
            </w:r>
          </w:p>
          <w:p w14:paraId="14162276"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0.79 [0.40-1.57</w:t>
            </w:r>
            <w:r w:rsidR="00C606B0" w:rsidRPr="00D841AD">
              <w:rPr>
                <w:rFonts w:cs="Times New Roman"/>
                <w:szCs w:val="24"/>
              </w:rPr>
              <w:t>]</w:t>
            </w:r>
          </w:p>
        </w:tc>
        <w:tc>
          <w:tcPr>
            <w:tcW w:w="1276" w:type="dxa"/>
            <w:vAlign w:val="center"/>
          </w:tcPr>
          <w:p w14:paraId="3034CA22" w14:textId="678992F1" w:rsidR="00C606B0" w:rsidRPr="00D841AD" w:rsidRDefault="003672AA" w:rsidP="00DF023E">
            <w:pPr>
              <w:spacing w:beforeLines="40" w:before="96" w:afterLines="40" w:after="96"/>
              <w:jc w:val="center"/>
              <w:rPr>
                <w:rFonts w:cs="Times New Roman"/>
                <w:szCs w:val="24"/>
              </w:rPr>
            </w:pPr>
            <w:r w:rsidRPr="00D841AD">
              <w:rPr>
                <w:rFonts w:cs="Times New Roman"/>
                <w:szCs w:val="24"/>
              </w:rPr>
              <w:t>10</w:t>
            </w:r>
          </w:p>
          <w:p w14:paraId="743B35D7"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tc>
        <w:tc>
          <w:tcPr>
            <w:tcW w:w="1984" w:type="dxa"/>
            <w:vAlign w:val="center"/>
          </w:tcPr>
          <w:p w14:paraId="1E8D81DA"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0.97</w:t>
            </w:r>
          </w:p>
        </w:tc>
      </w:tr>
      <w:tr w:rsidR="00C606B0" w:rsidRPr="00D841AD" w14:paraId="323AC49C" w14:textId="77777777" w:rsidTr="00F90A82">
        <w:tc>
          <w:tcPr>
            <w:tcW w:w="5552" w:type="dxa"/>
            <w:shd w:val="clear" w:color="auto" w:fill="D9D9D9" w:themeFill="background1" w:themeFillShade="D9"/>
          </w:tcPr>
          <w:p w14:paraId="6DC7264E" w14:textId="77777777" w:rsidR="00C606B0" w:rsidRPr="00D841AD" w:rsidRDefault="00C606B0" w:rsidP="00DF023E">
            <w:pPr>
              <w:spacing w:beforeLines="40" w:before="96" w:afterLines="40" w:after="96"/>
              <w:rPr>
                <w:rFonts w:cs="Times New Roman"/>
                <w:szCs w:val="24"/>
              </w:rPr>
            </w:pPr>
            <w:r w:rsidRPr="00D841AD">
              <w:rPr>
                <w:rFonts w:cs="Times New Roman"/>
                <w:szCs w:val="24"/>
              </w:rPr>
              <w:t>Overall risk of bias – Low</w:t>
            </w:r>
          </w:p>
          <w:p w14:paraId="0C157327" w14:textId="77777777" w:rsidR="00C606B0" w:rsidRPr="00D841AD" w:rsidRDefault="00C606B0" w:rsidP="00DF023E">
            <w:pPr>
              <w:spacing w:beforeLines="40" w:before="96" w:afterLines="40" w:after="96"/>
              <w:rPr>
                <w:rFonts w:cs="Times New Roman"/>
                <w:szCs w:val="24"/>
              </w:rPr>
            </w:pPr>
            <w:r w:rsidRPr="00D841AD">
              <w:rPr>
                <w:rFonts w:cs="Times New Roman"/>
                <w:szCs w:val="24"/>
              </w:rPr>
              <w:t>Overall risk of bias – High/Unclear</w:t>
            </w:r>
          </w:p>
        </w:tc>
        <w:tc>
          <w:tcPr>
            <w:tcW w:w="1219" w:type="dxa"/>
            <w:vAlign w:val="center"/>
          </w:tcPr>
          <w:p w14:paraId="2DEF598A"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4</w:t>
            </w:r>
          </w:p>
          <w:p w14:paraId="524AC9B7"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8</w:t>
            </w:r>
          </w:p>
        </w:tc>
        <w:tc>
          <w:tcPr>
            <w:tcW w:w="2693" w:type="dxa"/>
            <w:vAlign w:val="center"/>
          </w:tcPr>
          <w:p w14:paraId="1A294F5E"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0.79 [0.60-1.05</w:t>
            </w:r>
            <w:r w:rsidR="00C606B0" w:rsidRPr="00D841AD">
              <w:rPr>
                <w:rFonts w:cs="Times New Roman"/>
                <w:szCs w:val="24"/>
              </w:rPr>
              <w:t>]</w:t>
            </w:r>
          </w:p>
          <w:p w14:paraId="3DD6937A" w14:textId="77777777" w:rsidR="00C606B0" w:rsidRPr="00D841AD" w:rsidRDefault="00647096" w:rsidP="00DF023E">
            <w:pPr>
              <w:spacing w:beforeLines="40" w:before="96" w:afterLines="40" w:after="96"/>
              <w:jc w:val="center"/>
              <w:rPr>
                <w:rFonts w:cs="Times New Roman"/>
                <w:szCs w:val="24"/>
              </w:rPr>
            </w:pPr>
            <w:r w:rsidRPr="00D841AD">
              <w:rPr>
                <w:rFonts w:cs="Times New Roman"/>
                <w:szCs w:val="24"/>
              </w:rPr>
              <w:t>0.78 [0.60-1.01</w:t>
            </w:r>
            <w:r w:rsidR="00C606B0" w:rsidRPr="00D841AD">
              <w:rPr>
                <w:rFonts w:cs="Times New Roman"/>
                <w:szCs w:val="24"/>
              </w:rPr>
              <w:t>]</w:t>
            </w:r>
          </w:p>
        </w:tc>
        <w:tc>
          <w:tcPr>
            <w:tcW w:w="1276" w:type="dxa"/>
            <w:vAlign w:val="center"/>
          </w:tcPr>
          <w:p w14:paraId="6BE4905A"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w:t>
            </w:r>
          </w:p>
          <w:p w14:paraId="3A82AF27" w14:textId="0BF278C5" w:rsidR="00C606B0" w:rsidRPr="00D841AD" w:rsidRDefault="003672AA" w:rsidP="00DF023E">
            <w:pPr>
              <w:spacing w:beforeLines="40" w:before="96" w:afterLines="40" w:after="96"/>
              <w:jc w:val="center"/>
              <w:rPr>
                <w:rFonts w:cs="Times New Roman"/>
                <w:szCs w:val="24"/>
              </w:rPr>
            </w:pPr>
            <w:r w:rsidRPr="00D841AD">
              <w:rPr>
                <w:rFonts w:cs="Times New Roman"/>
                <w:szCs w:val="24"/>
              </w:rPr>
              <w:t>16</w:t>
            </w:r>
          </w:p>
        </w:tc>
        <w:tc>
          <w:tcPr>
            <w:tcW w:w="1984" w:type="dxa"/>
            <w:vAlign w:val="center"/>
          </w:tcPr>
          <w:p w14:paraId="428638B8" w14:textId="77777777" w:rsidR="00C606B0" w:rsidRPr="00D841AD" w:rsidRDefault="00C606B0" w:rsidP="00DF023E">
            <w:pPr>
              <w:spacing w:beforeLines="40" w:before="96" w:afterLines="40" w:after="96"/>
              <w:jc w:val="center"/>
              <w:rPr>
                <w:rFonts w:cs="Times New Roman"/>
                <w:szCs w:val="24"/>
              </w:rPr>
            </w:pPr>
            <w:r w:rsidRPr="00D841AD">
              <w:rPr>
                <w:rFonts w:cs="Times New Roman"/>
                <w:szCs w:val="24"/>
              </w:rPr>
              <w:t>0.9</w:t>
            </w:r>
            <w:r w:rsidR="00F90A82" w:rsidRPr="00D841AD">
              <w:rPr>
                <w:rFonts w:cs="Times New Roman"/>
                <w:szCs w:val="24"/>
              </w:rPr>
              <w:t>6</w:t>
            </w:r>
          </w:p>
        </w:tc>
      </w:tr>
      <w:tr w:rsidR="00C53E9F" w:rsidRPr="00D841AD" w14:paraId="676B247F" w14:textId="77777777" w:rsidTr="00F90A82">
        <w:tc>
          <w:tcPr>
            <w:tcW w:w="5552" w:type="dxa"/>
            <w:shd w:val="clear" w:color="auto" w:fill="D9D9D9" w:themeFill="background1" w:themeFillShade="D9"/>
          </w:tcPr>
          <w:p w14:paraId="13955F61" w14:textId="77777777" w:rsidR="00C53E9F" w:rsidRPr="00D841AD" w:rsidRDefault="00C53E9F" w:rsidP="00C53E9F">
            <w:pPr>
              <w:spacing w:beforeLines="60" w:before="144" w:afterLines="60" w:after="144"/>
              <w:rPr>
                <w:rFonts w:cs="Times New Roman"/>
                <w:szCs w:val="24"/>
              </w:rPr>
            </w:pPr>
            <w:r w:rsidRPr="00D841AD">
              <w:rPr>
                <w:rFonts w:cs="Times New Roman"/>
                <w:szCs w:val="24"/>
              </w:rPr>
              <w:t>Conflict of interest – High/Unclear risk</w:t>
            </w:r>
          </w:p>
          <w:p w14:paraId="6478C362" w14:textId="77777777" w:rsidR="00C53E9F" w:rsidRPr="00D841AD" w:rsidRDefault="00C53E9F" w:rsidP="00C53E9F">
            <w:pPr>
              <w:spacing w:beforeLines="40" w:before="96" w:afterLines="40" w:after="96"/>
              <w:rPr>
                <w:rFonts w:cs="Times New Roman"/>
                <w:szCs w:val="24"/>
              </w:rPr>
            </w:pPr>
            <w:r w:rsidRPr="00D841AD">
              <w:rPr>
                <w:rFonts w:cs="Times New Roman"/>
                <w:szCs w:val="24"/>
              </w:rPr>
              <w:t>Conflict of interest – Low risk</w:t>
            </w:r>
          </w:p>
        </w:tc>
        <w:tc>
          <w:tcPr>
            <w:tcW w:w="1219" w:type="dxa"/>
            <w:vAlign w:val="center"/>
          </w:tcPr>
          <w:p w14:paraId="07EC7AD2"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7</w:t>
            </w:r>
          </w:p>
          <w:p w14:paraId="16307334"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5</w:t>
            </w:r>
          </w:p>
        </w:tc>
        <w:tc>
          <w:tcPr>
            <w:tcW w:w="2693" w:type="dxa"/>
            <w:vAlign w:val="center"/>
          </w:tcPr>
          <w:p w14:paraId="5BC04C1C"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0.71 [0.57-0.90]</w:t>
            </w:r>
          </w:p>
          <w:p w14:paraId="7B34AD2D"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0.87 [0.67-1.12]</w:t>
            </w:r>
          </w:p>
        </w:tc>
        <w:tc>
          <w:tcPr>
            <w:tcW w:w="1276" w:type="dxa"/>
            <w:vAlign w:val="center"/>
          </w:tcPr>
          <w:p w14:paraId="2EE4A3D7"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0</w:t>
            </w:r>
          </w:p>
          <w:p w14:paraId="146E38C3"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0</w:t>
            </w:r>
          </w:p>
        </w:tc>
        <w:tc>
          <w:tcPr>
            <w:tcW w:w="1984" w:type="dxa"/>
            <w:vAlign w:val="center"/>
          </w:tcPr>
          <w:p w14:paraId="63845985" w14:textId="77777777" w:rsidR="00C53E9F" w:rsidRPr="00D841AD" w:rsidRDefault="00C53E9F" w:rsidP="00C53E9F">
            <w:pPr>
              <w:spacing w:beforeLines="40" w:before="96" w:afterLines="40" w:after="96"/>
              <w:jc w:val="center"/>
              <w:rPr>
                <w:rFonts w:cs="Times New Roman"/>
                <w:szCs w:val="24"/>
              </w:rPr>
            </w:pPr>
            <w:r w:rsidRPr="00D841AD">
              <w:rPr>
                <w:rFonts w:cs="Times New Roman"/>
                <w:szCs w:val="24"/>
              </w:rPr>
              <w:t>0.27</w:t>
            </w:r>
          </w:p>
        </w:tc>
      </w:tr>
    </w:tbl>
    <w:p w14:paraId="5D418290" w14:textId="137AC595" w:rsidR="00C606B0" w:rsidRPr="00D841AD" w:rsidRDefault="009A0E90" w:rsidP="00C606B0">
      <w:pPr>
        <w:rPr>
          <w:rFonts w:asciiTheme="minorHAnsi" w:hAnsiTheme="minorHAnsi"/>
        </w:rPr>
      </w:pPr>
      <w:r w:rsidRPr="00D841AD">
        <w:rPr>
          <w:rFonts w:cs="Times New Roman"/>
          <w:szCs w:val="24"/>
        </w:rPr>
        <w:t>*no postnatal administration in</w:t>
      </w:r>
      <w:r w:rsidR="00654FA6" w:rsidRPr="00D841AD">
        <w:rPr>
          <w:rFonts w:cs="Times New Roman"/>
          <w:szCs w:val="24"/>
        </w:rPr>
        <w:t xml:space="preserve"> the</w:t>
      </w:r>
      <w:r w:rsidRPr="00D841AD">
        <w:rPr>
          <w:rFonts w:cs="Times New Roman"/>
          <w:szCs w:val="24"/>
        </w:rPr>
        <w:t xml:space="preserve"> study of Boyle, 2011 – hence only 11 interventions included in this analysis</w:t>
      </w:r>
    </w:p>
    <w:p w14:paraId="353AC141" w14:textId="77777777" w:rsidR="002A7D81" w:rsidRPr="00D841AD" w:rsidRDefault="002A7D81" w:rsidP="00C606B0">
      <w:pPr>
        <w:rPr>
          <w:rFonts w:asciiTheme="minorHAnsi" w:hAnsiTheme="minorHAnsi"/>
          <w:szCs w:val="24"/>
        </w:rPr>
        <w:sectPr w:rsidR="002A7D81" w:rsidRPr="00D841AD" w:rsidSect="002A7D81">
          <w:pgSz w:w="16838" w:h="11906" w:orient="landscape"/>
          <w:pgMar w:top="1440" w:right="1440" w:bottom="1440" w:left="1440" w:header="708" w:footer="708" w:gutter="0"/>
          <w:cols w:space="708"/>
          <w:docGrid w:linePitch="360"/>
        </w:sectPr>
      </w:pPr>
    </w:p>
    <w:p w14:paraId="2A14A684" w14:textId="19E0C8DE" w:rsidR="00C606B0" w:rsidRDefault="004D570F" w:rsidP="0004564F">
      <w:pPr>
        <w:pStyle w:val="Caption"/>
        <w:jc w:val="center"/>
        <w:rPr>
          <w:rFonts w:ascii="Times New Roman" w:hAnsi="Times New Roman" w:cs="Times New Roman"/>
        </w:rPr>
      </w:pPr>
      <w:bookmarkStart w:id="28" w:name="_Toc497234508"/>
      <w:r w:rsidRPr="00D841AD">
        <w:rPr>
          <w:rFonts w:ascii="Times New Roman" w:hAnsi="Times New Roman" w:cs="Times New Roman"/>
        </w:rPr>
        <w:lastRenderedPageBreak/>
        <w:t xml:space="preserve">Figure </w:t>
      </w:r>
      <w:r w:rsidR="003B5CE1" w:rsidRPr="00D841AD">
        <w:rPr>
          <w:rFonts w:cs="Times New Roman"/>
          <w:b w:val="0"/>
          <w:bCs w:val="0"/>
        </w:rPr>
        <w:fldChar w:fldCharType="begin"/>
      </w:r>
      <w:r w:rsidR="003B5CE1" w:rsidRPr="00D841AD">
        <w:rPr>
          <w:rFonts w:ascii="Times New Roman" w:hAnsi="Times New Roman" w:cs="Times New Roman"/>
        </w:rPr>
        <w:instrText xml:space="preserve"> SEQ Figure \* ARABIC </w:instrText>
      </w:r>
      <w:r w:rsidR="003B5CE1" w:rsidRPr="00D841AD">
        <w:rPr>
          <w:rFonts w:cs="Times New Roman"/>
          <w:b w:val="0"/>
          <w:bCs w:val="0"/>
        </w:rPr>
        <w:fldChar w:fldCharType="separate"/>
      </w:r>
      <w:r w:rsidR="00504134">
        <w:rPr>
          <w:rFonts w:ascii="Times New Roman" w:hAnsi="Times New Roman" w:cs="Times New Roman"/>
          <w:noProof/>
        </w:rPr>
        <w:t>21</w:t>
      </w:r>
      <w:r w:rsidR="003B5CE1" w:rsidRPr="00D841AD">
        <w:rPr>
          <w:rFonts w:cs="Times New Roman"/>
          <w:b w:val="0"/>
          <w:bCs w:val="0"/>
          <w:noProof/>
        </w:rPr>
        <w:fldChar w:fldCharType="end"/>
      </w:r>
      <w:r w:rsidR="006E7437" w:rsidRPr="00D841AD">
        <w:rPr>
          <w:rFonts w:ascii="Times New Roman" w:hAnsi="Times New Roman" w:cs="Times New Roman"/>
        </w:rPr>
        <w:t xml:space="preserve"> </w:t>
      </w:r>
      <w:r w:rsidR="00C606B0" w:rsidRPr="00D841AD">
        <w:rPr>
          <w:rFonts w:ascii="Times New Roman" w:hAnsi="Times New Roman" w:cs="Times New Roman"/>
        </w:rPr>
        <w:t>Probiotics and risk of</w:t>
      </w:r>
      <w:r w:rsidR="00F90A82" w:rsidRPr="00D841AD">
        <w:rPr>
          <w:rFonts w:ascii="Times New Roman" w:hAnsi="Times New Roman" w:cs="Times New Roman"/>
        </w:rPr>
        <w:t xml:space="preserve"> </w:t>
      </w:r>
      <w:r w:rsidR="0004564F" w:rsidRPr="00D841AD">
        <w:rPr>
          <w:rFonts w:ascii="Times New Roman" w:hAnsi="Times New Roman" w:cs="Times New Roman"/>
        </w:rPr>
        <w:t>AD</w:t>
      </w:r>
      <w:r w:rsidR="00C606B0" w:rsidRPr="00D841AD">
        <w:rPr>
          <w:rFonts w:ascii="Times New Roman" w:hAnsi="Times New Roman" w:cs="Times New Roman"/>
          <w:b w:val="0"/>
        </w:rPr>
        <w:t xml:space="preserve"> </w:t>
      </w:r>
      <w:r w:rsidR="0004564F" w:rsidRPr="00D841AD">
        <w:rPr>
          <w:rFonts w:ascii="Times New Roman" w:hAnsi="Times New Roman" w:cs="Times New Roman"/>
        </w:rPr>
        <w:t>at age 5-1</w:t>
      </w:r>
      <w:r w:rsidR="00C606B0" w:rsidRPr="00D841AD">
        <w:rPr>
          <w:rFonts w:ascii="Times New Roman" w:hAnsi="Times New Roman" w:cs="Times New Roman"/>
        </w:rPr>
        <w:t>4</w:t>
      </w:r>
      <w:r w:rsidR="00F90A82" w:rsidRPr="00D841AD">
        <w:rPr>
          <w:rFonts w:ascii="Times New Roman" w:hAnsi="Times New Roman" w:cs="Times New Roman"/>
        </w:rPr>
        <w:t xml:space="preserve"> years</w:t>
      </w:r>
      <w:bookmarkEnd w:id="28"/>
    </w:p>
    <w:p w14:paraId="6ABF825F" w14:textId="5D6916CF" w:rsidR="00424454" w:rsidRPr="0098539B" w:rsidRDefault="00424454" w:rsidP="00AA6A9F"/>
    <w:p w14:paraId="7EF6C870" w14:textId="77260623" w:rsidR="002A5CE1" w:rsidRDefault="001902DD" w:rsidP="003672AA">
      <w:pPr>
        <w:pStyle w:val="Caption"/>
        <w:jc w:val="center"/>
        <w:rPr>
          <w:rFonts w:ascii="Times New Roman" w:hAnsi="Times New Roman" w:cs="Times New Roman"/>
        </w:rPr>
      </w:pPr>
      <w:r>
        <w:rPr>
          <w:rFonts w:ascii="Times New Roman" w:hAnsi="Times New Roman" w:cs="Times New Roman"/>
          <w:noProof/>
          <w:lang w:eastAsia="en-GB"/>
        </w:rPr>
        <w:drawing>
          <wp:inline distT="0" distB="0" distL="0" distR="0" wp14:anchorId="57ECE00A" wp14:editId="16D751C8">
            <wp:extent cx="5736771" cy="2656114"/>
            <wp:effectExtent l="0" t="0" r="0" b="0"/>
            <wp:docPr id="26" name="Picture 26" descr="T:\Paediatric Research Unit - MAMA Study\FSA study - Bob\FINAL REPORT\ACCEPTED REPORTS\Rev A C BMJ manuscript\ProbPrefiles 14.6.17\PRO-PRE-BIOTICS\PRO-SYNB_AD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Paediatric Research Unit - MAMA Study\FSA study - Bob\FINAL REPORT\ACCEPTED REPORTS\Rev A C BMJ manuscript\ProbPrefiles 14.6.17\PRO-PRE-BIOTICS\PRO-SYNB_AD_AGE5to14_forest.jpg"/>
                    <pic:cNvPicPr>
                      <a:picLocks noChangeAspect="1" noChangeArrowheads="1"/>
                    </pic:cNvPicPr>
                  </pic:nvPicPr>
                  <pic:blipFill rotWithShape="1">
                    <a:blip r:embed="rId31">
                      <a:extLst>
                        <a:ext uri="{28A0092B-C50C-407E-A947-70E740481C1C}">
                          <a14:useLocalDpi xmlns:a14="http://schemas.microsoft.com/office/drawing/2010/main" val="0"/>
                        </a:ext>
                      </a:extLst>
                    </a:blip>
                    <a:srcRect t="29412" b="24288"/>
                    <a:stretch/>
                  </pic:blipFill>
                  <pic:spPr bwMode="auto">
                    <a:xfrm>
                      <a:off x="0" y="0"/>
                      <a:ext cx="5731510" cy="2653678"/>
                    </a:xfrm>
                    <a:prstGeom prst="rect">
                      <a:avLst/>
                    </a:prstGeom>
                    <a:noFill/>
                    <a:ln>
                      <a:noFill/>
                    </a:ln>
                    <a:extLst>
                      <a:ext uri="{53640926-AAD7-44D8-BBD7-CCE9431645EC}">
                        <a14:shadowObscured xmlns:a14="http://schemas.microsoft.com/office/drawing/2010/main"/>
                      </a:ext>
                    </a:extLst>
                  </pic:spPr>
                </pic:pic>
              </a:graphicData>
            </a:graphic>
          </wp:inline>
        </w:drawing>
      </w:r>
    </w:p>
    <w:p w14:paraId="5C745FA8" w14:textId="77777777" w:rsidR="002A5CE1" w:rsidRDefault="002A5CE1" w:rsidP="003672AA">
      <w:pPr>
        <w:pStyle w:val="Caption"/>
        <w:jc w:val="center"/>
        <w:rPr>
          <w:rFonts w:ascii="Times New Roman" w:hAnsi="Times New Roman" w:cs="Times New Roman"/>
        </w:rPr>
      </w:pPr>
    </w:p>
    <w:p w14:paraId="70B2F049" w14:textId="4E4264CF" w:rsidR="00C606B0" w:rsidRPr="00D841AD" w:rsidRDefault="004D570F" w:rsidP="003672AA">
      <w:pPr>
        <w:pStyle w:val="Caption"/>
        <w:jc w:val="center"/>
        <w:rPr>
          <w:rFonts w:ascii="Times New Roman" w:hAnsi="Times New Roman" w:cs="Times New Roman"/>
        </w:rPr>
      </w:pPr>
      <w:bookmarkStart w:id="29" w:name="_Toc497234509"/>
      <w:r w:rsidRPr="00D841AD">
        <w:rPr>
          <w:rFonts w:ascii="Times New Roman" w:hAnsi="Times New Roman" w:cs="Times New Roman"/>
        </w:rPr>
        <w:t xml:space="preserve">Figure </w:t>
      </w:r>
      <w:r w:rsidRPr="00D841AD">
        <w:rPr>
          <w:rFonts w:cs="Times New Roman"/>
          <w:b w:val="0"/>
          <w:bCs w:val="0"/>
        </w:rPr>
        <w:fldChar w:fldCharType="begin"/>
      </w:r>
      <w:r w:rsidRPr="00D841AD">
        <w:rPr>
          <w:rFonts w:ascii="Times New Roman" w:hAnsi="Times New Roman" w:cs="Times New Roman"/>
        </w:rPr>
        <w:instrText xml:space="preserve"> SEQ Figure \* ARABIC </w:instrText>
      </w:r>
      <w:r w:rsidRPr="00D841AD">
        <w:rPr>
          <w:rFonts w:cs="Times New Roman"/>
          <w:b w:val="0"/>
          <w:bCs w:val="0"/>
        </w:rPr>
        <w:fldChar w:fldCharType="separate"/>
      </w:r>
      <w:r w:rsidR="00F146AB">
        <w:rPr>
          <w:rFonts w:ascii="Times New Roman" w:hAnsi="Times New Roman" w:cs="Times New Roman"/>
          <w:noProof/>
        </w:rPr>
        <w:t>22</w:t>
      </w:r>
      <w:r w:rsidRPr="00D841AD">
        <w:rPr>
          <w:rFonts w:cs="Times New Roman"/>
          <w:b w:val="0"/>
          <w:bCs w:val="0"/>
        </w:rPr>
        <w:fldChar w:fldCharType="end"/>
      </w:r>
      <w:r w:rsidRPr="00D841AD">
        <w:t xml:space="preserve"> </w:t>
      </w:r>
      <w:r w:rsidR="00C606B0" w:rsidRPr="00D841AD">
        <w:rPr>
          <w:rFonts w:ascii="Times New Roman" w:hAnsi="Times New Roman" w:cs="Times New Roman"/>
        </w:rPr>
        <w:t>Probiotics and risk of</w:t>
      </w:r>
      <w:r w:rsidR="00F90A82" w:rsidRPr="00D841AD">
        <w:rPr>
          <w:rFonts w:ascii="Times New Roman" w:hAnsi="Times New Roman" w:cs="Times New Roman"/>
        </w:rPr>
        <w:t xml:space="preserve"> atopic </w:t>
      </w:r>
      <w:r w:rsidR="0004564F" w:rsidRPr="00D841AD">
        <w:rPr>
          <w:rFonts w:ascii="Times New Roman" w:hAnsi="Times New Roman" w:cs="Times New Roman"/>
        </w:rPr>
        <w:t>AD</w:t>
      </w:r>
      <w:r w:rsidR="00C606B0" w:rsidRPr="00D841AD">
        <w:rPr>
          <w:rFonts w:ascii="Times New Roman" w:hAnsi="Times New Roman" w:cs="Times New Roman"/>
          <w:b w:val="0"/>
        </w:rPr>
        <w:t xml:space="preserve"> </w:t>
      </w:r>
      <w:r w:rsidR="00C606B0" w:rsidRPr="00D841AD">
        <w:rPr>
          <w:rFonts w:ascii="Times New Roman" w:hAnsi="Times New Roman" w:cs="Times New Roman"/>
        </w:rPr>
        <w:t>at</w:t>
      </w:r>
      <w:r w:rsidR="0004564F" w:rsidRPr="00D841AD">
        <w:rPr>
          <w:rFonts w:ascii="Times New Roman" w:hAnsi="Times New Roman" w:cs="Times New Roman"/>
        </w:rPr>
        <w:t xml:space="preserve"> age 5-1</w:t>
      </w:r>
      <w:r w:rsidR="00C606B0" w:rsidRPr="00D841AD">
        <w:rPr>
          <w:rFonts w:ascii="Times New Roman" w:hAnsi="Times New Roman" w:cs="Times New Roman"/>
        </w:rPr>
        <w:t>4</w:t>
      </w:r>
      <w:r w:rsidR="00F90A82" w:rsidRPr="00D841AD">
        <w:rPr>
          <w:rFonts w:ascii="Times New Roman" w:hAnsi="Times New Roman" w:cs="Times New Roman"/>
        </w:rPr>
        <w:t xml:space="preserve"> years</w:t>
      </w:r>
      <w:bookmarkEnd w:id="29"/>
    </w:p>
    <w:p w14:paraId="1BB91C3B" w14:textId="64223F06" w:rsidR="003829A6" w:rsidRPr="00D841AD" w:rsidRDefault="003829A6" w:rsidP="00C606B0">
      <w:pPr>
        <w:rPr>
          <w:rFonts w:asciiTheme="minorHAnsi" w:hAnsiTheme="minorHAnsi"/>
          <w:noProof/>
          <w:szCs w:val="24"/>
          <w:lang w:eastAsia="en-GB"/>
        </w:rPr>
      </w:pPr>
    </w:p>
    <w:p w14:paraId="6D099F10" w14:textId="10D8C39E" w:rsidR="00DA7E1C" w:rsidRDefault="00DA7E1C" w:rsidP="003672AA">
      <w:pPr>
        <w:jc w:val="center"/>
        <w:rPr>
          <w:rFonts w:asciiTheme="minorHAnsi" w:hAnsiTheme="minorHAnsi"/>
          <w:noProof/>
          <w:szCs w:val="24"/>
          <w:lang w:eastAsia="en-GB"/>
        </w:rPr>
      </w:pPr>
      <w:r w:rsidRPr="00424454">
        <w:rPr>
          <w:rFonts w:asciiTheme="minorHAnsi" w:hAnsiTheme="minorHAnsi"/>
          <w:noProof/>
          <w:szCs w:val="24"/>
          <w:lang w:eastAsia="en-GB"/>
        </w:rPr>
        <w:drawing>
          <wp:inline distT="0" distB="0" distL="0" distR="0" wp14:anchorId="215A3D69" wp14:editId="66D5303B">
            <wp:extent cx="5731510" cy="1547000"/>
            <wp:effectExtent l="0" t="0" r="2540" b="0"/>
            <wp:docPr id="56" name="Picture 56" descr="T:\Paediatric Research Unit - MAMA Study\FSA study - Bob\FINAL REPORT\BC\REVIEW C INTERVENTION\REVIEW C\PRO-PREBIOTICS\RESULTS\RCT\PRO-SYNB_AtopicAD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Paediatric Research Unit - MAMA Study\FSA study - Bob\FINAL REPORT\BC\REVIEW C INTERVENTION\REVIEW C\PRO-PREBIOTICS\RESULTS\RCT\PRO-SYNB_AtopicAD_AGE5to14_forest.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9159" b="33850"/>
                    <a:stretch/>
                  </pic:blipFill>
                  <pic:spPr bwMode="auto">
                    <a:xfrm>
                      <a:off x="0" y="0"/>
                      <a:ext cx="5731510" cy="1547000"/>
                    </a:xfrm>
                    <a:prstGeom prst="rect">
                      <a:avLst/>
                    </a:prstGeom>
                    <a:noFill/>
                    <a:ln>
                      <a:noFill/>
                    </a:ln>
                    <a:extLst>
                      <a:ext uri="{53640926-AAD7-44D8-BBD7-CCE9431645EC}">
                        <a14:shadowObscured xmlns:a14="http://schemas.microsoft.com/office/drawing/2010/main"/>
                      </a:ext>
                    </a:extLst>
                  </pic:spPr>
                </pic:pic>
              </a:graphicData>
            </a:graphic>
          </wp:inline>
        </w:drawing>
      </w:r>
    </w:p>
    <w:p w14:paraId="2DA592FB" w14:textId="4440A9E6" w:rsidR="001902DD" w:rsidRPr="001902DD" w:rsidRDefault="001902DD" w:rsidP="003672AA">
      <w:pPr>
        <w:jc w:val="center"/>
        <w:rPr>
          <w:rFonts w:asciiTheme="minorHAnsi" w:hAnsiTheme="minorHAnsi"/>
          <w:b/>
          <w:noProof/>
          <w:szCs w:val="24"/>
          <w:lang w:eastAsia="en-GB"/>
        </w:rPr>
      </w:pPr>
      <w:bookmarkStart w:id="30" w:name="_Toc497234510"/>
      <w:r w:rsidRPr="001902DD">
        <w:rPr>
          <w:rFonts w:cs="Times New Roman"/>
          <w:b/>
        </w:rPr>
        <w:t xml:space="preserve">Figure </w:t>
      </w:r>
      <w:r w:rsidRPr="001902DD">
        <w:rPr>
          <w:rFonts w:cs="Times New Roman"/>
          <w:b/>
        </w:rPr>
        <w:fldChar w:fldCharType="begin"/>
      </w:r>
      <w:r w:rsidRPr="001902DD">
        <w:rPr>
          <w:rFonts w:cs="Times New Roman"/>
          <w:b/>
        </w:rPr>
        <w:instrText xml:space="preserve"> SEQ Figure \* ARABIC </w:instrText>
      </w:r>
      <w:r w:rsidRPr="001902DD">
        <w:rPr>
          <w:rFonts w:cs="Times New Roman"/>
          <w:b/>
        </w:rPr>
        <w:fldChar w:fldCharType="separate"/>
      </w:r>
      <w:r w:rsidR="00094B9E">
        <w:rPr>
          <w:rFonts w:cs="Times New Roman"/>
          <w:b/>
          <w:noProof/>
        </w:rPr>
        <w:t>23</w:t>
      </w:r>
      <w:r w:rsidRPr="001902DD">
        <w:rPr>
          <w:rFonts w:cs="Times New Roman"/>
          <w:b/>
        </w:rPr>
        <w:fldChar w:fldCharType="end"/>
      </w:r>
      <w:r w:rsidRPr="001902DD">
        <w:rPr>
          <w:rFonts w:cs="Times New Roman"/>
          <w:b/>
        </w:rPr>
        <w:t xml:space="preserve"> </w:t>
      </w:r>
      <w:r w:rsidRPr="001902DD">
        <w:rPr>
          <w:rFonts w:cs="Times New Roman"/>
          <w:b/>
          <w:szCs w:val="24"/>
        </w:rPr>
        <w:t>Risk of publication bias: probiotics and AD at age 5 to 14 years</w:t>
      </w:r>
      <w:bookmarkEnd w:id="30"/>
      <w:r w:rsidRPr="001902DD">
        <w:rPr>
          <w:rFonts w:cs="Times New Roman"/>
          <w:b/>
          <w:szCs w:val="24"/>
        </w:rPr>
        <w:t xml:space="preserve"> </w:t>
      </w:r>
    </w:p>
    <w:p w14:paraId="3CA104A4" w14:textId="77777777" w:rsidR="001902DD" w:rsidRDefault="001902DD" w:rsidP="001902DD">
      <w:pPr>
        <w:ind w:firstLine="720"/>
        <w:jc w:val="center"/>
        <w:rPr>
          <w:rFonts w:cs="Times New Roman"/>
          <w:szCs w:val="24"/>
        </w:rPr>
      </w:pPr>
      <w:r>
        <w:rPr>
          <w:rFonts w:asciiTheme="minorHAnsi" w:hAnsiTheme="minorHAnsi"/>
          <w:noProof/>
          <w:szCs w:val="24"/>
          <w:lang w:eastAsia="en-GB"/>
        </w:rPr>
        <w:drawing>
          <wp:inline distT="0" distB="0" distL="0" distR="0" wp14:anchorId="1379B6FD" wp14:editId="6F129F9D">
            <wp:extent cx="2928257" cy="2590800"/>
            <wp:effectExtent l="0" t="0" r="5715" b="0"/>
            <wp:docPr id="27" name="Picture 27" descr="T:\Paediatric Research Unit - MAMA Study\FSA study - Bob\FINAL REPORT\ACCEPTED REPORTS\Rev A C BMJ manuscript\ProbPrefiles 14.6.17\PRO-PRE-BIOTICS\Funnel_PRO-SYNB_AD_AGE5t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Paediatric Research Unit - MAMA Study\FSA study - Bob\FINAL REPORT\ACCEPTED REPORTS\Rev A C BMJ manuscript\ProbPrefiles 14.6.17\PRO-PRE-BIOTICS\Funnel_PRO-SYNB_AD_AGE5to1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5572" cy="2588424"/>
                    </a:xfrm>
                    <a:prstGeom prst="rect">
                      <a:avLst/>
                    </a:prstGeom>
                    <a:noFill/>
                    <a:ln>
                      <a:noFill/>
                    </a:ln>
                  </pic:spPr>
                </pic:pic>
              </a:graphicData>
            </a:graphic>
          </wp:inline>
        </w:drawing>
      </w:r>
      <w:r w:rsidRPr="001902DD">
        <w:rPr>
          <w:rFonts w:cs="Times New Roman"/>
          <w:szCs w:val="24"/>
        </w:rPr>
        <w:t xml:space="preserve"> </w:t>
      </w:r>
    </w:p>
    <w:p w14:paraId="667469CF" w14:textId="7328455B" w:rsidR="001902DD" w:rsidRPr="00D841AD" w:rsidRDefault="001902DD" w:rsidP="001902DD">
      <w:pPr>
        <w:ind w:firstLine="720"/>
        <w:jc w:val="center"/>
        <w:rPr>
          <w:rFonts w:asciiTheme="minorHAnsi" w:hAnsiTheme="minorHAnsi"/>
          <w:szCs w:val="24"/>
        </w:rPr>
      </w:pPr>
      <w:r w:rsidRPr="00D841AD">
        <w:rPr>
          <w:rFonts w:cs="Times New Roman"/>
          <w:szCs w:val="24"/>
        </w:rPr>
        <w:t>Egger’s test p =</w:t>
      </w:r>
      <w:r w:rsidRPr="00D841AD">
        <w:rPr>
          <w:rFonts w:cs="Times New Roman"/>
        </w:rPr>
        <w:t xml:space="preserve"> </w:t>
      </w:r>
      <w:r w:rsidRPr="00D841AD">
        <w:rPr>
          <w:rFonts w:cs="Times New Roman"/>
          <w:szCs w:val="24"/>
        </w:rPr>
        <w:t>0.7</w:t>
      </w:r>
      <w:r>
        <w:rPr>
          <w:rFonts w:cs="Times New Roman"/>
          <w:szCs w:val="24"/>
        </w:rPr>
        <w:t>3</w:t>
      </w:r>
    </w:p>
    <w:p w14:paraId="6A9A20D8" w14:textId="1C53354F" w:rsidR="001902DD" w:rsidRPr="00D841AD" w:rsidRDefault="001902DD" w:rsidP="001902DD">
      <w:pPr>
        <w:jc w:val="center"/>
        <w:rPr>
          <w:rFonts w:asciiTheme="minorHAnsi" w:hAnsiTheme="minorHAnsi"/>
          <w:noProof/>
          <w:szCs w:val="24"/>
          <w:lang w:eastAsia="en-GB"/>
        </w:rPr>
        <w:sectPr w:rsidR="001902DD" w:rsidRPr="00D841AD" w:rsidSect="002A7D81">
          <w:pgSz w:w="11906" w:h="16838"/>
          <w:pgMar w:top="1440" w:right="1440" w:bottom="1440" w:left="1440" w:header="708" w:footer="708" w:gutter="0"/>
          <w:cols w:space="708"/>
          <w:docGrid w:linePitch="360"/>
        </w:sectPr>
      </w:pPr>
    </w:p>
    <w:p w14:paraId="1891FFFF" w14:textId="26BB6843" w:rsidR="00DA7E1C" w:rsidRPr="00D841AD" w:rsidRDefault="003672AA" w:rsidP="00DA7E1C">
      <w:pPr>
        <w:pStyle w:val="Caption"/>
        <w:rPr>
          <w:rFonts w:ascii="Times New Roman" w:hAnsi="Times New Roman" w:cs="Times New Roman"/>
        </w:rPr>
      </w:pPr>
      <w:r w:rsidRPr="00D841AD">
        <w:rPr>
          <w:rFonts w:ascii="Times New Roman" w:hAnsi="Times New Roman" w:cs="Times New Roman"/>
        </w:rPr>
        <w:lastRenderedPageBreak/>
        <w:t>Table 12</w:t>
      </w:r>
      <w:r w:rsidR="00DA7E1C" w:rsidRPr="00D841AD">
        <w:rPr>
          <w:rFonts w:ascii="Times New Roman" w:hAnsi="Times New Roman" w:cs="Times New Roman"/>
        </w:rPr>
        <w:t xml:space="preserve"> Subgroup analyses of probiotics and risk of AD at age 5-14 years</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DA7E1C" w:rsidRPr="00D841AD" w14:paraId="16F124C1" w14:textId="77777777" w:rsidTr="00A06213">
        <w:tc>
          <w:tcPr>
            <w:tcW w:w="5552" w:type="dxa"/>
            <w:tcBorders>
              <w:bottom w:val="single" w:sz="4" w:space="0" w:color="auto"/>
            </w:tcBorders>
            <w:shd w:val="clear" w:color="auto" w:fill="D9D9D9" w:themeFill="background1" w:themeFillShade="D9"/>
          </w:tcPr>
          <w:p w14:paraId="3416920F" w14:textId="77777777" w:rsidR="00DA7E1C" w:rsidRPr="00D841AD" w:rsidRDefault="00DA7E1C" w:rsidP="00A06213">
            <w:pPr>
              <w:spacing w:beforeLines="40" w:before="96" w:afterLines="40" w:after="96"/>
              <w:rPr>
                <w:rFonts w:cs="Times New Roman"/>
                <w:b/>
                <w:szCs w:val="24"/>
              </w:rPr>
            </w:pPr>
            <w:r w:rsidRPr="00D841AD">
              <w:rPr>
                <w:rFonts w:cs="Times New Roman"/>
                <w:b/>
                <w:szCs w:val="24"/>
              </w:rPr>
              <w:t>Subgroups compared</w:t>
            </w:r>
          </w:p>
        </w:tc>
        <w:tc>
          <w:tcPr>
            <w:tcW w:w="1219" w:type="dxa"/>
            <w:shd w:val="clear" w:color="auto" w:fill="D9D9D9" w:themeFill="background1" w:themeFillShade="D9"/>
            <w:vAlign w:val="center"/>
          </w:tcPr>
          <w:p w14:paraId="60EE1AAB" w14:textId="77777777" w:rsidR="00DA7E1C" w:rsidRPr="00D841AD" w:rsidRDefault="00DA7E1C" w:rsidP="00A06213">
            <w:pPr>
              <w:spacing w:beforeLines="40" w:before="96" w:afterLines="40" w:after="96"/>
              <w:jc w:val="center"/>
              <w:rPr>
                <w:rFonts w:cs="Times New Roman"/>
                <w:b/>
                <w:szCs w:val="24"/>
              </w:rPr>
            </w:pPr>
            <w:r w:rsidRPr="00D841AD">
              <w:rPr>
                <w:rFonts w:cs="Times New Roman"/>
                <w:b/>
                <w:szCs w:val="24"/>
              </w:rPr>
              <w:t>Number of studies</w:t>
            </w:r>
          </w:p>
        </w:tc>
        <w:tc>
          <w:tcPr>
            <w:tcW w:w="2835" w:type="dxa"/>
            <w:shd w:val="clear" w:color="auto" w:fill="D9D9D9" w:themeFill="background1" w:themeFillShade="D9"/>
            <w:vAlign w:val="center"/>
          </w:tcPr>
          <w:p w14:paraId="29820E6E" w14:textId="77777777" w:rsidR="00DA7E1C" w:rsidRPr="00D841AD" w:rsidRDefault="00DA7E1C" w:rsidP="00A06213">
            <w:pPr>
              <w:spacing w:beforeLines="40" w:before="96" w:afterLines="40" w:after="96"/>
              <w:jc w:val="center"/>
              <w:rPr>
                <w:rFonts w:cs="Times New Roman"/>
                <w:b/>
                <w:szCs w:val="24"/>
              </w:rPr>
            </w:pPr>
            <w:r w:rsidRPr="00D841AD">
              <w:rPr>
                <w:rFonts w:cs="Times New Roman"/>
                <w:b/>
                <w:szCs w:val="24"/>
              </w:rPr>
              <w:t>RR [95% CI]</w:t>
            </w:r>
          </w:p>
        </w:tc>
        <w:tc>
          <w:tcPr>
            <w:tcW w:w="1275" w:type="dxa"/>
            <w:shd w:val="clear" w:color="auto" w:fill="D9D9D9" w:themeFill="background1" w:themeFillShade="D9"/>
            <w:vAlign w:val="center"/>
          </w:tcPr>
          <w:p w14:paraId="7D70528C" w14:textId="77777777" w:rsidR="00DA7E1C" w:rsidRPr="00D841AD" w:rsidRDefault="00DA7E1C" w:rsidP="00A06213">
            <w:pPr>
              <w:spacing w:beforeLines="40" w:before="96" w:afterLines="40" w:after="96"/>
              <w:jc w:val="center"/>
              <w:rPr>
                <w:rFonts w:cs="Times New Roman"/>
                <w:b/>
                <w:szCs w:val="24"/>
              </w:rPr>
            </w:pPr>
            <w:r w:rsidRPr="00D841AD">
              <w:rPr>
                <w:rFonts w:cs="Times New Roman"/>
                <w:b/>
                <w:szCs w:val="24"/>
              </w:rPr>
              <w:t>I</w:t>
            </w:r>
            <w:r w:rsidRPr="00D841AD">
              <w:rPr>
                <w:rFonts w:cs="Times New Roman"/>
                <w:b/>
                <w:szCs w:val="24"/>
                <w:vertAlign w:val="superscript"/>
              </w:rPr>
              <w:t xml:space="preserve">2 </w:t>
            </w:r>
            <w:r w:rsidRPr="00D841AD">
              <w:rPr>
                <w:rFonts w:cs="Times New Roman"/>
                <w:b/>
                <w:szCs w:val="24"/>
              </w:rPr>
              <w:t>(%)</w:t>
            </w:r>
          </w:p>
        </w:tc>
        <w:tc>
          <w:tcPr>
            <w:tcW w:w="1843" w:type="dxa"/>
            <w:shd w:val="clear" w:color="auto" w:fill="D9D9D9" w:themeFill="background1" w:themeFillShade="D9"/>
            <w:vAlign w:val="center"/>
          </w:tcPr>
          <w:p w14:paraId="591BB4BA" w14:textId="77777777" w:rsidR="00DA7E1C" w:rsidRPr="00D841AD" w:rsidRDefault="00DA7E1C" w:rsidP="00A06213">
            <w:pPr>
              <w:spacing w:beforeLines="40" w:before="96" w:afterLines="40" w:after="96"/>
              <w:jc w:val="center"/>
              <w:rPr>
                <w:rFonts w:cs="Times New Roman"/>
                <w:b/>
                <w:szCs w:val="24"/>
              </w:rPr>
            </w:pPr>
            <w:r w:rsidRPr="00D841AD">
              <w:rPr>
                <w:rFonts w:cs="Times New Roman"/>
                <w:b/>
                <w:szCs w:val="24"/>
              </w:rPr>
              <w:t>P for between groups difference</w:t>
            </w:r>
          </w:p>
        </w:tc>
      </w:tr>
      <w:tr w:rsidR="00DA7E1C" w:rsidRPr="00D841AD" w14:paraId="2B731882" w14:textId="77777777" w:rsidTr="00A06213">
        <w:tc>
          <w:tcPr>
            <w:tcW w:w="5552" w:type="dxa"/>
            <w:shd w:val="clear" w:color="auto" w:fill="D9D9D9" w:themeFill="background1" w:themeFillShade="D9"/>
          </w:tcPr>
          <w:p w14:paraId="3C1BCA25" w14:textId="77777777" w:rsidR="00DA7E1C" w:rsidRPr="00D841AD" w:rsidRDefault="00DA7E1C" w:rsidP="00A06213">
            <w:pPr>
              <w:spacing w:beforeLines="40" w:before="96" w:afterLines="40" w:after="96"/>
              <w:rPr>
                <w:rFonts w:cs="Times New Roman"/>
                <w:szCs w:val="24"/>
              </w:rPr>
            </w:pPr>
            <w:r w:rsidRPr="00D841AD">
              <w:rPr>
                <w:rFonts w:cs="Times New Roman"/>
                <w:szCs w:val="24"/>
              </w:rPr>
              <w:t xml:space="preserve">Type of Probiotic  –  </w:t>
            </w:r>
            <w:proofErr w:type="spellStart"/>
            <w:r w:rsidRPr="00D841AD">
              <w:rPr>
                <w:rFonts w:cs="Times New Roman"/>
                <w:szCs w:val="24"/>
              </w:rPr>
              <w:t>L.rhamnosus</w:t>
            </w:r>
            <w:proofErr w:type="spellEnd"/>
          </w:p>
          <w:p w14:paraId="1126B29A" w14:textId="77777777" w:rsidR="00DA7E1C" w:rsidRPr="00D841AD" w:rsidRDefault="00DA7E1C" w:rsidP="00A06213">
            <w:pPr>
              <w:spacing w:beforeLines="40" w:before="96" w:afterLines="40" w:after="96"/>
              <w:rPr>
                <w:rFonts w:cs="Times New Roman"/>
                <w:szCs w:val="24"/>
              </w:rPr>
            </w:pPr>
            <w:r w:rsidRPr="00D841AD">
              <w:rPr>
                <w:rFonts w:cs="Times New Roman"/>
                <w:szCs w:val="24"/>
              </w:rPr>
              <w:t>Type of Probiotic – Other</w:t>
            </w:r>
          </w:p>
        </w:tc>
        <w:tc>
          <w:tcPr>
            <w:tcW w:w="1219" w:type="dxa"/>
            <w:vAlign w:val="center"/>
          </w:tcPr>
          <w:p w14:paraId="149E8A86" w14:textId="264248B3" w:rsidR="00DA7E1C" w:rsidRPr="00D841AD" w:rsidRDefault="0017436D" w:rsidP="00A06213">
            <w:pPr>
              <w:spacing w:beforeLines="40" w:before="96" w:afterLines="40" w:after="96"/>
              <w:jc w:val="center"/>
              <w:rPr>
                <w:rFonts w:cs="Times New Roman"/>
                <w:szCs w:val="24"/>
              </w:rPr>
            </w:pPr>
            <w:r>
              <w:rPr>
                <w:rFonts w:cs="Times New Roman"/>
                <w:szCs w:val="24"/>
              </w:rPr>
              <w:t>7</w:t>
            </w:r>
          </w:p>
          <w:p w14:paraId="21350296" w14:textId="57EBC7AE" w:rsidR="00DA7E1C" w:rsidRPr="00D841AD" w:rsidRDefault="0017436D" w:rsidP="00A06213">
            <w:pPr>
              <w:spacing w:beforeLines="40" w:before="96" w:afterLines="40" w:after="96"/>
              <w:jc w:val="center"/>
              <w:rPr>
                <w:rFonts w:cs="Times New Roman"/>
                <w:szCs w:val="24"/>
              </w:rPr>
            </w:pPr>
            <w:r>
              <w:rPr>
                <w:rFonts w:cs="Times New Roman"/>
                <w:szCs w:val="24"/>
              </w:rPr>
              <w:t>5</w:t>
            </w:r>
          </w:p>
        </w:tc>
        <w:tc>
          <w:tcPr>
            <w:tcW w:w="2835" w:type="dxa"/>
            <w:vAlign w:val="center"/>
          </w:tcPr>
          <w:p w14:paraId="09B0E80C" w14:textId="6298B03F" w:rsidR="00DA7E1C" w:rsidRPr="00D841AD" w:rsidRDefault="00DA7E1C" w:rsidP="00A06213">
            <w:pPr>
              <w:spacing w:beforeLines="40" w:before="96" w:afterLines="40" w:after="96"/>
              <w:jc w:val="center"/>
              <w:rPr>
                <w:rFonts w:cs="Times New Roman"/>
                <w:szCs w:val="24"/>
              </w:rPr>
            </w:pPr>
            <w:r w:rsidRPr="00D841AD">
              <w:rPr>
                <w:rFonts w:cs="Times New Roman"/>
                <w:szCs w:val="24"/>
              </w:rPr>
              <w:t>0.</w:t>
            </w:r>
            <w:r w:rsidR="0041334E" w:rsidRPr="00D841AD">
              <w:rPr>
                <w:rFonts w:cs="Times New Roman"/>
                <w:szCs w:val="24"/>
              </w:rPr>
              <w:t>8</w:t>
            </w:r>
            <w:r w:rsidR="0017436D">
              <w:rPr>
                <w:rFonts w:cs="Times New Roman"/>
                <w:szCs w:val="24"/>
              </w:rPr>
              <w:t>2</w:t>
            </w:r>
            <w:r w:rsidRPr="00D841AD">
              <w:rPr>
                <w:rFonts w:cs="Times New Roman"/>
                <w:szCs w:val="24"/>
              </w:rPr>
              <w:t xml:space="preserve"> [0.7</w:t>
            </w:r>
            <w:r w:rsidR="0017436D">
              <w:rPr>
                <w:rFonts w:cs="Times New Roman"/>
                <w:szCs w:val="24"/>
              </w:rPr>
              <w:t>0</w:t>
            </w:r>
            <w:r w:rsidRPr="00D841AD">
              <w:rPr>
                <w:rFonts w:cs="Times New Roman"/>
                <w:szCs w:val="24"/>
              </w:rPr>
              <w:t>-0.</w:t>
            </w:r>
            <w:r w:rsidR="0041334E" w:rsidRPr="00D841AD">
              <w:rPr>
                <w:rFonts w:cs="Times New Roman"/>
                <w:szCs w:val="24"/>
              </w:rPr>
              <w:t>9</w:t>
            </w:r>
            <w:r w:rsidR="0017436D">
              <w:rPr>
                <w:rFonts w:cs="Times New Roman"/>
                <w:szCs w:val="24"/>
              </w:rPr>
              <w:t>5</w:t>
            </w:r>
            <w:r w:rsidRPr="00D841AD">
              <w:rPr>
                <w:rFonts w:cs="Times New Roman"/>
                <w:szCs w:val="24"/>
              </w:rPr>
              <w:t>]</w:t>
            </w:r>
          </w:p>
          <w:p w14:paraId="62C2C6A2" w14:textId="5846F79F" w:rsidR="00DA7E1C" w:rsidRPr="00D841AD" w:rsidRDefault="0017436D" w:rsidP="0017436D">
            <w:pPr>
              <w:spacing w:beforeLines="40" w:before="96" w:afterLines="40" w:after="96"/>
              <w:jc w:val="center"/>
              <w:rPr>
                <w:rFonts w:cs="Times New Roman"/>
                <w:szCs w:val="24"/>
              </w:rPr>
            </w:pPr>
            <w:r>
              <w:rPr>
                <w:rFonts w:cs="Times New Roman"/>
                <w:szCs w:val="24"/>
              </w:rPr>
              <w:t>1.</w:t>
            </w:r>
            <w:r w:rsidR="00DA7E1C" w:rsidRPr="00D841AD">
              <w:rPr>
                <w:rFonts w:cs="Times New Roman"/>
                <w:szCs w:val="24"/>
              </w:rPr>
              <w:t>0</w:t>
            </w:r>
            <w:r>
              <w:rPr>
                <w:rFonts w:cs="Times New Roman"/>
                <w:szCs w:val="24"/>
              </w:rPr>
              <w:t>2</w:t>
            </w:r>
            <w:r w:rsidR="00DA7E1C" w:rsidRPr="00D841AD">
              <w:rPr>
                <w:rFonts w:cs="Times New Roman"/>
                <w:szCs w:val="24"/>
              </w:rPr>
              <w:t xml:space="preserve"> [0.</w:t>
            </w:r>
            <w:r>
              <w:rPr>
                <w:rFonts w:cs="Times New Roman"/>
                <w:szCs w:val="24"/>
              </w:rPr>
              <w:t>70</w:t>
            </w:r>
            <w:r w:rsidR="00DA7E1C" w:rsidRPr="00D841AD">
              <w:rPr>
                <w:rFonts w:cs="Times New Roman"/>
                <w:szCs w:val="24"/>
              </w:rPr>
              <w:t>-1.</w:t>
            </w:r>
            <w:r>
              <w:rPr>
                <w:rFonts w:cs="Times New Roman"/>
                <w:szCs w:val="24"/>
              </w:rPr>
              <w:t>47</w:t>
            </w:r>
            <w:r w:rsidR="00DA7E1C" w:rsidRPr="00D841AD">
              <w:rPr>
                <w:rFonts w:cs="Times New Roman"/>
                <w:szCs w:val="24"/>
              </w:rPr>
              <w:t>]</w:t>
            </w:r>
          </w:p>
        </w:tc>
        <w:tc>
          <w:tcPr>
            <w:tcW w:w="1275" w:type="dxa"/>
            <w:vAlign w:val="center"/>
          </w:tcPr>
          <w:p w14:paraId="654B307B" w14:textId="35968167" w:rsidR="00DA7E1C" w:rsidRPr="00D841AD" w:rsidRDefault="0017436D" w:rsidP="00A06213">
            <w:pPr>
              <w:spacing w:beforeLines="40" w:before="96" w:afterLines="40" w:after="96"/>
              <w:jc w:val="center"/>
              <w:rPr>
                <w:rFonts w:cs="Times New Roman"/>
                <w:szCs w:val="24"/>
              </w:rPr>
            </w:pPr>
            <w:r>
              <w:rPr>
                <w:rFonts w:cs="Times New Roman"/>
                <w:szCs w:val="24"/>
              </w:rPr>
              <w:t>19</w:t>
            </w:r>
          </w:p>
          <w:p w14:paraId="108FD3A6" w14:textId="1617499A" w:rsidR="00DA7E1C" w:rsidRPr="00D841AD" w:rsidRDefault="0017436D" w:rsidP="0041334E">
            <w:pPr>
              <w:spacing w:beforeLines="40" w:before="96" w:afterLines="40" w:after="96"/>
              <w:jc w:val="center"/>
              <w:rPr>
                <w:rFonts w:cs="Times New Roman"/>
                <w:szCs w:val="24"/>
              </w:rPr>
            </w:pPr>
            <w:r>
              <w:rPr>
                <w:rFonts w:cs="Times New Roman"/>
                <w:szCs w:val="24"/>
              </w:rPr>
              <w:t>51</w:t>
            </w:r>
          </w:p>
        </w:tc>
        <w:tc>
          <w:tcPr>
            <w:tcW w:w="1843" w:type="dxa"/>
            <w:vAlign w:val="center"/>
          </w:tcPr>
          <w:p w14:paraId="78B74F88" w14:textId="166F49BA" w:rsidR="00DA7E1C" w:rsidRPr="00D841AD" w:rsidRDefault="00DA7E1C" w:rsidP="0017436D">
            <w:pPr>
              <w:spacing w:beforeLines="40" w:before="96" w:afterLines="40" w:after="96"/>
              <w:jc w:val="center"/>
              <w:rPr>
                <w:rFonts w:cs="Times New Roman"/>
                <w:szCs w:val="24"/>
              </w:rPr>
            </w:pPr>
            <w:r w:rsidRPr="00D841AD">
              <w:rPr>
                <w:rFonts w:cs="Times New Roman"/>
                <w:szCs w:val="24"/>
              </w:rPr>
              <w:t>0.</w:t>
            </w:r>
            <w:r w:rsidR="0017436D">
              <w:rPr>
                <w:rFonts w:cs="Times New Roman"/>
                <w:szCs w:val="24"/>
              </w:rPr>
              <w:t>28</w:t>
            </w:r>
          </w:p>
        </w:tc>
      </w:tr>
      <w:tr w:rsidR="00DA7E1C" w:rsidRPr="00D841AD" w14:paraId="6D3C9346" w14:textId="77777777" w:rsidTr="00A06213">
        <w:tc>
          <w:tcPr>
            <w:tcW w:w="5552" w:type="dxa"/>
            <w:shd w:val="clear" w:color="auto" w:fill="D9D9D9" w:themeFill="background1" w:themeFillShade="D9"/>
          </w:tcPr>
          <w:p w14:paraId="797FEFB1" w14:textId="77777777" w:rsidR="00DA7E1C" w:rsidRPr="00D841AD" w:rsidRDefault="00DA7E1C" w:rsidP="00A06213">
            <w:pPr>
              <w:spacing w:beforeLines="60" w:before="144" w:afterLines="60" w:after="144"/>
              <w:rPr>
                <w:rFonts w:cs="Times New Roman"/>
                <w:szCs w:val="24"/>
              </w:rPr>
            </w:pPr>
            <w:r w:rsidRPr="00D841AD">
              <w:rPr>
                <w:rFonts w:cs="Times New Roman"/>
                <w:szCs w:val="24"/>
              </w:rPr>
              <w:t>Type of Intervention  –  Probiotic</w:t>
            </w:r>
          </w:p>
          <w:p w14:paraId="3C1B498B" w14:textId="77777777" w:rsidR="00DA7E1C" w:rsidRPr="00D841AD" w:rsidRDefault="00DA7E1C" w:rsidP="00A06213">
            <w:pPr>
              <w:spacing w:beforeLines="40" w:before="96" w:afterLines="40" w:after="96"/>
              <w:rPr>
                <w:rFonts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7DE1373A" w14:textId="466C2190" w:rsidR="00DA7E1C" w:rsidRPr="00D841AD" w:rsidRDefault="001902DD" w:rsidP="00A06213">
            <w:pPr>
              <w:spacing w:beforeLines="40" w:before="96" w:afterLines="40" w:after="96"/>
              <w:jc w:val="center"/>
              <w:rPr>
                <w:rFonts w:cs="Times New Roman"/>
                <w:szCs w:val="24"/>
              </w:rPr>
            </w:pPr>
            <w:r>
              <w:rPr>
                <w:rFonts w:cs="Times New Roman"/>
                <w:szCs w:val="24"/>
              </w:rPr>
              <w:t>11</w:t>
            </w:r>
          </w:p>
          <w:p w14:paraId="4410B530" w14:textId="0036BF02" w:rsidR="00DA7E1C" w:rsidRPr="00D841AD" w:rsidRDefault="0041334E" w:rsidP="00A06213">
            <w:pPr>
              <w:spacing w:beforeLines="40" w:before="96" w:afterLines="40" w:after="96"/>
              <w:jc w:val="center"/>
              <w:rPr>
                <w:rFonts w:cs="Times New Roman"/>
                <w:szCs w:val="24"/>
              </w:rPr>
            </w:pPr>
            <w:r w:rsidRPr="00D841AD">
              <w:rPr>
                <w:rFonts w:cs="Times New Roman"/>
                <w:szCs w:val="24"/>
              </w:rPr>
              <w:t>1</w:t>
            </w:r>
          </w:p>
        </w:tc>
        <w:tc>
          <w:tcPr>
            <w:tcW w:w="2835" w:type="dxa"/>
            <w:vAlign w:val="center"/>
          </w:tcPr>
          <w:p w14:paraId="5003DBDC" w14:textId="2DD2DD96" w:rsidR="00DA7E1C" w:rsidRPr="00D841AD" w:rsidRDefault="00DA7E1C" w:rsidP="00A06213">
            <w:pPr>
              <w:spacing w:beforeLines="40" w:before="96" w:afterLines="40" w:after="96"/>
              <w:jc w:val="center"/>
              <w:rPr>
                <w:rFonts w:cs="Times New Roman"/>
                <w:szCs w:val="24"/>
              </w:rPr>
            </w:pPr>
            <w:r w:rsidRPr="00D841AD">
              <w:rPr>
                <w:rFonts w:cs="Times New Roman"/>
                <w:szCs w:val="24"/>
              </w:rPr>
              <w:t>0.</w:t>
            </w:r>
            <w:r w:rsidR="0041334E" w:rsidRPr="00D841AD">
              <w:rPr>
                <w:rFonts w:cs="Times New Roman"/>
                <w:szCs w:val="24"/>
              </w:rPr>
              <w:t>8</w:t>
            </w:r>
            <w:r w:rsidR="0017436D">
              <w:rPr>
                <w:rFonts w:cs="Times New Roman"/>
                <w:szCs w:val="24"/>
              </w:rPr>
              <w:t>6</w:t>
            </w:r>
            <w:r w:rsidRPr="00D841AD">
              <w:rPr>
                <w:rFonts w:cs="Times New Roman"/>
                <w:szCs w:val="24"/>
              </w:rPr>
              <w:t xml:space="preserve"> [0.</w:t>
            </w:r>
            <w:r w:rsidR="0041334E" w:rsidRPr="00D841AD">
              <w:rPr>
                <w:rFonts w:cs="Times New Roman"/>
                <w:szCs w:val="24"/>
              </w:rPr>
              <w:t>7</w:t>
            </w:r>
            <w:r w:rsidR="0017436D">
              <w:rPr>
                <w:rFonts w:cs="Times New Roman"/>
                <w:szCs w:val="24"/>
              </w:rPr>
              <w:t>0</w:t>
            </w:r>
            <w:r w:rsidRPr="00D841AD">
              <w:rPr>
                <w:rFonts w:cs="Times New Roman"/>
                <w:szCs w:val="24"/>
              </w:rPr>
              <w:t xml:space="preserve">; </w:t>
            </w:r>
            <w:r w:rsidR="0041334E" w:rsidRPr="00D841AD">
              <w:rPr>
                <w:rFonts w:cs="Times New Roman"/>
                <w:szCs w:val="24"/>
              </w:rPr>
              <w:t>1</w:t>
            </w:r>
            <w:r w:rsidRPr="00D841AD">
              <w:rPr>
                <w:rFonts w:cs="Times New Roman"/>
                <w:szCs w:val="24"/>
              </w:rPr>
              <w:t>.</w:t>
            </w:r>
            <w:r w:rsidR="0041334E" w:rsidRPr="00D841AD">
              <w:rPr>
                <w:rFonts w:cs="Times New Roman"/>
                <w:szCs w:val="24"/>
              </w:rPr>
              <w:t>0</w:t>
            </w:r>
            <w:r w:rsidR="0017436D">
              <w:rPr>
                <w:rFonts w:cs="Times New Roman"/>
                <w:szCs w:val="24"/>
              </w:rPr>
              <w:t>5</w:t>
            </w:r>
            <w:r w:rsidRPr="00D841AD">
              <w:rPr>
                <w:rFonts w:cs="Times New Roman"/>
                <w:szCs w:val="24"/>
              </w:rPr>
              <w:t>]</w:t>
            </w:r>
          </w:p>
          <w:p w14:paraId="3F167691" w14:textId="0260AF60" w:rsidR="00DA7E1C" w:rsidRPr="00D841AD" w:rsidRDefault="00DA7E1C" w:rsidP="0041334E">
            <w:pPr>
              <w:spacing w:beforeLines="40" w:before="96" w:afterLines="40" w:after="96"/>
              <w:jc w:val="center"/>
              <w:rPr>
                <w:rFonts w:cs="Times New Roman"/>
                <w:szCs w:val="24"/>
              </w:rPr>
            </w:pPr>
            <w:r w:rsidRPr="00D841AD">
              <w:rPr>
                <w:rFonts w:cs="Times New Roman"/>
                <w:szCs w:val="24"/>
              </w:rPr>
              <w:t>0.</w:t>
            </w:r>
            <w:r w:rsidR="0041334E" w:rsidRPr="00D841AD">
              <w:rPr>
                <w:rFonts w:cs="Times New Roman"/>
                <w:szCs w:val="24"/>
              </w:rPr>
              <w:t>91</w:t>
            </w:r>
            <w:r w:rsidRPr="00D841AD">
              <w:rPr>
                <w:rFonts w:cs="Times New Roman"/>
                <w:szCs w:val="24"/>
              </w:rPr>
              <w:t xml:space="preserve"> [0.</w:t>
            </w:r>
            <w:r w:rsidR="0041334E" w:rsidRPr="00D841AD">
              <w:rPr>
                <w:rFonts w:cs="Times New Roman"/>
                <w:szCs w:val="24"/>
              </w:rPr>
              <w:t>78</w:t>
            </w:r>
            <w:r w:rsidRPr="00D841AD">
              <w:rPr>
                <w:rFonts w:cs="Times New Roman"/>
                <w:szCs w:val="24"/>
              </w:rPr>
              <w:t xml:space="preserve">; </w:t>
            </w:r>
            <w:r w:rsidR="0041334E" w:rsidRPr="00D841AD">
              <w:rPr>
                <w:rFonts w:cs="Times New Roman"/>
                <w:szCs w:val="24"/>
              </w:rPr>
              <w:t>1</w:t>
            </w:r>
            <w:r w:rsidRPr="00D841AD">
              <w:rPr>
                <w:rFonts w:cs="Times New Roman"/>
                <w:szCs w:val="24"/>
              </w:rPr>
              <w:t>.</w:t>
            </w:r>
            <w:r w:rsidR="0041334E" w:rsidRPr="00D841AD">
              <w:rPr>
                <w:rFonts w:cs="Times New Roman"/>
                <w:szCs w:val="24"/>
              </w:rPr>
              <w:t>06</w:t>
            </w:r>
            <w:r w:rsidRPr="00D841AD">
              <w:rPr>
                <w:rFonts w:cs="Times New Roman"/>
                <w:szCs w:val="24"/>
              </w:rPr>
              <w:t>]</w:t>
            </w:r>
          </w:p>
        </w:tc>
        <w:tc>
          <w:tcPr>
            <w:tcW w:w="1275" w:type="dxa"/>
            <w:vAlign w:val="center"/>
          </w:tcPr>
          <w:p w14:paraId="5BCF64E0" w14:textId="0D8B9C5C" w:rsidR="00DA7E1C" w:rsidRPr="00D841AD" w:rsidRDefault="0041334E" w:rsidP="00A06213">
            <w:pPr>
              <w:spacing w:beforeLines="40" w:before="96" w:afterLines="40" w:after="96"/>
              <w:jc w:val="center"/>
              <w:rPr>
                <w:rFonts w:cs="Times New Roman"/>
                <w:szCs w:val="24"/>
              </w:rPr>
            </w:pPr>
            <w:r w:rsidRPr="00D841AD">
              <w:rPr>
                <w:rFonts w:cs="Times New Roman"/>
                <w:szCs w:val="24"/>
              </w:rPr>
              <w:t>4</w:t>
            </w:r>
            <w:r w:rsidR="0017436D">
              <w:rPr>
                <w:rFonts w:cs="Times New Roman"/>
                <w:szCs w:val="24"/>
              </w:rPr>
              <w:t>3</w:t>
            </w:r>
          </w:p>
          <w:p w14:paraId="3E5DDB2A" w14:textId="08F30F09" w:rsidR="00DA7E1C" w:rsidRPr="00D841AD" w:rsidRDefault="0041334E" w:rsidP="00A06213">
            <w:pPr>
              <w:spacing w:beforeLines="40" w:before="96" w:afterLines="40" w:after="96"/>
              <w:jc w:val="center"/>
              <w:rPr>
                <w:rFonts w:cs="Times New Roman"/>
                <w:szCs w:val="24"/>
              </w:rPr>
            </w:pPr>
            <w:r w:rsidRPr="00D841AD">
              <w:rPr>
                <w:rFonts w:cs="Times New Roman"/>
                <w:szCs w:val="24"/>
              </w:rPr>
              <w:t>-</w:t>
            </w:r>
          </w:p>
        </w:tc>
        <w:tc>
          <w:tcPr>
            <w:tcW w:w="1843" w:type="dxa"/>
            <w:vAlign w:val="center"/>
          </w:tcPr>
          <w:p w14:paraId="31ADA26A" w14:textId="3FFA393B" w:rsidR="00DA7E1C" w:rsidRPr="00D841AD" w:rsidRDefault="00DA7E1C" w:rsidP="0017436D">
            <w:pPr>
              <w:spacing w:beforeLines="40" w:before="96" w:afterLines="40" w:after="96"/>
              <w:jc w:val="center"/>
              <w:rPr>
                <w:rFonts w:cs="Times New Roman"/>
                <w:szCs w:val="24"/>
              </w:rPr>
            </w:pPr>
            <w:r w:rsidRPr="00D841AD">
              <w:rPr>
                <w:rFonts w:cs="Times New Roman"/>
                <w:szCs w:val="24"/>
              </w:rPr>
              <w:t>0.</w:t>
            </w:r>
            <w:r w:rsidR="0041334E" w:rsidRPr="00D841AD">
              <w:rPr>
                <w:rFonts w:cs="Times New Roman"/>
                <w:szCs w:val="24"/>
              </w:rPr>
              <w:t>6</w:t>
            </w:r>
            <w:r w:rsidR="0017436D">
              <w:rPr>
                <w:rFonts w:cs="Times New Roman"/>
                <w:szCs w:val="24"/>
              </w:rPr>
              <w:t>7</w:t>
            </w:r>
          </w:p>
        </w:tc>
      </w:tr>
      <w:tr w:rsidR="00DA7E1C" w:rsidRPr="00D841AD" w14:paraId="622F14E2" w14:textId="77777777" w:rsidTr="00A06213">
        <w:tc>
          <w:tcPr>
            <w:tcW w:w="5552" w:type="dxa"/>
            <w:shd w:val="clear" w:color="auto" w:fill="D9D9D9" w:themeFill="background1" w:themeFillShade="D9"/>
          </w:tcPr>
          <w:p w14:paraId="47EACB4E" w14:textId="77777777" w:rsidR="00DA7E1C" w:rsidRPr="00D841AD" w:rsidRDefault="00DA7E1C" w:rsidP="00A06213">
            <w:pPr>
              <w:spacing w:beforeLines="40" w:before="96" w:afterLines="40" w:after="96"/>
              <w:rPr>
                <w:rFonts w:cs="Times New Roman"/>
                <w:szCs w:val="24"/>
              </w:rPr>
            </w:pPr>
            <w:r w:rsidRPr="00D841AD">
              <w:rPr>
                <w:rFonts w:cs="Times New Roman"/>
                <w:szCs w:val="24"/>
              </w:rPr>
              <w:t>Timing – Postnatal only</w:t>
            </w:r>
          </w:p>
          <w:p w14:paraId="15865850" w14:textId="77777777" w:rsidR="00DA7E1C" w:rsidRPr="00D841AD" w:rsidRDefault="00DA7E1C" w:rsidP="00A06213">
            <w:pPr>
              <w:spacing w:beforeLines="40" w:before="96" w:afterLines="40" w:after="96"/>
              <w:rPr>
                <w:rFonts w:cs="Times New Roman"/>
                <w:szCs w:val="24"/>
              </w:rPr>
            </w:pPr>
            <w:r w:rsidRPr="00D841AD">
              <w:rPr>
                <w:rFonts w:cs="Times New Roman"/>
                <w:szCs w:val="24"/>
              </w:rPr>
              <w:t>Timing – Pre +/-Post-natal</w:t>
            </w:r>
          </w:p>
        </w:tc>
        <w:tc>
          <w:tcPr>
            <w:tcW w:w="1219" w:type="dxa"/>
            <w:vAlign w:val="center"/>
          </w:tcPr>
          <w:p w14:paraId="5DF6BAE5" w14:textId="7D727508" w:rsidR="00DA7E1C" w:rsidRPr="00D841AD" w:rsidRDefault="0017436D" w:rsidP="00A06213">
            <w:pPr>
              <w:spacing w:beforeLines="40" w:before="96" w:afterLines="40" w:after="96"/>
              <w:jc w:val="center"/>
              <w:rPr>
                <w:rFonts w:cs="Times New Roman"/>
                <w:szCs w:val="24"/>
              </w:rPr>
            </w:pPr>
            <w:r>
              <w:rPr>
                <w:rFonts w:cs="Times New Roman"/>
                <w:szCs w:val="24"/>
              </w:rPr>
              <w:t>5</w:t>
            </w:r>
          </w:p>
          <w:p w14:paraId="5D6CC81E" w14:textId="2B00A3A0" w:rsidR="00DA7E1C" w:rsidRPr="00D841AD" w:rsidRDefault="0017436D" w:rsidP="00A06213">
            <w:pPr>
              <w:spacing w:beforeLines="40" w:before="96" w:afterLines="40" w:after="96"/>
              <w:jc w:val="center"/>
              <w:rPr>
                <w:rFonts w:cs="Times New Roman"/>
                <w:szCs w:val="24"/>
              </w:rPr>
            </w:pPr>
            <w:r>
              <w:rPr>
                <w:rFonts w:cs="Times New Roman"/>
                <w:szCs w:val="24"/>
              </w:rPr>
              <w:t>7</w:t>
            </w:r>
          </w:p>
        </w:tc>
        <w:tc>
          <w:tcPr>
            <w:tcW w:w="2835" w:type="dxa"/>
            <w:vAlign w:val="center"/>
          </w:tcPr>
          <w:p w14:paraId="31461A70" w14:textId="15AC1D6F" w:rsidR="00DA7E1C" w:rsidRPr="00D841AD" w:rsidRDefault="00DA7E1C" w:rsidP="00A06213">
            <w:pPr>
              <w:spacing w:beforeLines="40" w:before="96" w:afterLines="40" w:after="96"/>
              <w:jc w:val="center"/>
              <w:rPr>
                <w:rFonts w:cs="Times New Roman"/>
                <w:szCs w:val="24"/>
              </w:rPr>
            </w:pPr>
            <w:r w:rsidRPr="00D841AD">
              <w:rPr>
                <w:rFonts w:cs="Times New Roman"/>
                <w:szCs w:val="24"/>
              </w:rPr>
              <w:t>0.</w:t>
            </w:r>
            <w:r w:rsidR="0017436D">
              <w:rPr>
                <w:rFonts w:cs="Times New Roman"/>
                <w:szCs w:val="24"/>
              </w:rPr>
              <w:t>96</w:t>
            </w:r>
            <w:r w:rsidRPr="00D841AD">
              <w:rPr>
                <w:rFonts w:cs="Times New Roman"/>
                <w:szCs w:val="24"/>
              </w:rPr>
              <w:t xml:space="preserve"> [0.</w:t>
            </w:r>
            <w:r w:rsidR="0017436D">
              <w:rPr>
                <w:rFonts w:cs="Times New Roman"/>
                <w:szCs w:val="24"/>
              </w:rPr>
              <w:t>61</w:t>
            </w:r>
            <w:r w:rsidRPr="00D841AD">
              <w:rPr>
                <w:rFonts w:cs="Times New Roman"/>
                <w:szCs w:val="24"/>
              </w:rPr>
              <w:t>-</w:t>
            </w:r>
            <w:r w:rsidR="001D6EB7" w:rsidRPr="00D841AD">
              <w:rPr>
                <w:rFonts w:cs="Times New Roman"/>
                <w:szCs w:val="24"/>
              </w:rPr>
              <w:t>1</w:t>
            </w:r>
            <w:r w:rsidRPr="00D841AD">
              <w:rPr>
                <w:rFonts w:cs="Times New Roman"/>
                <w:szCs w:val="24"/>
              </w:rPr>
              <w:t>.</w:t>
            </w:r>
            <w:r w:rsidR="001D6EB7" w:rsidRPr="00D841AD">
              <w:rPr>
                <w:rFonts w:cs="Times New Roman"/>
                <w:szCs w:val="24"/>
              </w:rPr>
              <w:t>5</w:t>
            </w:r>
            <w:r w:rsidR="0017436D">
              <w:rPr>
                <w:rFonts w:cs="Times New Roman"/>
                <w:szCs w:val="24"/>
              </w:rPr>
              <w:t>2</w:t>
            </w:r>
            <w:r w:rsidRPr="00D841AD">
              <w:rPr>
                <w:rFonts w:cs="Times New Roman"/>
                <w:szCs w:val="24"/>
              </w:rPr>
              <w:t>]</w:t>
            </w:r>
          </w:p>
          <w:p w14:paraId="697117F9" w14:textId="1C2FBCC7" w:rsidR="00DA7E1C" w:rsidRPr="00D841AD" w:rsidRDefault="00DA7E1C" w:rsidP="0017436D">
            <w:pPr>
              <w:spacing w:beforeLines="40" w:before="96" w:afterLines="40" w:after="96"/>
              <w:jc w:val="center"/>
              <w:rPr>
                <w:rFonts w:cs="Times New Roman"/>
                <w:szCs w:val="24"/>
              </w:rPr>
            </w:pPr>
            <w:r w:rsidRPr="00D841AD">
              <w:rPr>
                <w:rFonts w:cs="Times New Roman"/>
                <w:szCs w:val="24"/>
              </w:rPr>
              <w:t>0.</w:t>
            </w:r>
            <w:r w:rsidR="001D6EB7" w:rsidRPr="00D841AD">
              <w:rPr>
                <w:rFonts w:cs="Times New Roman"/>
                <w:szCs w:val="24"/>
              </w:rPr>
              <w:t>8</w:t>
            </w:r>
            <w:r w:rsidR="0017436D">
              <w:rPr>
                <w:rFonts w:cs="Times New Roman"/>
                <w:szCs w:val="24"/>
              </w:rPr>
              <w:t>4</w:t>
            </w:r>
            <w:r w:rsidR="001D6EB7" w:rsidRPr="00D841AD">
              <w:rPr>
                <w:rFonts w:cs="Times New Roman"/>
                <w:szCs w:val="24"/>
              </w:rPr>
              <w:t xml:space="preserve"> [0.7</w:t>
            </w:r>
            <w:r w:rsidR="0017436D">
              <w:rPr>
                <w:rFonts w:cs="Times New Roman"/>
                <w:szCs w:val="24"/>
              </w:rPr>
              <w:t>3</w:t>
            </w:r>
            <w:r w:rsidR="001D6EB7" w:rsidRPr="00D841AD">
              <w:rPr>
                <w:rFonts w:cs="Times New Roman"/>
                <w:szCs w:val="24"/>
              </w:rPr>
              <w:t>-</w:t>
            </w:r>
            <w:r w:rsidR="0017436D">
              <w:rPr>
                <w:rFonts w:cs="Times New Roman"/>
                <w:szCs w:val="24"/>
              </w:rPr>
              <w:t>0</w:t>
            </w:r>
            <w:r w:rsidR="001D6EB7" w:rsidRPr="00D841AD">
              <w:rPr>
                <w:rFonts w:cs="Times New Roman"/>
                <w:szCs w:val="24"/>
              </w:rPr>
              <w:t>.</w:t>
            </w:r>
            <w:r w:rsidR="0017436D">
              <w:rPr>
                <w:rFonts w:cs="Times New Roman"/>
                <w:szCs w:val="24"/>
              </w:rPr>
              <w:t>97</w:t>
            </w:r>
            <w:r w:rsidRPr="00D841AD">
              <w:rPr>
                <w:rFonts w:cs="Times New Roman"/>
                <w:szCs w:val="24"/>
              </w:rPr>
              <w:t>]</w:t>
            </w:r>
          </w:p>
        </w:tc>
        <w:tc>
          <w:tcPr>
            <w:tcW w:w="1275" w:type="dxa"/>
            <w:vAlign w:val="center"/>
          </w:tcPr>
          <w:p w14:paraId="32B18AC4" w14:textId="6E69DB6F" w:rsidR="00DA7E1C" w:rsidRPr="00D841AD" w:rsidRDefault="001D6EB7" w:rsidP="00A06213">
            <w:pPr>
              <w:spacing w:beforeLines="40" w:before="96" w:afterLines="40" w:after="96"/>
              <w:jc w:val="center"/>
              <w:rPr>
                <w:rFonts w:cs="Times New Roman"/>
                <w:szCs w:val="24"/>
              </w:rPr>
            </w:pPr>
            <w:r w:rsidRPr="00D841AD">
              <w:rPr>
                <w:rFonts w:cs="Times New Roman"/>
                <w:szCs w:val="24"/>
              </w:rPr>
              <w:t>6</w:t>
            </w:r>
            <w:r w:rsidR="0017436D">
              <w:rPr>
                <w:rFonts w:cs="Times New Roman"/>
                <w:szCs w:val="24"/>
              </w:rPr>
              <w:t>0</w:t>
            </w:r>
          </w:p>
          <w:p w14:paraId="60255CD7" w14:textId="6E14138D" w:rsidR="00DA7E1C" w:rsidRPr="00D841AD" w:rsidRDefault="0017436D" w:rsidP="00A06213">
            <w:pPr>
              <w:spacing w:beforeLines="40" w:before="96" w:afterLines="40" w:after="96"/>
              <w:jc w:val="center"/>
              <w:rPr>
                <w:rFonts w:cs="Times New Roman"/>
                <w:szCs w:val="24"/>
              </w:rPr>
            </w:pPr>
            <w:r>
              <w:rPr>
                <w:rFonts w:cs="Times New Roman"/>
                <w:szCs w:val="24"/>
              </w:rPr>
              <w:t>18</w:t>
            </w:r>
          </w:p>
        </w:tc>
        <w:tc>
          <w:tcPr>
            <w:tcW w:w="1843" w:type="dxa"/>
            <w:vAlign w:val="center"/>
          </w:tcPr>
          <w:p w14:paraId="14678391" w14:textId="133F0D86" w:rsidR="00DA7E1C" w:rsidRPr="00D841AD" w:rsidRDefault="00DA7E1C" w:rsidP="0017436D">
            <w:pPr>
              <w:spacing w:beforeLines="40" w:before="96" w:afterLines="40" w:after="96"/>
              <w:jc w:val="center"/>
              <w:rPr>
                <w:rFonts w:cs="Times New Roman"/>
                <w:szCs w:val="24"/>
              </w:rPr>
            </w:pPr>
            <w:r w:rsidRPr="00D841AD">
              <w:rPr>
                <w:rFonts w:cs="Times New Roman"/>
                <w:szCs w:val="24"/>
              </w:rPr>
              <w:t>0.</w:t>
            </w:r>
            <w:r w:rsidR="0017436D">
              <w:rPr>
                <w:rFonts w:cs="Times New Roman"/>
                <w:szCs w:val="24"/>
              </w:rPr>
              <w:t>58</w:t>
            </w:r>
          </w:p>
        </w:tc>
      </w:tr>
      <w:tr w:rsidR="00DA7E1C" w:rsidRPr="00D841AD" w14:paraId="5C17701F" w14:textId="77777777" w:rsidTr="00A06213">
        <w:tc>
          <w:tcPr>
            <w:tcW w:w="5552" w:type="dxa"/>
            <w:shd w:val="clear" w:color="auto" w:fill="D9D9D9" w:themeFill="background1" w:themeFillShade="D9"/>
          </w:tcPr>
          <w:p w14:paraId="43411FAE" w14:textId="52810436" w:rsidR="00DA7E1C" w:rsidRPr="00D841AD" w:rsidRDefault="00DA7E1C" w:rsidP="00A06213">
            <w:pPr>
              <w:spacing w:beforeLines="40" w:before="96" w:afterLines="40" w:after="96"/>
              <w:rPr>
                <w:rFonts w:cs="Times New Roman"/>
                <w:szCs w:val="24"/>
              </w:rPr>
            </w:pPr>
            <w:r w:rsidRPr="00D841AD">
              <w:rPr>
                <w:rFonts w:cs="Times New Roman"/>
                <w:szCs w:val="24"/>
              </w:rPr>
              <w:t>Postnatal Administration – Infant only</w:t>
            </w:r>
          </w:p>
          <w:p w14:paraId="34694089" w14:textId="3A8B7857" w:rsidR="00DA7E1C" w:rsidRPr="00D841AD" w:rsidRDefault="00DA7E1C" w:rsidP="00A06213">
            <w:pPr>
              <w:spacing w:beforeLines="40" w:before="96" w:afterLines="40" w:after="96"/>
              <w:rPr>
                <w:rFonts w:cs="Times New Roman"/>
                <w:szCs w:val="24"/>
              </w:rPr>
            </w:pPr>
            <w:r w:rsidRPr="00D841AD">
              <w:rPr>
                <w:rFonts w:cs="Times New Roman"/>
                <w:szCs w:val="24"/>
              </w:rPr>
              <w:t xml:space="preserve">Postnatal Administration –  Other </w:t>
            </w:r>
          </w:p>
        </w:tc>
        <w:tc>
          <w:tcPr>
            <w:tcW w:w="1219" w:type="dxa"/>
            <w:vAlign w:val="center"/>
          </w:tcPr>
          <w:p w14:paraId="44DD97F1" w14:textId="74F6868C" w:rsidR="00DA7E1C" w:rsidRPr="00D841AD" w:rsidRDefault="0017436D" w:rsidP="00A06213">
            <w:pPr>
              <w:spacing w:beforeLines="40" w:before="96" w:afterLines="40" w:after="96"/>
              <w:jc w:val="center"/>
              <w:rPr>
                <w:rFonts w:cs="Times New Roman"/>
                <w:szCs w:val="24"/>
              </w:rPr>
            </w:pPr>
            <w:r>
              <w:rPr>
                <w:rFonts w:cs="Times New Roman"/>
                <w:szCs w:val="24"/>
              </w:rPr>
              <w:t>7</w:t>
            </w:r>
          </w:p>
          <w:p w14:paraId="041AE008" w14:textId="3094A3E5" w:rsidR="00DA7E1C" w:rsidRPr="00D841AD" w:rsidRDefault="0017436D" w:rsidP="00A06213">
            <w:pPr>
              <w:spacing w:beforeLines="40" w:before="96" w:afterLines="40" w:after="96"/>
              <w:jc w:val="center"/>
              <w:rPr>
                <w:rFonts w:cs="Times New Roman"/>
                <w:szCs w:val="24"/>
              </w:rPr>
            </w:pPr>
            <w:r>
              <w:rPr>
                <w:rFonts w:cs="Times New Roman"/>
                <w:szCs w:val="24"/>
              </w:rPr>
              <w:t>5</w:t>
            </w:r>
          </w:p>
        </w:tc>
        <w:tc>
          <w:tcPr>
            <w:tcW w:w="2835" w:type="dxa"/>
            <w:vAlign w:val="center"/>
          </w:tcPr>
          <w:p w14:paraId="16114077" w14:textId="21C76AED" w:rsidR="00DA7E1C" w:rsidRPr="00D841AD" w:rsidRDefault="00DA7E1C" w:rsidP="00A06213">
            <w:pPr>
              <w:spacing w:beforeLines="40" w:before="96" w:afterLines="40" w:after="96"/>
              <w:jc w:val="center"/>
              <w:rPr>
                <w:rFonts w:cs="Times New Roman"/>
                <w:szCs w:val="24"/>
              </w:rPr>
            </w:pPr>
            <w:r w:rsidRPr="00D841AD">
              <w:rPr>
                <w:rFonts w:cs="Times New Roman"/>
                <w:szCs w:val="24"/>
              </w:rPr>
              <w:t>0.</w:t>
            </w:r>
            <w:r w:rsidR="0041334E" w:rsidRPr="00D841AD">
              <w:rPr>
                <w:rFonts w:cs="Times New Roman"/>
                <w:szCs w:val="24"/>
              </w:rPr>
              <w:t>9</w:t>
            </w:r>
            <w:r w:rsidR="0017436D">
              <w:rPr>
                <w:rFonts w:cs="Times New Roman"/>
                <w:szCs w:val="24"/>
              </w:rPr>
              <w:t>7</w:t>
            </w:r>
            <w:r w:rsidRPr="00D841AD">
              <w:rPr>
                <w:rFonts w:cs="Times New Roman"/>
                <w:szCs w:val="24"/>
              </w:rPr>
              <w:t xml:space="preserve"> [0.7</w:t>
            </w:r>
            <w:r w:rsidR="0017436D">
              <w:rPr>
                <w:rFonts w:cs="Times New Roman"/>
                <w:szCs w:val="24"/>
              </w:rPr>
              <w:t>7</w:t>
            </w:r>
            <w:r w:rsidRPr="00D841AD">
              <w:rPr>
                <w:rFonts w:cs="Times New Roman"/>
                <w:szCs w:val="24"/>
              </w:rPr>
              <w:t>-1.</w:t>
            </w:r>
            <w:r w:rsidR="0017436D">
              <w:rPr>
                <w:rFonts w:cs="Times New Roman"/>
                <w:szCs w:val="24"/>
              </w:rPr>
              <w:t>2</w:t>
            </w:r>
            <w:r w:rsidR="0041334E" w:rsidRPr="00D841AD">
              <w:rPr>
                <w:rFonts w:cs="Times New Roman"/>
                <w:szCs w:val="24"/>
              </w:rPr>
              <w:t>1</w:t>
            </w:r>
            <w:r w:rsidRPr="00D841AD">
              <w:rPr>
                <w:rFonts w:cs="Times New Roman"/>
                <w:szCs w:val="24"/>
              </w:rPr>
              <w:t>]</w:t>
            </w:r>
          </w:p>
          <w:p w14:paraId="2EE2D97E" w14:textId="78771024" w:rsidR="00DA7E1C" w:rsidRPr="00D841AD" w:rsidRDefault="0041334E" w:rsidP="0017436D">
            <w:pPr>
              <w:spacing w:beforeLines="40" w:before="96" w:afterLines="40" w:after="96"/>
              <w:jc w:val="center"/>
              <w:rPr>
                <w:rFonts w:cs="Times New Roman"/>
                <w:szCs w:val="24"/>
              </w:rPr>
            </w:pPr>
            <w:r w:rsidRPr="00D841AD">
              <w:rPr>
                <w:rFonts w:cs="Times New Roman"/>
                <w:szCs w:val="24"/>
              </w:rPr>
              <w:t>0.74 [0.</w:t>
            </w:r>
            <w:r w:rsidR="0017436D">
              <w:rPr>
                <w:rFonts w:cs="Times New Roman"/>
                <w:szCs w:val="24"/>
              </w:rPr>
              <w:t>61</w:t>
            </w:r>
            <w:r w:rsidRPr="00D841AD">
              <w:rPr>
                <w:rFonts w:cs="Times New Roman"/>
                <w:szCs w:val="24"/>
              </w:rPr>
              <w:t>-0.9</w:t>
            </w:r>
            <w:r w:rsidR="0017436D">
              <w:rPr>
                <w:rFonts w:cs="Times New Roman"/>
                <w:szCs w:val="24"/>
              </w:rPr>
              <w:t>0</w:t>
            </w:r>
            <w:r w:rsidR="00DA7E1C" w:rsidRPr="00D841AD">
              <w:rPr>
                <w:rFonts w:cs="Times New Roman"/>
                <w:szCs w:val="24"/>
              </w:rPr>
              <w:t>]</w:t>
            </w:r>
          </w:p>
        </w:tc>
        <w:tc>
          <w:tcPr>
            <w:tcW w:w="1275" w:type="dxa"/>
            <w:vAlign w:val="center"/>
          </w:tcPr>
          <w:p w14:paraId="4FBE7C75" w14:textId="0AB32A0B" w:rsidR="00DA7E1C" w:rsidRPr="00D841AD" w:rsidRDefault="00DA7E1C" w:rsidP="00A06213">
            <w:pPr>
              <w:spacing w:beforeLines="40" w:before="96" w:afterLines="40" w:after="96"/>
              <w:jc w:val="center"/>
              <w:rPr>
                <w:rFonts w:cs="Times New Roman"/>
                <w:szCs w:val="24"/>
              </w:rPr>
            </w:pPr>
            <w:r w:rsidRPr="00D841AD">
              <w:rPr>
                <w:rFonts w:cs="Times New Roman"/>
                <w:szCs w:val="24"/>
              </w:rPr>
              <w:t>4</w:t>
            </w:r>
            <w:r w:rsidR="0017436D">
              <w:rPr>
                <w:rFonts w:cs="Times New Roman"/>
                <w:szCs w:val="24"/>
              </w:rPr>
              <w:t>3</w:t>
            </w:r>
          </w:p>
          <w:p w14:paraId="59B96B7F" w14:textId="5F2E43AA" w:rsidR="00DA7E1C" w:rsidRPr="00D841AD" w:rsidRDefault="0041334E" w:rsidP="00A06213">
            <w:pPr>
              <w:spacing w:beforeLines="40" w:before="96" w:afterLines="40" w:after="96"/>
              <w:jc w:val="center"/>
              <w:rPr>
                <w:rFonts w:cs="Times New Roman"/>
                <w:szCs w:val="24"/>
              </w:rPr>
            </w:pPr>
            <w:r w:rsidRPr="00D841AD">
              <w:rPr>
                <w:rFonts w:cs="Times New Roman"/>
                <w:szCs w:val="24"/>
              </w:rPr>
              <w:t>0</w:t>
            </w:r>
          </w:p>
        </w:tc>
        <w:tc>
          <w:tcPr>
            <w:tcW w:w="1843" w:type="dxa"/>
            <w:vAlign w:val="center"/>
          </w:tcPr>
          <w:p w14:paraId="395DBC8E" w14:textId="16585EAE" w:rsidR="00DA7E1C" w:rsidRPr="00D841AD" w:rsidRDefault="00DA7E1C" w:rsidP="0017436D">
            <w:pPr>
              <w:spacing w:beforeLines="40" w:before="96" w:afterLines="40" w:after="96"/>
              <w:jc w:val="center"/>
              <w:rPr>
                <w:rFonts w:cs="Times New Roman"/>
                <w:szCs w:val="24"/>
              </w:rPr>
            </w:pPr>
            <w:r w:rsidRPr="00D841AD">
              <w:rPr>
                <w:rFonts w:cs="Times New Roman"/>
                <w:szCs w:val="24"/>
              </w:rPr>
              <w:t>0.</w:t>
            </w:r>
            <w:r w:rsidR="0017436D">
              <w:rPr>
                <w:rFonts w:cs="Times New Roman"/>
                <w:szCs w:val="24"/>
              </w:rPr>
              <w:t>08</w:t>
            </w:r>
          </w:p>
        </w:tc>
      </w:tr>
      <w:tr w:rsidR="00DA7E1C" w:rsidRPr="00D841AD" w14:paraId="460E27C4" w14:textId="77777777" w:rsidTr="00A06213">
        <w:tc>
          <w:tcPr>
            <w:tcW w:w="5552" w:type="dxa"/>
            <w:shd w:val="clear" w:color="auto" w:fill="D9D9D9" w:themeFill="background1" w:themeFillShade="D9"/>
          </w:tcPr>
          <w:p w14:paraId="0A353B9E" w14:textId="77777777" w:rsidR="00DA7E1C" w:rsidRPr="00D841AD" w:rsidRDefault="00DA7E1C" w:rsidP="00A06213">
            <w:pPr>
              <w:spacing w:beforeLines="40" w:before="96" w:afterLines="40" w:after="96"/>
              <w:rPr>
                <w:rFonts w:cs="Times New Roman"/>
                <w:szCs w:val="24"/>
              </w:rPr>
            </w:pPr>
            <w:r w:rsidRPr="00D841AD">
              <w:rPr>
                <w:rFonts w:cs="Times New Roman"/>
                <w:szCs w:val="24"/>
              </w:rPr>
              <w:t>Risk of disease – High</w:t>
            </w:r>
          </w:p>
          <w:p w14:paraId="373CD485" w14:textId="77777777" w:rsidR="00DA7E1C" w:rsidRPr="00D841AD" w:rsidRDefault="00DA7E1C" w:rsidP="00A06213">
            <w:pPr>
              <w:spacing w:beforeLines="40" w:before="96" w:afterLines="40" w:after="96"/>
              <w:rPr>
                <w:rFonts w:cs="Times New Roman"/>
                <w:szCs w:val="24"/>
              </w:rPr>
            </w:pPr>
            <w:r w:rsidRPr="00D841AD">
              <w:rPr>
                <w:rFonts w:cs="Times New Roman"/>
                <w:szCs w:val="24"/>
              </w:rPr>
              <w:t>Risk of disease – Normal</w:t>
            </w:r>
          </w:p>
        </w:tc>
        <w:tc>
          <w:tcPr>
            <w:tcW w:w="1219" w:type="dxa"/>
            <w:vAlign w:val="center"/>
          </w:tcPr>
          <w:p w14:paraId="33B1CE08" w14:textId="5734F17B" w:rsidR="00DA7E1C" w:rsidRPr="00D841AD" w:rsidRDefault="0017436D" w:rsidP="00A06213">
            <w:pPr>
              <w:spacing w:beforeLines="40" w:before="96" w:afterLines="40" w:after="96"/>
              <w:jc w:val="center"/>
              <w:rPr>
                <w:rFonts w:cs="Times New Roman"/>
                <w:szCs w:val="24"/>
              </w:rPr>
            </w:pPr>
            <w:r>
              <w:rPr>
                <w:rFonts w:cs="Times New Roman"/>
                <w:szCs w:val="24"/>
              </w:rPr>
              <w:t>10</w:t>
            </w:r>
          </w:p>
          <w:p w14:paraId="4739C8F8" w14:textId="2520E556" w:rsidR="00DA7E1C" w:rsidRPr="00D841AD" w:rsidRDefault="0017436D" w:rsidP="00A06213">
            <w:pPr>
              <w:spacing w:beforeLines="40" w:before="96" w:afterLines="40" w:after="96"/>
              <w:jc w:val="center"/>
              <w:rPr>
                <w:rFonts w:cs="Times New Roman"/>
                <w:szCs w:val="24"/>
              </w:rPr>
            </w:pPr>
            <w:r>
              <w:rPr>
                <w:rFonts w:cs="Times New Roman"/>
                <w:szCs w:val="24"/>
              </w:rPr>
              <w:t>2</w:t>
            </w:r>
          </w:p>
        </w:tc>
        <w:tc>
          <w:tcPr>
            <w:tcW w:w="2835" w:type="dxa"/>
            <w:vAlign w:val="center"/>
          </w:tcPr>
          <w:p w14:paraId="0EDFB78D" w14:textId="0B436805" w:rsidR="00DA7E1C" w:rsidRPr="00D841AD" w:rsidRDefault="00DA7E1C" w:rsidP="00A06213">
            <w:pPr>
              <w:spacing w:beforeLines="40" w:before="96" w:afterLines="40" w:after="96"/>
              <w:jc w:val="center"/>
              <w:rPr>
                <w:rFonts w:cs="Times New Roman"/>
                <w:szCs w:val="24"/>
              </w:rPr>
            </w:pPr>
            <w:r w:rsidRPr="00D841AD">
              <w:rPr>
                <w:rFonts w:cs="Times New Roman"/>
                <w:szCs w:val="24"/>
              </w:rPr>
              <w:t>0.8</w:t>
            </w:r>
            <w:r w:rsidR="0017436D">
              <w:rPr>
                <w:rFonts w:cs="Times New Roman"/>
                <w:szCs w:val="24"/>
              </w:rPr>
              <w:t>7</w:t>
            </w:r>
            <w:r w:rsidRPr="00D841AD">
              <w:rPr>
                <w:rFonts w:cs="Times New Roman"/>
                <w:szCs w:val="24"/>
              </w:rPr>
              <w:t xml:space="preserve"> [0.</w:t>
            </w:r>
            <w:r w:rsidR="001D6EB7" w:rsidRPr="00D841AD">
              <w:rPr>
                <w:rFonts w:cs="Times New Roman"/>
                <w:szCs w:val="24"/>
              </w:rPr>
              <w:t>7</w:t>
            </w:r>
            <w:r w:rsidR="0017436D">
              <w:rPr>
                <w:rFonts w:cs="Times New Roman"/>
                <w:szCs w:val="24"/>
              </w:rPr>
              <w:t>4</w:t>
            </w:r>
            <w:r w:rsidRPr="00D841AD">
              <w:rPr>
                <w:rFonts w:cs="Times New Roman"/>
                <w:szCs w:val="24"/>
              </w:rPr>
              <w:t>-</w:t>
            </w:r>
            <w:r w:rsidR="001D6EB7" w:rsidRPr="00D841AD">
              <w:rPr>
                <w:rFonts w:cs="Times New Roman"/>
                <w:szCs w:val="24"/>
              </w:rPr>
              <w:t>1</w:t>
            </w:r>
            <w:r w:rsidRPr="00D841AD">
              <w:rPr>
                <w:rFonts w:cs="Times New Roman"/>
                <w:szCs w:val="24"/>
              </w:rPr>
              <w:t>.</w:t>
            </w:r>
            <w:r w:rsidR="001D6EB7" w:rsidRPr="00D841AD">
              <w:rPr>
                <w:rFonts w:cs="Times New Roman"/>
                <w:szCs w:val="24"/>
              </w:rPr>
              <w:t>03</w:t>
            </w:r>
            <w:r w:rsidRPr="00D841AD">
              <w:rPr>
                <w:rFonts w:cs="Times New Roman"/>
                <w:szCs w:val="24"/>
              </w:rPr>
              <w:t>]</w:t>
            </w:r>
          </w:p>
          <w:p w14:paraId="37914D74" w14:textId="33FA3201" w:rsidR="00DA7E1C" w:rsidRPr="00D841AD" w:rsidRDefault="0017436D" w:rsidP="0017436D">
            <w:pPr>
              <w:spacing w:beforeLines="40" w:before="96" w:afterLines="40" w:after="96"/>
              <w:jc w:val="center"/>
              <w:rPr>
                <w:rFonts w:cs="Times New Roman"/>
                <w:szCs w:val="24"/>
              </w:rPr>
            </w:pPr>
            <w:r w:rsidRPr="00D841AD">
              <w:rPr>
                <w:rFonts w:cs="Times New Roman"/>
                <w:szCs w:val="24"/>
              </w:rPr>
              <w:t>0.8</w:t>
            </w:r>
            <w:r>
              <w:rPr>
                <w:rFonts w:cs="Times New Roman"/>
                <w:szCs w:val="24"/>
              </w:rPr>
              <w:t>7</w:t>
            </w:r>
            <w:r w:rsidRPr="00D841AD">
              <w:rPr>
                <w:rFonts w:cs="Times New Roman"/>
                <w:szCs w:val="24"/>
              </w:rPr>
              <w:t xml:space="preserve"> [0.</w:t>
            </w:r>
            <w:r>
              <w:rPr>
                <w:rFonts w:cs="Times New Roman"/>
                <w:szCs w:val="24"/>
              </w:rPr>
              <w:t>42</w:t>
            </w:r>
            <w:r w:rsidRPr="00D841AD">
              <w:rPr>
                <w:rFonts w:cs="Times New Roman"/>
                <w:szCs w:val="24"/>
              </w:rPr>
              <w:t>-1.</w:t>
            </w:r>
            <w:r>
              <w:rPr>
                <w:rFonts w:cs="Times New Roman"/>
                <w:szCs w:val="24"/>
              </w:rPr>
              <w:t>78]</w:t>
            </w:r>
          </w:p>
        </w:tc>
        <w:tc>
          <w:tcPr>
            <w:tcW w:w="1275" w:type="dxa"/>
            <w:vAlign w:val="center"/>
          </w:tcPr>
          <w:p w14:paraId="5C551B94" w14:textId="205D0DF5" w:rsidR="00DA7E1C" w:rsidRPr="00D841AD" w:rsidRDefault="0017436D" w:rsidP="00A06213">
            <w:pPr>
              <w:spacing w:beforeLines="40" w:before="96" w:afterLines="40" w:after="96"/>
              <w:jc w:val="center"/>
              <w:rPr>
                <w:rFonts w:cs="Times New Roman"/>
                <w:szCs w:val="24"/>
              </w:rPr>
            </w:pPr>
            <w:r>
              <w:rPr>
                <w:rFonts w:cs="Times New Roman"/>
                <w:szCs w:val="24"/>
              </w:rPr>
              <w:t>35</w:t>
            </w:r>
          </w:p>
          <w:p w14:paraId="480FDEB2" w14:textId="2CED2F52" w:rsidR="00DA7E1C" w:rsidRPr="00D841AD" w:rsidRDefault="0017436D" w:rsidP="00A06213">
            <w:pPr>
              <w:spacing w:beforeLines="40" w:before="96" w:afterLines="40" w:after="96"/>
              <w:jc w:val="center"/>
              <w:rPr>
                <w:rFonts w:cs="Times New Roman"/>
                <w:szCs w:val="24"/>
              </w:rPr>
            </w:pPr>
            <w:r>
              <w:rPr>
                <w:rFonts w:cs="Times New Roman"/>
                <w:szCs w:val="24"/>
              </w:rPr>
              <w:t>74</w:t>
            </w:r>
          </w:p>
        </w:tc>
        <w:tc>
          <w:tcPr>
            <w:tcW w:w="1843" w:type="dxa"/>
            <w:vAlign w:val="center"/>
          </w:tcPr>
          <w:p w14:paraId="23DF3C04" w14:textId="223D22ED" w:rsidR="00DA7E1C" w:rsidRPr="00D841AD" w:rsidRDefault="0017436D" w:rsidP="00A06213">
            <w:pPr>
              <w:spacing w:beforeLines="40" w:before="96" w:afterLines="40" w:after="96"/>
              <w:jc w:val="center"/>
              <w:rPr>
                <w:rFonts w:cs="Times New Roman"/>
                <w:szCs w:val="24"/>
              </w:rPr>
            </w:pPr>
            <w:r>
              <w:rPr>
                <w:rFonts w:cs="Times New Roman"/>
                <w:szCs w:val="24"/>
              </w:rPr>
              <w:t>0.98</w:t>
            </w:r>
          </w:p>
        </w:tc>
      </w:tr>
      <w:tr w:rsidR="00DA7E1C" w:rsidRPr="00D841AD" w14:paraId="7B530706" w14:textId="77777777" w:rsidTr="00A06213">
        <w:tc>
          <w:tcPr>
            <w:tcW w:w="5552" w:type="dxa"/>
            <w:shd w:val="clear" w:color="auto" w:fill="D9D9D9" w:themeFill="background1" w:themeFillShade="D9"/>
          </w:tcPr>
          <w:p w14:paraId="28185A87" w14:textId="77777777" w:rsidR="00DA7E1C" w:rsidRPr="00D841AD" w:rsidRDefault="00DA7E1C" w:rsidP="00A06213">
            <w:pPr>
              <w:spacing w:beforeLines="40" w:before="96" w:afterLines="40" w:after="96"/>
              <w:rPr>
                <w:rFonts w:cs="Times New Roman"/>
                <w:szCs w:val="24"/>
              </w:rPr>
            </w:pPr>
            <w:r w:rsidRPr="00D841AD">
              <w:rPr>
                <w:rFonts w:cs="Times New Roman"/>
                <w:szCs w:val="24"/>
              </w:rPr>
              <w:t xml:space="preserve">Overall risk of bias – High/Unclear </w:t>
            </w:r>
          </w:p>
          <w:p w14:paraId="4955BC18" w14:textId="77777777" w:rsidR="00DA7E1C" w:rsidRPr="00D841AD" w:rsidRDefault="00DA7E1C" w:rsidP="00A06213">
            <w:pPr>
              <w:spacing w:beforeLines="40" w:before="96" w:afterLines="40" w:after="96"/>
              <w:rPr>
                <w:rFonts w:cs="Times New Roman"/>
                <w:szCs w:val="24"/>
              </w:rPr>
            </w:pPr>
            <w:r w:rsidRPr="00D841AD">
              <w:rPr>
                <w:rFonts w:cs="Times New Roman"/>
                <w:szCs w:val="24"/>
              </w:rPr>
              <w:t>Overall risk of bias – Low</w:t>
            </w:r>
          </w:p>
        </w:tc>
        <w:tc>
          <w:tcPr>
            <w:tcW w:w="1219" w:type="dxa"/>
            <w:vAlign w:val="center"/>
          </w:tcPr>
          <w:p w14:paraId="791DB065" w14:textId="1E71922D" w:rsidR="00DA7E1C" w:rsidRPr="00D841AD" w:rsidRDefault="0017436D" w:rsidP="00A06213">
            <w:pPr>
              <w:spacing w:beforeLines="40" w:before="96" w:afterLines="40" w:after="96"/>
              <w:jc w:val="center"/>
              <w:rPr>
                <w:rFonts w:cs="Times New Roman"/>
                <w:szCs w:val="24"/>
              </w:rPr>
            </w:pPr>
            <w:r>
              <w:rPr>
                <w:rFonts w:cs="Times New Roman"/>
                <w:szCs w:val="24"/>
              </w:rPr>
              <w:t>10</w:t>
            </w:r>
          </w:p>
          <w:p w14:paraId="0304FE11" w14:textId="5E733C13" w:rsidR="00DA7E1C" w:rsidRPr="00D841AD" w:rsidRDefault="003672AA" w:rsidP="00A06213">
            <w:pPr>
              <w:spacing w:beforeLines="40" w:before="96" w:afterLines="40" w:after="96"/>
              <w:jc w:val="center"/>
              <w:rPr>
                <w:rFonts w:cs="Times New Roman"/>
                <w:szCs w:val="24"/>
              </w:rPr>
            </w:pPr>
            <w:r w:rsidRPr="00D841AD">
              <w:rPr>
                <w:rFonts w:cs="Times New Roman"/>
                <w:szCs w:val="24"/>
              </w:rPr>
              <w:t>2</w:t>
            </w:r>
          </w:p>
        </w:tc>
        <w:tc>
          <w:tcPr>
            <w:tcW w:w="2835" w:type="dxa"/>
            <w:vAlign w:val="center"/>
          </w:tcPr>
          <w:p w14:paraId="719390E3" w14:textId="0359AF6C" w:rsidR="00DA7E1C" w:rsidRPr="00D841AD" w:rsidRDefault="00DA7E1C" w:rsidP="00A06213">
            <w:pPr>
              <w:spacing w:beforeLines="40" w:before="96" w:afterLines="40" w:after="96"/>
              <w:jc w:val="center"/>
              <w:rPr>
                <w:rFonts w:cs="Times New Roman"/>
                <w:szCs w:val="24"/>
              </w:rPr>
            </w:pPr>
            <w:r w:rsidRPr="00D841AD">
              <w:rPr>
                <w:rFonts w:cs="Times New Roman"/>
                <w:szCs w:val="24"/>
              </w:rPr>
              <w:t>0.8</w:t>
            </w:r>
            <w:r w:rsidR="001D6EB7" w:rsidRPr="00D841AD">
              <w:rPr>
                <w:rFonts w:cs="Times New Roman"/>
                <w:szCs w:val="24"/>
              </w:rPr>
              <w:t>8</w:t>
            </w:r>
            <w:r w:rsidRPr="00D841AD">
              <w:rPr>
                <w:rFonts w:cs="Times New Roman"/>
                <w:szCs w:val="24"/>
              </w:rPr>
              <w:t xml:space="preserve"> [0.7</w:t>
            </w:r>
            <w:r w:rsidR="0017436D">
              <w:rPr>
                <w:rFonts w:cs="Times New Roman"/>
                <w:szCs w:val="24"/>
              </w:rPr>
              <w:t>3</w:t>
            </w:r>
            <w:r w:rsidRPr="00D841AD">
              <w:rPr>
                <w:rFonts w:cs="Times New Roman"/>
                <w:szCs w:val="24"/>
              </w:rPr>
              <w:t>-</w:t>
            </w:r>
            <w:r w:rsidR="001D6EB7" w:rsidRPr="00D841AD">
              <w:rPr>
                <w:rFonts w:cs="Times New Roman"/>
                <w:szCs w:val="24"/>
              </w:rPr>
              <w:t>1</w:t>
            </w:r>
            <w:r w:rsidRPr="00D841AD">
              <w:rPr>
                <w:rFonts w:cs="Times New Roman"/>
                <w:szCs w:val="24"/>
              </w:rPr>
              <w:t>.</w:t>
            </w:r>
            <w:r w:rsidR="001D6EB7" w:rsidRPr="00D841AD">
              <w:rPr>
                <w:rFonts w:cs="Times New Roman"/>
                <w:szCs w:val="24"/>
              </w:rPr>
              <w:t>0</w:t>
            </w:r>
            <w:r w:rsidR="0017436D">
              <w:rPr>
                <w:rFonts w:cs="Times New Roman"/>
                <w:szCs w:val="24"/>
              </w:rPr>
              <w:t>6</w:t>
            </w:r>
            <w:r w:rsidRPr="00D841AD">
              <w:rPr>
                <w:rFonts w:cs="Times New Roman"/>
                <w:szCs w:val="24"/>
              </w:rPr>
              <w:t>]</w:t>
            </w:r>
          </w:p>
          <w:p w14:paraId="452A55F1" w14:textId="322A7479" w:rsidR="00DA7E1C" w:rsidRPr="00D841AD" w:rsidRDefault="00DA7E1C" w:rsidP="001D6EB7">
            <w:pPr>
              <w:spacing w:beforeLines="40" w:before="96" w:afterLines="40" w:after="96"/>
              <w:jc w:val="center"/>
              <w:rPr>
                <w:rFonts w:cs="Times New Roman"/>
                <w:szCs w:val="24"/>
              </w:rPr>
            </w:pPr>
            <w:r w:rsidRPr="00D841AD">
              <w:rPr>
                <w:rFonts w:cs="Times New Roman"/>
                <w:szCs w:val="24"/>
              </w:rPr>
              <w:t>0.</w:t>
            </w:r>
            <w:r w:rsidR="001D6EB7" w:rsidRPr="00D841AD">
              <w:rPr>
                <w:rFonts w:cs="Times New Roman"/>
                <w:szCs w:val="24"/>
              </w:rPr>
              <w:t>82</w:t>
            </w:r>
            <w:r w:rsidRPr="00D841AD">
              <w:rPr>
                <w:rFonts w:cs="Times New Roman"/>
                <w:szCs w:val="24"/>
              </w:rPr>
              <w:t xml:space="preserve"> [0.5</w:t>
            </w:r>
            <w:r w:rsidR="001D6EB7" w:rsidRPr="00D841AD">
              <w:rPr>
                <w:rFonts w:cs="Times New Roman"/>
                <w:szCs w:val="24"/>
              </w:rPr>
              <w:t>9</w:t>
            </w:r>
            <w:r w:rsidRPr="00D841AD">
              <w:rPr>
                <w:rFonts w:cs="Times New Roman"/>
                <w:szCs w:val="24"/>
              </w:rPr>
              <w:t>-</w:t>
            </w:r>
            <w:r w:rsidR="001D6EB7" w:rsidRPr="00D841AD">
              <w:rPr>
                <w:rFonts w:cs="Times New Roman"/>
                <w:szCs w:val="24"/>
              </w:rPr>
              <w:t>1</w:t>
            </w:r>
            <w:r w:rsidRPr="00D841AD">
              <w:rPr>
                <w:rFonts w:cs="Times New Roman"/>
                <w:szCs w:val="24"/>
              </w:rPr>
              <w:t>.</w:t>
            </w:r>
            <w:r w:rsidR="001D6EB7" w:rsidRPr="00D841AD">
              <w:rPr>
                <w:rFonts w:cs="Times New Roman"/>
                <w:szCs w:val="24"/>
              </w:rPr>
              <w:t>12</w:t>
            </w:r>
            <w:r w:rsidRPr="00D841AD">
              <w:rPr>
                <w:rFonts w:cs="Times New Roman"/>
                <w:szCs w:val="24"/>
              </w:rPr>
              <w:t>]</w:t>
            </w:r>
          </w:p>
        </w:tc>
        <w:tc>
          <w:tcPr>
            <w:tcW w:w="1275" w:type="dxa"/>
            <w:vAlign w:val="center"/>
          </w:tcPr>
          <w:p w14:paraId="042FEAAD" w14:textId="22AB6D18" w:rsidR="00DA7E1C" w:rsidRPr="00D841AD" w:rsidRDefault="0017436D" w:rsidP="00A06213">
            <w:pPr>
              <w:spacing w:beforeLines="40" w:before="96" w:afterLines="40" w:after="96"/>
              <w:jc w:val="center"/>
              <w:rPr>
                <w:rFonts w:cs="Times New Roman"/>
                <w:szCs w:val="24"/>
              </w:rPr>
            </w:pPr>
            <w:r>
              <w:rPr>
                <w:rFonts w:cs="Times New Roman"/>
                <w:szCs w:val="24"/>
              </w:rPr>
              <w:t>47</w:t>
            </w:r>
          </w:p>
          <w:p w14:paraId="3D4AA672" w14:textId="73979B94" w:rsidR="00DA7E1C" w:rsidRPr="00D841AD" w:rsidRDefault="001D6EB7" w:rsidP="00A06213">
            <w:pPr>
              <w:spacing w:beforeLines="40" w:before="96" w:afterLines="40" w:after="96"/>
              <w:jc w:val="center"/>
              <w:rPr>
                <w:rFonts w:cs="Times New Roman"/>
                <w:szCs w:val="24"/>
              </w:rPr>
            </w:pPr>
            <w:r w:rsidRPr="00D841AD">
              <w:rPr>
                <w:rFonts w:cs="Times New Roman"/>
                <w:szCs w:val="24"/>
              </w:rPr>
              <w:t>0</w:t>
            </w:r>
          </w:p>
        </w:tc>
        <w:tc>
          <w:tcPr>
            <w:tcW w:w="1843" w:type="dxa"/>
            <w:vAlign w:val="center"/>
          </w:tcPr>
          <w:p w14:paraId="73E034B5" w14:textId="258507AA" w:rsidR="00DA7E1C" w:rsidRPr="00D841AD" w:rsidRDefault="00DA7E1C" w:rsidP="0017436D">
            <w:pPr>
              <w:spacing w:beforeLines="40" w:before="96" w:afterLines="40" w:after="96"/>
              <w:jc w:val="center"/>
              <w:rPr>
                <w:rFonts w:cs="Times New Roman"/>
                <w:szCs w:val="24"/>
              </w:rPr>
            </w:pPr>
            <w:r w:rsidRPr="00D841AD">
              <w:rPr>
                <w:rFonts w:cs="Times New Roman"/>
                <w:szCs w:val="24"/>
              </w:rPr>
              <w:t>0.</w:t>
            </w:r>
            <w:r w:rsidR="0017436D">
              <w:rPr>
                <w:rFonts w:cs="Times New Roman"/>
                <w:szCs w:val="24"/>
              </w:rPr>
              <w:t>69</w:t>
            </w:r>
          </w:p>
        </w:tc>
      </w:tr>
      <w:tr w:rsidR="00DA7E1C" w:rsidRPr="00D841AD" w14:paraId="39B81EA1" w14:textId="77777777" w:rsidTr="00A06213">
        <w:tc>
          <w:tcPr>
            <w:tcW w:w="5552" w:type="dxa"/>
            <w:shd w:val="clear" w:color="auto" w:fill="D9D9D9" w:themeFill="background1" w:themeFillShade="D9"/>
          </w:tcPr>
          <w:p w14:paraId="3B417A60" w14:textId="77777777" w:rsidR="00DA7E1C" w:rsidRPr="00D841AD" w:rsidRDefault="00DA7E1C" w:rsidP="00A06213">
            <w:pPr>
              <w:spacing w:beforeLines="60" w:before="144" w:afterLines="60" w:after="144"/>
              <w:rPr>
                <w:rFonts w:cs="Times New Roman"/>
                <w:szCs w:val="24"/>
              </w:rPr>
            </w:pPr>
            <w:r w:rsidRPr="00D841AD">
              <w:rPr>
                <w:rFonts w:cs="Times New Roman"/>
                <w:szCs w:val="24"/>
              </w:rPr>
              <w:t>Conflict of interest – High/Unclear risk</w:t>
            </w:r>
          </w:p>
          <w:p w14:paraId="5A007ED4" w14:textId="77777777" w:rsidR="00DA7E1C" w:rsidRPr="00D841AD" w:rsidRDefault="00DA7E1C" w:rsidP="00A06213">
            <w:pPr>
              <w:spacing w:beforeLines="40" w:before="96" w:afterLines="40" w:after="96"/>
              <w:rPr>
                <w:rFonts w:cs="Times New Roman"/>
                <w:szCs w:val="24"/>
              </w:rPr>
            </w:pPr>
            <w:r w:rsidRPr="00D841AD">
              <w:rPr>
                <w:rFonts w:cs="Times New Roman"/>
                <w:szCs w:val="24"/>
              </w:rPr>
              <w:t>Conflict of interest – Low risk</w:t>
            </w:r>
          </w:p>
        </w:tc>
        <w:tc>
          <w:tcPr>
            <w:tcW w:w="1219" w:type="dxa"/>
            <w:vAlign w:val="center"/>
          </w:tcPr>
          <w:p w14:paraId="600E6F91" w14:textId="7B83C558" w:rsidR="00DA7E1C" w:rsidRPr="00D841AD" w:rsidRDefault="0017436D" w:rsidP="00A06213">
            <w:pPr>
              <w:spacing w:beforeLines="40" w:before="96" w:afterLines="40" w:after="96"/>
              <w:jc w:val="center"/>
              <w:rPr>
                <w:rFonts w:cs="Times New Roman"/>
                <w:szCs w:val="24"/>
              </w:rPr>
            </w:pPr>
            <w:r>
              <w:rPr>
                <w:rFonts w:cs="Times New Roman"/>
                <w:szCs w:val="24"/>
              </w:rPr>
              <w:t>8</w:t>
            </w:r>
          </w:p>
          <w:p w14:paraId="24DB04BD" w14:textId="44318F25" w:rsidR="00DA7E1C" w:rsidRPr="00D841AD" w:rsidRDefault="003672AA" w:rsidP="00A06213">
            <w:pPr>
              <w:spacing w:beforeLines="40" w:before="96" w:afterLines="40" w:after="96"/>
              <w:jc w:val="center"/>
              <w:rPr>
                <w:rFonts w:cs="Times New Roman"/>
                <w:szCs w:val="24"/>
              </w:rPr>
            </w:pPr>
            <w:r w:rsidRPr="00D841AD">
              <w:rPr>
                <w:rFonts w:cs="Times New Roman"/>
                <w:szCs w:val="24"/>
              </w:rPr>
              <w:t>4</w:t>
            </w:r>
          </w:p>
        </w:tc>
        <w:tc>
          <w:tcPr>
            <w:tcW w:w="2835" w:type="dxa"/>
            <w:vAlign w:val="center"/>
          </w:tcPr>
          <w:p w14:paraId="01519231" w14:textId="12506821" w:rsidR="00DA7E1C" w:rsidRPr="00D841AD" w:rsidRDefault="00DA7E1C" w:rsidP="00A06213">
            <w:pPr>
              <w:spacing w:beforeLines="40" w:before="96" w:afterLines="40" w:after="96"/>
              <w:jc w:val="center"/>
              <w:rPr>
                <w:rFonts w:cs="Times New Roman"/>
                <w:szCs w:val="24"/>
              </w:rPr>
            </w:pPr>
            <w:r w:rsidRPr="00D841AD">
              <w:rPr>
                <w:rFonts w:cs="Times New Roman"/>
                <w:szCs w:val="24"/>
              </w:rPr>
              <w:t>0.</w:t>
            </w:r>
            <w:r w:rsidR="001D6EB7" w:rsidRPr="00D841AD">
              <w:rPr>
                <w:rFonts w:cs="Times New Roman"/>
                <w:szCs w:val="24"/>
              </w:rPr>
              <w:t>8</w:t>
            </w:r>
            <w:r w:rsidR="0017436D">
              <w:rPr>
                <w:rFonts w:cs="Times New Roman"/>
                <w:szCs w:val="24"/>
              </w:rPr>
              <w:t>4</w:t>
            </w:r>
            <w:r w:rsidRPr="00D841AD">
              <w:rPr>
                <w:rFonts w:cs="Times New Roman"/>
                <w:szCs w:val="24"/>
              </w:rPr>
              <w:t xml:space="preserve"> [0.</w:t>
            </w:r>
            <w:r w:rsidR="001D6EB7" w:rsidRPr="00D841AD">
              <w:rPr>
                <w:rFonts w:cs="Times New Roman"/>
                <w:szCs w:val="24"/>
              </w:rPr>
              <w:t>6</w:t>
            </w:r>
            <w:r w:rsidR="0017436D">
              <w:rPr>
                <w:rFonts w:cs="Times New Roman"/>
                <w:szCs w:val="24"/>
              </w:rPr>
              <w:t>9</w:t>
            </w:r>
            <w:r w:rsidRPr="00D841AD">
              <w:rPr>
                <w:rFonts w:cs="Times New Roman"/>
                <w:szCs w:val="24"/>
              </w:rPr>
              <w:t>-</w:t>
            </w:r>
            <w:r w:rsidR="001D6EB7" w:rsidRPr="00D841AD">
              <w:rPr>
                <w:rFonts w:cs="Times New Roman"/>
                <w:szCs w:val="24"/>
              </w:rPr>
              <w:t>1</w:t>
            </w:r>
            <w:r w:rsidRPr="00D841AD">
              <w:rPr>
                <w:rFonts w:cs="Times New Roman"/>
                <w:szCs w:val="24"/>
              </w:rPr>
              <w:t>.</w:t>
            </w:r>
            <w:r w:rsidR="001D6EB7" w:rsidRPr="00D841AD">
              <w:rPr>
                <w:rFonts w:cs="Times New Roman"/>
                <w:szCs w:val="24"/>
              </w:rPr>
              <w:t>0</w:t>
            </w:r>
            <w:r w:rsidR="0017436D">
              <w:rPr>
                <w:rFonts w:cs="Times New Roman"/>
                <w:szCs w:val="24"/>
              </w:rPr>
              <w:t>1</w:t>
            </w:r>
            <w:r w:rsidRPr="00D841AD">
              <w:rPr>
                <w:rFonts w:cs="Times New Roman"/>
                <w:szCs w:val="24"/>
              </w:rPr>
              <w:t>]</w:t>
            </w:r>
          </w:p>
          <w:p w14:paraId="316218E0" w14:textId="58594E7B" w:rsidR="00DA7E1C" w:rsidRPr="00D841AD" w:rsidRDefault="001D6EB7" w:rsidP="00A06213">
            <w:pPr>
              <w:spacing w:beforeLines="40" w:before="96" w:afterLines="40" w:after="96"/>
              <w:jc w:val="center"/>
              <w:rPr>
                <w:rFonts w:cs="Times New Roman"/>
                <w:szCs w:val="24"/>
              </w:rPr>
            </w:pPr>
            <w:r w:rsidRPr="00D841AD">
              <w:rPr>
                <w:rFonts w:cs="Times New Roman"/>
                <w:szCs w:val="24"/>
              </w:rPr>
              <w:t>0.96 [0.67-1.37</w:t>
            </w:r>
            <w:r w:rsidR="00DA7E1C" w:rsidRPr="00D841AD">
              <w:rPr>
                <w:rFonts w:cs="Times New Roman"/>
                <w:szCs w:val="24"/>
              </w:rPr>
              <w:t>]</w:t>
            </w:r>
          </w:p>
        </w:tc>
        <w:tc>
          <w:tcPr>
            <w:tcW w:w="1275" w:type="dxa"/>
            <w:vAlign w:val="center"/>
          </w:tcPr>
          <w:p w14:paraId="1B611043" w14:textId="31B77F26" w:rsidR="00DA7E1C" w:rsidRPr="00D841AD" w:rsidRDefault="001D6EB7" w:rsidP="00A06213">
            <w:pPr>
              <w:spacing w:beforeLines="40" w:before="96" w:afterLines="40" w:after="96"/>
              <w:jc w:val="center"/>
              <w:rPr>
                <w:rFonts w:cs="Times New Roman"/>
                <w:szCs w:val="24"/>
              </w:rPr>
            </w:pPr>
            <w:r w:rsidRPr="00D841AD">
              <w:rPr>
                <w:rFonts w:cs="Times New Roman"/>
                <w:szCs w:val="24"/>
              </w:rPr>
              <w:t>4</w:t>
            </w:r>
            <w:r w:rsidR="0017436D">
              <w:rPr>
                <w:rFonts w:cs="Times New Roman"/>
                <w:szCs w:val="24"/>
              </w:rPr>
              <w:t>3</w:t>
            </w:r>
          </w:p>
          <w:p w14:paraId="75B992DF" w14:textId="7CDBE4C0" w:rsidR="00DA7E1C" w:rsidRPr="00D841AD" w:rsidRDefault="001D6EB7" w:rsidP="00A06213">
            <w:pPr>
              <w:spacing w:beforeLines="40" w:before="96" w:afterLines="40" w:after="96"/>
              <w:jc w:val="center"/>
              <w:rPr>
                <w:rFonts w:cs="Times New Roman"/>
                <w:szCs w:val="24"/>
              </w:rPr>
            </w:pPr>
            <w:r w:rsidRPr="00D841AD">
              <w:rPr>
                <w:rFonts w:cs="Times New Roman"/>
                <w:szCs w:val="24"/>
              </w:rPr>
              <w:t>45</w:t>
            </w:r>
          </w:p>
        </w:tc>
        <w:tc>
          <w:tcPr>
            <w:tcW w:w="1843" w:type="dxa"/>
            <w:vAlign w:val="center"/>
          </w:tcPr>
          <w:p w14:paraId="6B4463DE" w14:textId="6795A161" w:rsidR="00DA7E1C" w:rsidRPr="00D841AD" w:rsidRDefault="00DA7E1C" w:rsidP="001D6EB7">
            <w:pPr>
              <w:spacing w:beforeLines="40" w:before="96" w:afterLines="40" w:after="96"/>
              <w:jc w:val="center"/>
              <w:rPr>
                <w:rFonts w:cs="Times New Roman"/>
                <w:szCs w:val="24"/>
              </w:rPr>
            </w:pPr>
            <w:r w:rsidRPr="00D841AD">
              <w:rPr>
                <w:rFonts w:cs="Times New Roman"/>
                <w:szCs w:val="24"/>
              </w:rPr>
              <w:t>0.</w:t>
            </w:r>
            <w:r w:rsidR="0017436D">
              <w:rPr>
                <w:rFonts w:cs="Times New Roman"/>
                <w:szCs w:val="24"/>
              </w:rPr>
              <w:t>51</w:t>
            </w:r>
          </w:p>
        </w:tc>
      </w:tr>
    </w:tbl>
    <w:p w14:paraId="160F0B8E" w14:textId="77777777" w:rsidR="00DA7E1C" w:rsidRPr="00D841AD" w:rsidRDefault="00DA7E1C" w:rsidP="00DA7E1C">
      <w:pPr>
        <w:rPr>
          <w:rFonts w:asciiTheme="minorHAnsi" w:hAnsiTheme="minorHAnsi"/>
        </w:rPr>
      </w:pPr>
    </w:p>
    <w:p w14:paraId="1AF48918" w14:textId="77777777" w:rsidR="00DA7E1C" w:rsidRPr="00D841AD" w:rsidRDefault="00DA7E1C" w:rsidP="00C606B0">
      <w:pPr>
        <w:rPr>
          <w:rFonts w:asciiTheme="minorHAnsi" w:hAnsiTheme="minorHAnsi"/>
          <w:noProof/>
          <w:szCs w:val="24"/>
          <w:lang w:eastAsia="en-GB"/>
        </w:rPr>
      </w:pPr>
    </w:p>
    <w:p w14:paraId="494FE1B0" w14:textId="77777777" w:rsidR="00DA7E1C" w:rsidRPr="00D841AD" w:rsidRDefault="00DA7E1C" w:rsidP="00C606B0">
      <w:pPr>
        <w:rPr>
          <w:rFonts w:asciiTheme="minorHAnsi" w:hAnsiTheme="minorHAnsi"/>
          <w:noProof/>
          <w:szCs w:val="24"/>
          <w:lang w:eastAsia="en-GB"/>
        </w:rPr>
        <w:sectPr w:rsidR="00DA7E1C" w:rsidRPr="00D841AD" w:rsidSect="00DA7E1C">
          <w:pgSz w:w="16838" w:h="11906" w:orient="landscape"/>
          <w:pgMar w:top="1440" w:right="1440" w:bottom="1440" w:left="1440" w:header="708" w:footer="708" w:gutter="0"/>
          <w:cols w:space="708"/>
          <w:docGrid w:linePitch="360"/>
        </w:sectPr>
      </w:pPr>
    </w:p>
    <w:p w14:paraId="75E0E18E" w14:textId="1BEBF213" w:rsidR="003829A6" w:rsidRPr="00D841AD" w:rsidRDefault="00B854A9" w:rsidP="003829A6">
      <w:pPr>
        <w:pStyle w:val="Heading1"/>
        <w:numPr>
          <w:ilvl w:val="0"/>
          <w:numId w:val="2"/>
        </w:numPr>
        <w:rPr>
          <w:rFonts w:ascii="Times New Roman" w:hAnsi="Times New Roman" w:cs="Times New Roman"/>
          <w:sz w:val="26"/>
          <w:szCs w:val="26"/>
        </w:rPr>
      </w:pPr>
      <w:bookmarkStart w:id="31" w:name="_Toc423291421"/>
      <w:r w:rsidRPr="00D841AD">
        <w:rPr>
          <w:rFonts w:ascii="Times New Roman" w:hAnsi="Times New Roman" w:cs="Times New Roman"/>
          <w:sz w:val="26"/>
          <w:szCs w:val="26"/>
        </w:rPr>
        <w:lastRenderedPageBreak/>
        <w:t>Probiotics and risk of allergic r</w:t>
      </w:r>
      <w:r w:rsidR="003829A6" w:rsidRPr="00D841AD">
        <w:rPr>
          <w:rFonts w:ascii="Times New Roman" w:hAnsi="Times New Roman" w:cs="Times New Roman"/>
          <w:sz w:val="26"/>
          <w:szCs w:val="26"/>
        </w:rPr>
        <w:t>hinitis</w:t>
      </w:r>
      <w:bookmarkEnd w:id="31"/>
      <w:r w:rsidR="00A458A6">
        <w:rPr>
          <w:rFonts w:ascii="Times New Roman" w:hAnsi="Times New Roman" w:cs="Times New Roman"/>
          <w:sz w:val="26"/>
          <w:szCs w:val="26"/>
        </w:rPr>
        <w:t xml:space="preserve"> or conjunctivitis</w:t>
      </w:r>
    </w:p>
    <w:p w14:paraId="4F3A04F0" w14:textId="4E33426A" w:rsidR="001B7513" w:rsidRPr="00D841AD" w:rsidRDefault="00911216" w:rsidP="001B7513">
      <w:pPr>
        <w:spacing w:after="0" w:line="360" w:lineRule="auto"/>
        <w:jc w:val="both"/>
        <w:rPr>
          <w:rFonts w:cs="Times New Roman"/>
          <w:szCs w:val="24"/>
        </w:rPr>
      </w:pPr>
      <w:r>
        <w:rPr>
          <w:rFonts w:cs="Times New Roman"/>
          <w:szCs w:val="24"/>
        </w:rPr>
        <w:t>Fourteen</w:t>
      </w:r>
      <w:r w:rsidR="00EC1E0C" w:rsidRPr="00D841AD">
        <w:rPr>
          <w:rFonts w:cs="Times New Roman"/>
          <w:szCs w:val="24"/>
        </w:rPr>
        <w:t xml:space="preserve"> </w:t>
      </w:r>
      <w:r w:rsidR="00117434" w:rsidRPr="00D841AD">
        <w:rPr>
          <w:rFonts w:cs="Times New Roman"/>
          <w:szCs w:val="24"/>
        </w:rPr>
        <w:t xml:space="preserve">intervention trials </w:t>
      </w:r>
      <w:r w:rsidR="001137F9" w:rsidRPr="00D841AD">
        <w:rPr>
          <w:rFonts w:cs="Times New Roman"/>
          <w:szCs w:val="24"/>
        </w:rPr>
        <w:t>(</w:t>
      </w:r>
      <w:r w:rsidR="00EC1E0C">
        <w:rPr>
          <w:rFonts w:cs="Times New Roman"/>
          <w:szCs w:val="24"/>
        </w:rPr>
        <w:t>1</w:t>
      </w:r>
      <w:r>
        <w:rPr>
          <w:rFonts w:cs="Times New Roman"/>
          <w:szCs w:val="24"/>
        </w:rPr>
        <w:t>3</w:t>
      </w:r>
      <w:r w:rsidR="00261454" w:rsidRPr="00D841AD">
        <w:rPr>
          <w:rFonts w:cs="Times New Roman"/>
          <w:szCs w:val="24"/>
        </w:rPr>
        <w:t xml:space="preserve"> RCT; 1 CCT – in total </w:t>
      </w:r>
      <w:r w:rsidR="00EC1E0C">
        <w:rPr>
          <w:rFonts w:cs="Times New Roman"/>
          <w:szCs w:val="24"/>
        </w:rPr>
        <w:t>1</w:t>
      </w:r>
      <w:r>
        <w:rPr>
          <w:rFonts w:cs="Times New Roman"/>
          <w:szCs w:val="24"/>
        </w:rPr>
        <w:t>5</w:t>
      </w:r>
      <w:r w:rsidR="0085410C" w:rsidRPr="00D841AD">
        <w:rPr>
          <w:rFonts w:cs="Times New Roman"/>
          <w:szCs w:val="24"/>
        </w:rPr>
        <w:t xml:space="preserve"> interventions; </w:t>
      </w:r>
      <w:r>
        <w:rPr>
          <w:rFonts w:cs="Times New Roman"/>
          <w:szCs w:val="24"/>
        </w:rPr>
        <w:t>4450</w:t>
      </w:r>
      <w:r w:rsidR="001137F9" w:rsidRPr="00D841AD">
        <w:rPr>
          <w:rFonts w:cs="Times New Roman"/>
          <w:szCs w:val="24"/>
        </w:rPr>
        <w:t xml:space="preserve"> participants) reported </w:t>
      </w:r>
      <w:r w:rsidR="00117434" w:rsidRPr="00D841AD">
        <w:rPr>
          <w:rFonts w:cs="Times New Roman"/>
          <w:szCs w:val="24"/>
        </w:rPr>
        <w:t>allergic rhinitis</w:t>
      </w:r>
      <w:r w:rsidR="001137F9" w:rsidRPr="00D841AD">
        <w:rPr>
          <w:rFonts w:cs="Times New Roman"/>
          <w:szCs w:val="24"/>
        </w:rPr>
        <w:t xml:space="preserve"> (AR) or allergic </w:t>
      </w:r>
      <w:proofErr w:type="spellStart"/>
      <w:r w:rsidR="001137F9" w:rsidRPr="00D841AD">
        <w:rPr>
          <w:rFonts w:cs="Times New Roman"/>
          <w:szCs w:val="24"/>
        </w:rPr>
        <w:t>rh</w:t>
      </w:r>
      <w:r w:rsidR="00261454" w:rsidRPr="00D841AD">
        <w:rPr>
          <w:rFonts w:cs="Times New Roman"/>
          <w:szCs w:val="24"/>
        </w:rPr>
        <w:t>inoconjunctivitis</w:t>
      </w:r>
      <w:proofErr w:type="spellEnd"/>
      <w:r w:rsidR="00261454" w:rsidRPr="00D841AD">
        <w:rPr>
          <w:rFonts w:cs="Times New Roman"/>
          <w:szCs w:val="24"/>
        </w:rPr>
        <w:t xml:space="preserve"> (ARC)</w:t>
      </w:r>
      <w:r w:rsidR="00A458A6">
        <w:rPr>
          <w:rFonts w:cs="Times New Roman"/>
          <w:szCs w:val="24"/>
        </w:rPr>
        <w:t xml:space="preserve"> – here analysed together as ‘allergic </w:t>
      </w:r>
      <w:proofErr w:type="gramStart"/>
      <w:r w:rsidR="00A458A6">
        <w:rPr>
          <w:rFonts w:cs="Times New Roman"/>
          <w:szCs w:val="24"/>
        </w:rPr>
        <w:t>rhinitis’</w:t>
      </w:r>
      <w:proofErr w:type="gramEnd"/>
      <w:r w:rsidR="00A458A6">
        <w:rPr>
          <w:rFonts w:cs="Times New Roman"/>
          <w:szCs w:val="24"/>
        </w:rPr>
        <w:t>. No studies reported allergic conjunctivitis as an outcome</w:t>
      </w:r>
      <w:r w:rsidR="00117434" w:rsidRPr="00D841AD">
        <w:rPr>
          <w:rFonts w:cs="Times New Roman"/>
          <w:szCs w:val="24"/>
        </w:rPr>
        <w:t xml:space="preserve">. </w:t>
      </w:r>
      <w:r>
        <w:rPr>
          <w:rFonts w:cs="Times New Roman"/>
          <w:szCs w:val="24"/>
        </w:rPr>
        <w:t>Eight</w:t>
      </w:r>
      <w:r w:rsidR="00495847" w:rsidRPr="00D841AD">
        <w:rPr>
          <w:rFonts w:cs="Times New Roman"/>
          <w:szCs w:val="24"/>
        </w:rPr>
        <w:t xml:space="preserve"> </w:t>
      </w:r>
      <w:r w:rsidR="00117434" w:rsidRPr="00D841AD">
        <w:rPr>
          <w:rFonts w:cs="Times New Roman"/>
          <w:szCs w:val="24"/>
        </w:rPr>
        <w:t xml:space="preserve">studies were carried out in Europe, </w:t>
      </w:r>
      <w:r w:rsidR="00495847">
        <w:rPr>
          <w:rFonts w:cs="Times New Roman"/>
          <w:szCs w:val="24"/>
        </w:rPr>
        <w:t xml:space="preserve">one in USA </w:t>
      </w:r>
      <w:r w:rsidR="00117434" w:rsidRPr="00D841AD">
        <w:rPr>
          <w:rFonts w:cs="Times New Roman"/>
          <w:szCs w:val="24"/>
        </w:rPr>
        <w:t xml:space="preserve">and </w:t>
      </w:r>
      <w:r>
        <w:rPr>
          <w:rFonts w:cs="Times New Roman"/>
          <w:szCs w:val="24"/>
        </w:rPr>
        <w:t>five</w:t>
      </w:r>
      <w:r w:rsidRPr="00D841AD">
        <w:rPr>
          <w:rFonts w:cs="Times New Roman"/>
          <w:szCs w:val="24"/>
        </w:rPr>
        <w:t xml:space="preserve"> </w:t>
      </w:r>
      <w:r w:rsidR="00117434" w:rsidRPr="00D841AD">
        <w:rPr>
          <w:rFonts w:cs="Times New Roman"/>
          <w:szCs w:val="24"/>
        </w:rPr>
        <w:t xml:space="preserve">Asia-Pacific. </w:t>
      </w:r>
      <w:r w:rsidR="00495847">
        <w:rPr>
          <w:rFonts w:cs="Times New Roman"/>
          <w:szCs w:val="24"/>
        </w:rPr>
        <w:t>Five</w:t>
      </w:r>
      <w:r w:rsidR="00495847" w:rsidRPr="00D841AD">
        <w:rPr>
          <w:rFonts w:cs="Times New Roman"/>
          <w:szCs w:val="24"/>
        </w:rPr>
        <w:t xml:space="preserve"> </w:t>
      </w:r>
      <w:r w:rsidR="00117434" w:rsidRPr="00D841AD">
        <w:rPr>
          <w:rFonts w:cs="Times New Roman"/>
          <w:szCs w:val="24"/>
        </w:rPr>
        <w:t xml:space="preserve">studies were carried out in infants with normal risk of </w:t>
      </w:r>
      <w:r w:rsidR="004443F0">
        <w:rPr>
          <w:rFonts w:cs="Times New Roman"/>
          <w:szCs w:val="24"/>
        </w:rPr>
        <w:t xml:space="preserve">allergic </w:t>
      </w:r>
      <w:r w:rsidR="00117434" w:rsidRPr="00D841AD">
        <w:rPr>
          <w:rFonts w:cs="Times New Roman"/>
          <w:szCs w:val="24"/>
        </w:rPr>
        <w:t xml:space="preserve">disease, whilst the other </w:t>
      </w:r>
      <w:r>
        <w:rPr>
          <w:rFonts w:cs="Times New Roman"/>
          <w:szCs w:val="24"/>
        </w:rPr>
        <w:t>nine</w:t>
      </w:r>
      <w:r w:rsidR="00117434" w:rsidRPr="00D841AD">
        <w:rPr>
          <w:rFonts w:cs="Times New Roman"/>
          <w:szCs w:val="24"/>
        </w:rPr>
        <w:t xml:space="preserve"> were in children at high risk</w:t>
      </w:r>
      <w:r w:rsidR="001137F9" w:rsidRPr="00D841AD">
        <w:rPr>
          <w:rFonts w:cs="Times New Roman"/>
          <w:szCs w:val="24"/>
        </w:rPr>
        <w:t>. A</w:t>
      </w:r>
      <w:r w:rsidR="00117434" w:rsidRPr="00D841AD">
        <w:rPr>
          <w:rFonts w:cs="Times New Roman"/>
          <w:szCs w:val="24"/>
        </w:rPr>
        <w:t>ge at outcome assessme</w:t>
      </w:r>
      <w:r w:rsidR="001137F9" w:rsidRPr="00D841AD">
        <w:rPr>
          <w:rFonts w:cs="Times New Roman"/>
          <w:szCs w:val="24"/>
        </w:rPr>
        <w:t xml:space="preserve">nt varied between 1 and </w:t>
      </w:r>
      <w:r w:rsidR="00495847">
        <w:rPr>
          <w:rFonts w:cs="Times New Roman"/>
          <w:szCs w:val="24"/>
        </w:rPr>
        <w:t>9</w:t>
      </w:r>
      <w:r w:rsidR="001137F9" w:rsidRPr="00D841AD">
        <w:rPr>
          <w:rFonts w:cs="Times New Roman"/>
          <w:szCs w:val="24"/>
        </w:rPr>
        <w:t xml:space="preserve"> years</w:t>
      </w:r>
      <w:r w:rsidR="00FA5894" w:rsidRPr="00D841AD">
        <w:rPr>
          <w:rFonts w:cs="Times New Roman"/>
          <w:szCs w:val="24"/>
        </w:rPr>
        <w:t>. Two studies defined allergic rhinitis according to specific</w:t>
      </w:r>
      <w:r w:rsidR="00A232BD" w:rsidRPr="00D841AD">
        <w:rPr>
          <w:rFonts w:cs="Times New Roman"/>
          <w:szCs w:val="24"/>
        </w:rPr>
        <w:t xml:space="preserve"> symptoms, </w:t>
      </w:r>
      <w:r>
        <w:rPr>
          <w:rFonts w:cs="Times New Roman"/>
          <w:szCs w:val="24"/>
        </w:rPr>
        <w:t>4</w:t>
      </w:r>
      <w:r w:rsidR="00A232BD" w:rsidRPr="00D841AD">
        <w:rPr>
          <w:rFonts w:cs="Times New Roman"/>
          <w:szCs w:val="24"/>
        </w:rPr>
        <w:t xml:space="preserve"> were based on </w:t>
      </w:r>
      <w:r w:rsidR="00495847">
        <w:rPr>
          <w:rFonts w:cs="Times New Roman"/>
          <w:szCs w:val="24"/>
        </w:rPr>
        <w:t xml:space="preserve">previous </w:t>
      </w:r>
      <w:r w:rsidR="00A232BD" w:rsidRPr="00D841AD">
        <w:rPr>
          <w:rFonts w:cs="Times New Roman"/>
          <w:szCs w:val="24"/>
        </w:rPr>
        <w:t>Dr-</w:t>
      </w:r>
      <w:r w:rsidR="00FA5894" w:rsidRPr="00D841AD">
        <w:rPr>
          <w:rFonts w:cs="Times New Roman"/>
          <w:szCs w:val="24"/>
        </w:rPr>
        <w:t>diagnosis</w:t>
      </w:r>
      <w:r w:rsidR="00495847">
        <w:rPr>
          <w:rFonts w:cs="Times New Roman"/>
          <w:szCs w:val="24"/>
        </w:rPr>
        <w:t xml:space="preserve"> or physician assessment during the trial</w:t>
      </w:r>
      <w:r w:rsidR="00FA5894" w:rsidRPr="00D841AD">
        <w:rPr>
          <w:rFonts w:cs="Times New Roman"/>
          <w:szCs w:val="24"/>
        </w:rPr>
        <w:t xml:space="preserve">, </w:t>
      </w:r>
      <w:r w:rsidR="001137F9" w:rsidRPr="00D841AD">
        <w:rPr>
          <w:rFonts w:cs="Times New Roman"/>
          <w:szCs w:val="24"/>
        </w:rPr>
        <w:t>2</w:t>
      </w:r>
      <w:r w:rsidR="00FA5894" w:rsidRPr="00D841AD">
        <w:rPr>
          <w:rFonts w:cs="Times New Roman"/>
          <w:szCs w:val="24"/>
        </w:rPr>
        <w:t xml:space="preserve"> studies combined symptoms and having 1 or more positive SPTs, and </w:t>
      </w:r>
      <w:r>
        <w:rPr>
          <w:rFonts w:cs="Times New Roman"/>
          <w:szCs w:val="24"/>
        </w:rPr>
        <w:t>four</w:t>
      </w:r>
      <w:r w:rsidR="00FA5894" w:rsidRPr="00D841AD">
        <w:rPr>
          <w:rFonts w:cs="Times New Roman"/>
          <w:szCs w:val="24"/>
        </w:rPr>
        <w:t xml:space="preserve"> studies based the diagnosis on ISAAC questionnaires</w:t>
      </w:r>
      <w:r w:rsidR="00495847">
        <w:rPr>
          <w:rFonts w:cs="Times New Roman"/>
          <w:szCs w:val="24"/>
        </w:rPr>
        <w:t>; two studies didn’t report the method of outcome assessment</w:t>
      </w:r>
      <w:r w:rsidR="00FA5894" w:rsidRPr="00D841AD">
        <w:rPr>
          <w:rFonts w:cs="Times New Roman"/>
          <w:szCs w:val="24"/>
        </w:rPr>
        <w:t xml:space="preserve">.  </w:t>
      </w:r>
      <w:r w:rsidR="001137F9" w:rsidRPr="00D841AD">
        <w:rPr>
          <w:rFonts w:cs="Times New Roman"/>
          <w:szCs w:val="24"/>
        </w:rPr>
        <w:t xml:space="preserve">Risk of bias was similar to other analyses, with a low overall risk of bias in </w:t>
      </w:r>
      <w:r w:rsidR="002B1E44">
        <w:rPr>
          <w:rFonts w:cs="Times New Roman"/>
          <w:szCs w:val="24"/>
        </w:rPr>
        <w:t>&lt;1</w:t>
      </w:r>
      <w:r w:rsidR="00261454" w:rsidRPr="00D841AD">
        <w:rPr>
          <w:rFonts w:cs="Times New Roman"/>
          <w:szCs w:val="24"/>
        </w:rPr>
        <w:t>0%, unclear in the majority,</w:t>
      </w:r>
      <w:r w:rsidR="001137F9" w:rsidRPr="00D841AD">
        <w:rPr>
          <w:rFonts w:cs="Times New Roman"/>
          <w:szCs w:val="24"/>
        </w:rPr>
        <w:t xml:space="preserve"> and high in </w:t>
      </w:r>
      <w:r w:rsidR="002B1E44">
        <w:rPr>
          <w:rFonts w:cs="Times New Roman"/>
          <w:szCs w:val="24"/>
        </w:rPr>
        <w:t>over</w:t>
      </w:r>
      <w:r w:rsidR="00261454" w:rsidRPr="00D841AD">
        <w:rPr>
          <w:rFonts w:cs="Times New Roman"/>
          <w:szCs w:val="24"/>
        </w:rPr>
        <w:t xml:space="preserve"> </w:t>
      </w:r>
      <w:r w:rsidR="002B1E44">
        <w:rPr>
          <w:rFonts w:cs="Times New Roman"/>
          <w:szCs w:val="24"/>
        </w:rPr>
        <w:t>3</w:t>
      </w:r>
      <w:r w:rsidR="00261454" w:rsidRPr="00D841AD">
        <w:rPr>
          <w:rFonts w:cs="Times New Roman"/>
          <w:szCs w:val="24"/>
        </w:rPr>
        <w:t>5</w:t>
      </w:r>
      <w:r w:rsidR="001137F9" w:rsidRPr="00D841AD">
        <w:rPr>
          <w:rFonts w:cs="Times New Roman"/>
          <w:szCs w:val="24"/>
        </w:rPr>
        <w:t xml:space="preserve">%. </w:t>
      </w:r>
      <w:proofErr w:type="gramStart"/>
      <w:r w:rsidR="00FA5894" w:rsidRPr="00D841AD">
        <w:rPr>
          <w:rFonts w:cs="Times New Roman"/>
          <w:szCs w:val="24"/>
        </w:rPr>
        <w:t xml:space="preserve">(Figure </w:t>
      </w:r>
      <w:r w:rsidR="00EE3111">
        <w:rPr>
          <w:rFonts w:cs="Times New Roman"/>
          <w:szCs w:val="24"/>
        </w:rPr>
        <w:t>24</w:t>
      </w:r>
      <w:r w:rsidR="00FA5894" w:rsidRPr="00D841AD">
        <w:rPr>
          <w:rFonts w:cs="Times New Roman"/>
          <w:szCs w:val="24"/>
        </w:rPr>
        <w:t>).</w:t>
      </w:r>
      <w:proofErr w:type="gramEnd"/>
      <w:r w:rsidR="00FA5894" w:rsidRPr="00D841AD">
        <w:rPr>
          <w:rFonts w:cs="Times New Roman"/>
          <w:szCs w:val="24"/>
        </w:rPr>
        <w:t xml:space="preserve"> </w:t>
      </w:r>
    </w:p>
    <w:p w14:paraId="7FDC4ADE" w14:textId="77777777" w:rsidR="00B8609B" w:rsidRPr="00D841AD" w:rsidRDefault="00B8609B" w:rsidP="001B7513">
      <w:pPr>
        <w:spacing w:after="0" w:line="360" w:lineRule="auto"/>
        <w:jc w:val="both"/>
        <w:rPr>
          <w:rFonts w:cs="Times New Roman"/>
          <w:szCs w:val="24"/>
        </w:rPr>
      </w:pPr>
    </w:p>
    <w:p w14:paraId="41312521" w14:textId="35C4367C" w:rsidR="00725011" w:rsidRPr="00D841AD" w:rsidRDefault="001137F9" w:rsidP="00725011">
      <w:pPr>
        <w:spacing w:after="0" w:line="360" w:lineRule="auto"/>
        <w:jc w:val="both"/>
        <w:rPr>
          <w:rFonts w:cs="Times New Roman"/>
          <w:szCs w:val="24"/>
        </w:rPr>
      </w:pPr>
      <w:r w:rsidRPr="00D841AD">
        <w:rPr>
          <w:rFonts w:cs="Times New Roman"/>
          <w:szCs w:val="24"/>
        </w:rPr>
        <w:t>There was no evidence that probiotics reduce ri</w:t>
      </w:r>
      <w:r w:rsidR="00401993" w:rsidRPr="00D841AD">
        <w:rPr>
          <w:rFonts w:cs="Times New Roman"/>
          <w:szCs w:val="24"/>
        </w:rPr>
        <w:t xml:space="preserve">sk of AR at age ≤4 (Figure </w:t>
      </w:r>
      <w:r w:rsidR="00EE3111">
        <w:rPr>
          <w:rFonts w:cs="Times New Roman"/>
          <w:szCs w:val="24"/>
        </w:rPr>
        <w:t>25</w:t>
      </w:r>
      <w:r w:rsidR="007C4E4B" w:rsidRPr="00D841AD">
        <w:rPr>
          <w:rFonts w:cs="Times New Roman"/>
          <w:szCs w:val="24"/>
        </w:rPr>
        <w:t xml:space="preserve">) </w:t>
      </w:r>
      <w:r w:rsidRPr="00D841AD">
        <w:rPr>
          <w:rFonts w:cs="Times New Roman"/>
          <w:szCs w:val="24"/>
        </w:rPr>
        <w:t>with</w:t>
      </w:r>
      <w:r w:rsidR="00FA5894" w:rsidRPr="00D841AD">
        <w:rPr>
          <w:rFonts w:cs="Times New Roman"/>
          <w:szCs w:val="24"/>
        </w:rPr>
        <w:t xml:space="preserve"> </w:t>
      </w:r>
      <w:r w:rsidR="005F648A" w:rsidRPr="00D841AD">
        <w:rPr>
          <w:rFonts w:cs="Times New Roman"/>
          <w:szCs w:val="24"/>
        </w:rPr>
        <w:t>low</w:t>
      </w:r>
      <w:r w:rsidR="00FA5894" w:rsidRPr="00D841AD">
        <w:rPr>
          <w:rFonts w:cs="Times New Roman"/>
          <w:szCs w:val="24"/>
        </w:rPr>
        <w:t xml:space="preserve"> </w:t>
      </w:r>
      <w:r w:rsidRPr="00D841AD">
        <w:rPr>
          <w:rFonts w:cs="Times New Roman"/>
          <w:szCs w:val="24"/>
        </w:rPr>
        <w:t xml:space="preserve">statistical </w:t>
      </w:r>
      <w:r w:rsidR="00FA5894" w:rsidRPr="00D841AD">
        <w:rPr>
          <w:rFonts w:cs="Times New Roman"/>
          <w:szCs w:val="24"/>
        </w:rPr>
        <w:t>hetero</w:t>
      </w:r>
      <w:r w:rsidR="00401993" w:rsidRPr="00D841AD">
        <w:rPr>
          <w:rFonts w:cs="Times New Roman"/>
          <w:szCs w:val="24"/>
        </w:rPr>
        <w:t>geneity</w:t>
      </w:r>
      <w:r w:rsidR="00FA5894" w:rsidRPr="00D841AD">
        <w:rPr>
          <w:rFonts w:cs="Times New Roman"/>
          <w:szCs w:val="24"/>
        </w:rPr>
        <w:t xml:space="preserve">. </w:t>
      </w:r>
      <w:r w:rsidRPr="00D841AD">
        <w:rPr>
          <w:rFonts w:cs="Times New Roman"/>
          <w:szCs w:val="24"/>
        </w:rPr>
        <w:t>There was also no evidence for</w:t>
      </w:r>
      <w:r w:rsidR="005F648A" w:rsidRPr="00D841AD">
        <w:rPr>
          <w:rFonts w:cs="Times New Roman"/>
          <w:szCs w:val="24"/>
        </w:rPr>
        <w:t xml:space="preserve"> an effect at age 5-1</w:t>
      </w:r>
      <w:r w:rsidR="00401993" w:rsidRPr="00D841AD">
        <w:rPr>
          <w:rFonts w:cs="Times New Roman"/>
          <w:szCs w:val="24"/>
        </w:rPr>
        <w:t xml:space="preserve">4 (Figure </w:t>
      </w:r>
      <w:r w:rsidR="00EE3111">
        <w:rPr>
          <w:rFonts w:cs="Times New Roman"/>
          <w:szCs w:val="24"/>
        </w:rPr>
        <w:t>26</w:t>
      </w:r>
      <w:r w:rsidR="001B7513" w:rsidRPr="00D841AD">
        <w:rPr>
          <w:rFonts w:cs="Times New Roman"/>
          <w:szCs w:val="24"/>
        </w:rPr>
        <w:t xml:space="preserve">) </w:t>
      </w:r>
      <w:r w:rsidRPr="00D841AD">
        <w:rPr>
          <w:rFonts w:cs="Times New Roman"/>
          <w:szCs w:val="24"/>
        </w:rPr>
        <w:t>with</w:t>
      </w:r>
      <w:r w:rsidR="001B7513" w:rsidRPr="00D841AD">
        <w:rPr>
          <w:rFonts w:cs="Times New Roman"/>
          <w:szCs w:val="24"/>
        </w:rPr>
        <w:t xml:space="preserve"> </w:t>
      </w:r>
      <w:r w:rsidR="005F648A" w:rsidRPr="00D841AD">
        <w:rPr>
          <w:rFonts w:cs="Times New Roman"/>
          <w:szCs w:val="24"/>
        </w:rPr>
        <w:t>no</w:t>
      </w:r>
      <w:r w:rsidR="002973B4" w:rsidRPr="00D841AD">
        <w:rPr>
          <w:rFonts w:cs="Times New Roman"/>
          <w:szCs w:val="24"/>
        </w:rPr>
        <w:t xml:space="preserve"> </w:t>
      </w:r>
      <w:r w:rsidRPr="00D841AD">
        <w:rPr>
          <w:rFonts w:cs="Times New Roman"/>
          <w:szCs w:val="24"/>
        </w:rPr>
        <w:t xml:space="preserve">statistical </w:t>
      </w:r>
      <w:r w:rsidR="00401993" w:rsidRPr="00D841AD">
        <w:rPr>
          <w:rFonts w:cs="Times New Roman"/>
          <w:szCs w:val="24"/>
        </w:rPr>
        <w:t>heterogeneity</w:t>
      </w:r>
      <w:r w:rsidR="00DA3FF5">
        <w:rPr>
          <w:rFonts w:cs="Times New Roman"/>
          <w:szCs w:val="24"/>
        </w:rPr>
        <w:t>, and no evidence of publication bias (Figure 27)</w:t>
      </w:r>
      <w:r w:rsidR="001B7513" w:rsidRPr="00D841AD">
        <w:rPr>
          <w:rFonts w:cs="Times New Roman"/>
          <w:szCs w:val="24"/>
        </w:rPr>
        <w:t xml:space="preserve">. </w:t>
      </w:r>
      <w:r w:rsidR="005F648A" w:rsidRPr="00D841AD">
        <w:rPr>
          <w:rFonts w:cs="Times New Roman"/>
          <w:szCs w:val="24"/>
        </w:rPr>
        <w:t>Subgroup analyse</w:t>
      </w:r>
      <w:r w:rsidR="00627583" w:rsidRPr="00D841AD">
        <w:rPr>
          <w:rFonts w:cs="Times New Roman"/>
          <w:szCs w:val="24"/>
        </w:rPr>
        <w:t>s did not identify a subgroup with different outcomes</w:t>
      </w:r>
      <w:r w:rsidR="005F648A" w:rsidRPr="00D841AD">
        <w:rPr>
          <w:rFonts w:cs="Times New Roman"/>
          <w:szCs w:val="24"/>
        </w:rPr>
        <w:t xml:space="preserve"> (Tables 13 and 14</w:t>
      </w:r>
      <w:r w:rsidR="00627583" w:rsidRPr="00D841AD">
        <w:rPr>
          <w:rFonts w:cs="Times New Roman"/>
          <w:szCs w:val="24"/>
        </w:rPr>
        <w:t>).</w:t>
      </w:r>
      <w:r w:rsidR="00725011" w:rsidRPr="00D841AD">
        <w:rPr>
          <w:rFonts w:cs="Times New Roman"/>
          <w:szCs w:val="24"/>
        </w:rPr>
        <w:t xml:space="preserve"> </w:t>
      </w:r>
    </w:p>
    <w:p w14:paraId="156A2DD8" w14:textId="77777777" w:rsidR="00725011" w:rsidRPr="00D841AD" w:rsidRDefault="00725011" w:rsidP="00725011">
      <w:pPr>
        <w:spacing w:after="0" w:line="360" w:lineRule="auto"/>
        <w:jc w:val="both"/>
        <w:rPr>
          <w:rFonts w:cs="Times New Roman"/>
          <w:szCs w:val="24"/>
        </w:rPr>
      </w:pPr>
    </w:p>
    <w:p w14:paraId="256D7C8E" w14:textId="5E361957" w:rsidR="00725011" w:rsidRPr="00D841AD" w:rsidRDefault="00B64AA4" w:rsidP="00725011">
      <w:pPr>
        <w:spacing w:after="0" w:line="360" w:lineRule="auto"/>
        <w:jc w:val="both"/>
        <w:rPr>
          <w:rFonts w:cs="Times New Roman"/>
        </w:rPr>
      </w:pPr>
      <w:proofErr w:type="spellStart"/>
      <w:r w:rsidRPr="00D841AD">
        <w:rPr>
          <w:rFonts w:cs="Times New Roman"/>
        </w:rPr>
        <w:t>Enomoto</w:t>
      </w:r>
      <w:proofErr w:type="spellEnd"/>
      <w:r w:rsidRPr="00D841AD">
        <w:rPr>
          <w:rFonts w:cs="Times New Roman"/>
        </w:rPr>
        <w:t xml:space="preserve"> </w:t>
      </w:r>
      <w:r w:rsidR="00846FC5" w:rsidRPr="00C80E6C">
        <w:rPr>
          <w:rFonts w:eastAsia="Times New Roman" w:cs="Times New Roman"/>
          <w:color w:val="000000"/>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lang w:eastAsia="en-GB"/>
        </w:rPr>
        <w:instrText xml:space="preserve"> ADDIN EN.CITE </w:instrText>
      </w:r>
      <w:r w:rsidR="00AA6A9F">
        <w:rPr>
          <w:rFonts w:eastAsia="Times New Roman" w:cs="Times New Roman"/>
          <w:color w:val="000000"/>
          <w:lang w:eastAsia="en-GB"/>
        </w:rPr>
        <w:fldChar w:fldCharType="begin">
          <w:fldData xml:space="preserve">PEVuZE5vdGU+PENpdGU+PEF1dGhvcj5Fbm9tb3RvPC9BdXRob3I+PFllYXI+MjAxNDwvWWVhcj48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</w:fldData>
        </w:fldChar>
      </w:r>
      <w:r w:rsidR="00AA6A9F">
        <w:rPr>
          <w:rFonts w:eastAsia="Times New Roman" w:cs="Times New Roman"/>
          <w:color w:val="000000"/>
          <w:lang w:eastAsia="en-GB"/>
        </w:rPr>
        <w:instrText xml:space="preserve"> ADDIN EN.CITE.DATA </w:instrText>
      </w:r>
      <w:r w:rsidR="00AA6A9F">
        <w:rPr>
          <w:rFonts w:eastAsia="Times New Roman" w:cs="Times New Roman"/>
          <w:color w:val="000000"/>
          <w:lang w:eastAsia="en-GB"/>
        </w:rPr>
      </w:r>
      <w:r w:rsidR="00AA6A9F">
        <w:rPr>
          <w:rFonts w:eastAsia="Times New Roman" w:cs="Times New Roman"/>
          <w:color w:val="000000"/>
          <w:lang w:eastAsia="en-GB"/>
        </w:rPr>
        <w:fldChar w:fldCharType="end"/>
      </w:r>
      <w:r w:rsidR="00846FC5" w:rsidRPr="00C80E6C">
        <w:rPr>
          <w:rFonts w:eastAsia="Times New Roman" w:cs="Times New Roman"/>
          <w:color w:val="000000"/>
          <w:lang w:eastAsia="en-GB"/>
        </w:rPr>
        <w:fldChar w:fldCharType="separate"/>
      </w:r>
      <w:r w:rsidR="00AA6A9F">
        <w:rPr>
          <w:rFonts w:eastAsia="Times New Roman" w:cs="Times New Roman"/>
          <w:noProof/>
          <w:color w:val="000000"/>
          <w:lang w:eastAsia="en-GB"/>
        </w:rPr>
        <w:t>(</w:t>
      </w:r>
      <w:hyperlink w:anchor="_ENREF_8" w:tooltip="Enomoto, 2014 #28673" w:history="1">
        <w:r w:rsidR="00AA6A9F">
          <w:rPr>
            <w:rFonts w:eastAsia="Times New Roman" w:cs="Times New Roman"/>
            <w:noProof/>
            <w:color w:val="000000"/>
            <w:lang w:eastAsia="en-GB"/>
          </w:rPr>
          <w:t>8</w:t>
        </w:r>
      </w:hyperlink>
      <w:r w:rsidR="00AA6A9F">
        <w:rPr>
          <w:rFonts w:eastAsia="Times New Roman" w:cs="Times New Roman"/>
          <w:noProof/>
          <w:color w:val="000000"/>
          <w:lang w:eastAsia="en-GB"/>
        </w:rPr>
        <w:t>)</w:t>
      </w:r>
      <w:r w:rsidR="00846FC5" w:rsidRPr="00C80E6C">
        <w:rPr>
          <w:rFonts w:eastAsia="Times New Roman" w:cs="Times New Roman"/>
          <w:color w:val="000000"/>
          <w:lang w:eastAsia="en-GB"/>
        </w:rPr>
        <w:fldChar w:fldCharType="end"/>
      </w:r>
      <w:r w:rsidR="00846FC5">
        <w:rPr>
          <w:rFonts w:eastAsia="Times New Roman" w:cs="Times New Roman"/>
          <w:color w:val="000000"/>
          <w:lang w:eastAsia="en-GB"/>
        </w:rPr>
        <w:t xml:space="preserve"> </w:t>
      </w:r>
      <w:r w:rsidRPr="00D841AD">
        <w:rPr>
          <w:rFonts w:cs="Times New Roman"/>
        </w:rPr>
        <w:t>reported no cases of ARC in either active (n=94) or control (n=31) group at 18 months age.</w:t>
      </w:r>
      <w:r w:rsidR="009847F6">
        <w:rPr>
          <w:rFonts w:cs="Times New Roman"/>
        </w:rPr>
        <w:t xml:space="preserve"> In an analysis including </w:t>
      </w:r>
      <w:r w:rsidR="009847F6" w:rsidRPr="00535643">
        <w:rPr>
          <w:rFonts w:cs="Times New Roman"/>
        </w:rPr>
        <w:t xml:space="preserve">data from </w:t>
      </w:r>
      <w:proofErr w:type="spellStart"/>
      <w:r w:rsidR="009847F6" w:rsidRPr="00535643">
        <w:rPr>
          <w:rFonts w:cs="Times New Roman"/>
        </w:rPr>
        <w:t>Luoto</w:t>
      </w:r>
      <w:proofErr w:type="spellEnd"/>
      <w:r w:rsidR="009847F6" w:rsidRPr="00535643">
        <w:rPr>
          <w:rFonts w:cs="Times New Roman"/>
        </w:rPr>
        <w:t xml:space="preserve">, together with other probiotic intervention studies, </w:t>
      </w:r>
      <w:proofErr w:type="spellStart"/>
      <w:r w:rsidR="009847F6">
        <w:rPr>
          <w:rFonts w:cs="Times New Roman"/>
        </w:rPr>
        <w:t>Lundelin</w:t>
      </w:r>
      <w:proofErr w:type="spellEnd"/>
      <w:r w:rsidR="009847F6">
        <w:rPr>
          <w:rFonts w:cs="Times New Roman"/>
        </w:rPr>
        <w:t xml:space="preserve"> found</w:t>
      </w:r>
      <w:r w:rsidR="009847F6" w:rsidRPr="00535643">
        <w:rPr>
          <w:rFonts w:cs="Times New Roman"/>
        </w:rPr>
        <w:t xml:space="preserve"> no significant difference in </w:t>
      </w:r>
      <w:r w:rsidR="009847F6">
        <w:rPr>
          <w:rFonts w:cs="Times New Roman"/>
        </w:rPr>
        <w:t>allergic rhinitis</w:t>
      </w:r>
      <w:r w:rsidR="009847F6" w:rsidRPr="00535643">
        <w:rPr>
          <w:rFonts w:cs="Times New Roman"/>
        </w:rPr>
        <w:t xml:space="preserve"> betwe</w:t>
      </w:r>
      <w:r w:rsidR="009847F6">
        <w:rPr>
          <w:rFonts w:cs="Times New Roman"/>
        </w:rPr>
        <w:t>en probiotic and placebo groups</w:t>
      </w:r>
      <w:r w:rsidR="009847F6" w:rsidRPr="00535643">
        <w:rPr>
          <w:rFonts w:cs="Times New Roman"/>
        </w:rPr>
        <w:t>.</w:t>
      </w:r>
    </w:p>
    <w:p w14:paraId="74501931" w14:textId="77777777" w:rsidR="003829A6" w:rsidRPr="00D841AD" w:rsidRDefault="003829A6" w:rsidP="001B7513">
      <w:pPr>
        <w:spacing w:after="0" w:line="360" w:lineRule="auto"/>
        <w:jc w:val="both"/>
        <w:rPr>
          <w:rFonts w:cs="Times New Roman"/>
          <w:szCs w:val="24"/>
        </w:rPr>
      </w:pPr>
    </w:p>
    <w:p w14:paraId="34CCD9AE" w14:textId="3263872F" w:rsidR="00A458A6" w:rsidRPr="000E0ECB" w:rsidRDefault="00A458A6" w:rsidP="00A458A6">
      <w:pPr>
        <w:spacing w:after="0" w:line="360" w:lineRule="auto"/>
        <w:jc w:val="both"/>
        <w:rPr>
          <w:rFonts w:asciiTheme="minorHAnsi" w:hAnsiTheme="minorHAnsi"/>
          <w:b/>
        </w:rPr>
      </w:pPr>
      <w:r w:rsidRPr="000E0ECB">
        <w:rPr>
          <w:rFonts w:cs="Times New Roman"/>
          <w:b/>
        </w:rPr>
        <w:t xml:space="preserve">Overall we found no evidence that probiotics </w:t>
      </w:r>
      <w:r>
        <w:rPr>
          <w:rFonts w:cs="Times New Roman"/>
          <w:b/>
        </w:rPr>
        <w:t>influence risk of</w:t>
      </w:r>
      <w:r w:rsidRPr="000E0ECB">
        <w:rPr>
          <w:rFonts w:cs="Times New Roman"/>
          <w:b/>
        </w:rPr>
        <w:t xml:space="preserve"> </w:t>
      </w:r>
      <w:r>
        <w:rPr>
          <w:rFonts w:cs="Times New Roman"/>
          <w:b/>
        </w:rPr>
        <w:t>allergic rhinitis, and data were lacking for allergic conjunctivitis</w:t>
      </w:r>
      <w:r w:rsidRPr="000E0ECB">
        <w:rPr>
          <w:rFonts w:cs="Times New Roman"/>
          <w:b/>
        </w:rPr>
        <w:t>.</w:t>
      </w:r>
    </w:p>
    <w:p w14:paraId="116101FB" w14:textId="77777777" w:rsidR="003829A6" w:rsidRPr="00D841AD" w:rsidRDefault="003829A6" w:rsidP="003829A6">
      <w:pPr>
        <w:rPr>
          <w:rFonts w:asciiTheme="minorHAnsi" w:hAnsiTheme="minorHAnsi"/>
          <w:szCs w:val="24"/>
        </w:rPr>
      </w:pPr>
    </w:p>
    <w:p w14:paraId="5195AFFB" w14:textId="77777777" w:rsidR="003829A6" w:rsidRPr="00D841AD" w:rsidRDefault="003829A6" w:rsidP="003829A6">
      <w:pPr>
        <w:rPr>
          <w:rFonts w:asciiTheme="minorHAnsi" w:hAnsiTheme="minorHAnsi"/>
          <w:szCs w:val="24"/>
        </w:rPr>
      </w:pPr>
    </w:p>
    <w:p w14:paraId="768D1A0E" w14:textId="77777777" w:rsidR="003829A6" w:rsidRPr="00D841AD" w:rsidRDefault="003829A6" w:rsidP="003829A6">
      <w:pPr>
        <w:rPr>
          <w:rFonts w:asciiTheme="minorHAnsi" w:hAnsiTheme="minorHAnsi"/>
          <w:szCs w:val="24"/>
        </w:rPr>
      </w:pPr>
    </w:p>
    <w:p w14:paraId="1E2D7E2E" w14:textId="77777777" w:rsidR="003829A6" w:rsidRPr="00D841AD" w:rsidRDefault="003829A6" w:rsidP="003829A6">
      <w:pPr>
        <w:rPr>
          <w:rFonts w:asciiTheme="minorHAnsi" w:hAnsiTheme="minorHAnsi"/>
          <w:szCs w:val="24"/>
        </w:rPr>
      </w:pPr>
    </w:p>
    <w:p w14:paraId="524E5E30" w14:textId="77777777" w:rsidR="003829A6" w:rsidRPr="00D841AD" w:rsidRDefault="003829A6" w:rsidP="003829A6">
      <w:pPr>
        <w:tabs>
          <w:tab w:val="left" w:pos="1005"/>
        </w:tabs>
        <w:rPr>
          <w:rFonts w:asciiTheme="minorHAnsi" w:hAnsiTheme="minorHAnsi"/>
          <w:szCs w:val="24"/>
        </w:rPr>
        <w:sectPr w:rsidR="003829A6" w:rsidRPr="00D841AD" w:rsidSect="003829A6">
          <w:pgSz w:w="11906" w:h="16838"/>
          <w:pgMar w:top="1440" w:right="1440" w:bottom="1440" w:left="1440" w:header="708" w:footer="708" w:gutter="0"/>
          <w:cols w:space="708"/>
          <w:docGrid w:linePitch="360"/>
        </w:sectPr>
      </w:pPr>
      <w:r w:rsidRPr="00D841AD">
        <w:rPr>
          <w:rFonts w:asciiTheme="minorHAnsi" w:hAnsiTheme="minorHAnsi"/>
          <w:szCs w:val="24"/>
        </w:rPr>
        <w:tab/>
      </w:r>
    </w:p>
    <w:p w14:paraId="2380291D" w14:textId="77777777" w:rsidR="00BC5332" w:rsidRPr="00D841AD" w:rsidRDefault="004D570F" w:rsidP="004D570F">
      <w:pPr>
        <w:pStyle w:val="Caption"/>
        <w:jc w:val="center"/>
        <w:rPr>
          <w:rFonts w:ascii="Times New Roman" w:hAnsi="Times New Roman" w:cs="Times New Roman"/>
        </w:rPr>
      </w:pPr>
      <w:bookmarkStart w:id="32" w:name="_Toc497234511"/>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2B1E44">
        <w:rPr>
          <w:rFonts w:ascii="Times New Roman" w:hAnsi="Times New Roman" w:cs="Times New Roman"/>
          <w:noProof/>
        </w:rPr>
        <w:t>24</w:t>
      </w:r>
      <w:r w:rsidRPr="00D841AD">
        <w:rPr>
          <w:rFonts w:ascii="Times New Roman" w:hAnsi="Times New Roman" w:cs="Times New Roman"/>
        </w:rPr>
        <w:fldChar w:fldCharType="end"/>
      </w:r>
      <w:r w:rsidRPr="00D841AD">
        <w:rPr>
          <w:rFonts w:ascii="Times New Roman" w:hAnsi="Times New Roman" w:cs="Times New Roman"/>
        </w:rPr>
        <w:t xml:space="preserve"> </w:t>
      </w:r>
      <w:r w:rsidR="00BC5332" w:rsidRPr="00D841AD">
        <w:rPr>
          <w:rFonts w:ascii="Times New Roman" w:hAnsi="Times New Roman" w:cs="Times New Roman"/>
          <w:szCs w:val="24"/>
        </w:rPr>
        <w:t>Risk of bias in intervention studies o</w:t>
      </w:r>
      <w:r w:rsidR="00125C69" w:rsidRPr="00D841AD">
        <w:rPr>
          <w:rFonts w:ascii="Times New Roman" w:hAnsi="Times New Roman" w:cs="Times New Roman"/>
          <w:szCs w:val="24"/>
        </w:rPr>
        <w:t>f</w:t>
      </w:r>
      <w:r w:rsidR="00BC5332" w:rsidRPr="00D841AD">
        <w:rPr>
          <w:rFonts w:ascii="Times New Roman" w:hAnsi="Times New Roman" w:cs="Times New Roman"/>
          <w:szCs w:val="24"/>
        </w:rPr>
        <w:t xml:space="preserve"> probiotics and</w:t>
      </w:r>
      <w:r w:rsidR="00BC5332" w:rsidRPr="00D841AD">
        <w:rPr>
          <w:rFonts w:ascii="Times New Roman" w:hAnsi="Times New Roman" w:cs="Times New Roman"/>
        </w:rPr>
        <w:t xml:space="preserve"> allergic rhinitis</w:t>
      </w:r>
      <w:bookmarkEnd w:id="32"/>
    </w:p>
    <w:p w14:paraId="06B5F091" w14:textId="5E7028C5" w:rsidR="00261454" w:rsidRPr="00D841AD" w:rsidRDefault="002B1E44" w:rsidP="004D570F">
      <w:pPr>
        <w:pStyle w:val="Caption"/>
        <w:jc w:val="center"/>
        <w:rPr>
          <w:rFonts w:ascii="Times New Roman" w:hAnsi="Times New Roman" w:cs="Times New Roman"/>
        </w:rPr>
      </w:pPr>
      <w:r>
        <w:rPr>
          <w:noProof/>
          <w:lang w:eastAsia="en-GB"/>
        </w:rPr>
        <w:drawing>
          <wp:inline distT="0" distB="0" distL="0" distR="0" wp14:anchorId="0FD8F81E" wp14:editId="00584C0C">
            <wp:extent cx="5257800" cy="32258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CDA928B" w14:textId="77777777" w:rsidR="00261454" w:rsidRPr="00D841AD" w:rsidRDefault="00261454" w:rsidP="004D570F">
      <w:pPr>
        <w:pStyle w:val="Caption"/>
        <w:jc w:val="center"/>
        <w:rPr>
          <w:rFonts w:ascii="Times New Roman" w:hAnsi="Times New Roman" w:cs="Times New Roman"/>
        </w:rPr>
      </w:pPr>
    </w:p>
    <w:p w14:paraId="383483E3" w14:textId="77777777" w:rsidR="00C606B0" w:rsidRPr="00D841AD" w:rsidRDefault="004D570F" w:rsidP="004D570F">
      <w:pPr>
        <w:pStyle w:val="Caption"/>
        <w:jc w:val="center"/>
        <w:rPr>
          <w:rFonts w:ascii="Times New Roman" w:hAnsi="Times New Roman" w:cs="Times New Roman"/>
        </w:rPr>
      </w:pPr>
      <w:bookmarkStart w:id="33" w:name="_Toc497234512"/>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DA3FF5">
        <w:rPr>
          <w:rFonts w:ascii="Times New Roman" w:hAnsi="Times New Roman" w:cs="Times New Roman"/>
          <w:noProof/>
        </w:rPr>
        <w:t>25</w:t>
      </w:r>
      <w:r w:rsidRPr="00D841AD">
        <w:rPr>
          <w:rFonts w:ascii="Times New Roman" w:hAnsi="Times New Roman" w:cs="Times New Roman"/>
        </w:rPr>
        <w:fldChar w:fldCharType="end"/>
      </w:r>
      <w:r w:rsidRPr="00D841AD">
        <w:rPr>
          <w:rFonts w:ascii="Times New Roman" w:hAnsi="Times New Roman" w:cs="Times New Roman"/>
        </w:rPr>
        <w:t xml:space="preserve"> </w:t>
      </w:r>
      <w:r w:rsidR="00AA55CA" w:rsidRPr="00D841AD">
        <w:rPr>
          <w:rFonts w:ascii="Times New Roman" w:hAnsi="Times New Roman" w:cs="Times New Roman"/>
        </w:rPr>
        <w:t>Probiotics and risk of allergic r</w:t>
      </w:r>
      <w:r w:rsidR="00C606B0" w:rsidRPr="00D841AD">
        <w:rPr>
          <w:rFonts w:ascii="Times New Roman" w:hAnsi="Times New Roman" w:cs="Times New Roman"/>
        </w:rPr>
        <w:t>hinitis</w:t>
      </w:r>
      <w:r w:rsidR="00C606B0" w:rsidRPr="00D841AD">
        <w:rPr>
          <w:rFonts w:ascii="Times New Roman" w:hAnsi="Times New Roman" w:cs="Times New Roman"/>
          <w:b w:val="0"/>
        </w:rPr>
        <w:t xml:space="preserve"> </w:t>
      </w:r>
      <w:r w:rsidR="00C606B0" w:rsidRPr="00D841AD">
        <w:rPr>
          <w:rFonts w:ascii="Times New Roman" w:hAnsi="Times New Roman" w:cs="Times New Roman"/>
        </w:rPr>
        <w:t xml:space="preserve">at </w:t>
      </w:r>
      <w:r w:rsidR="00A232BD" w:rsidRPr="00D841AD">
        <w:rPr>
          <w:rFonts w:ascii="Times New Roman" w:hAnsi="Times New Roman" w:cs="Times New Roman"/>
        </w:rPr>
        <w:t xml:space="preserve">≤ </w:t>
      </w:r>
      <w:r w:rsidR="006E7437" w:rsidRPr="00D841AD">
        <w:rPr>
          <w:rFonts w:ascii="Times New Roman" w:hAnsi="Times New Roman" w:cs="Times New Roman"/>
        </w:rPr>
        <w:t>4</w:t>
      </w:r>
      <w:r w:rsidR="00A232BD" w:rsidRPr="00D841AD">
        <w:rPr>
          <w:rFonts w:ascii="Times New Roman" w:hAnsi="Times New Roman" w:cs="Times New Roman"/>
        </w:rPr>
        <w:t xml:space="preserve"> years</w:t>
      </w:r>
      <w:bookmarkEnd w:id="33"/>
    </w:p>
    <w:p w14:paraId="7AA754AC" w14:textId="77777777" w:rsidR="008817C0" w:rsidRDefault="008817C0" w:rsidP="002B1E44"/>
    <w:p w14:paraId="30CB1914" w14:textId="77AEDB38" w:rsidR="009847F6" w:rsidRDefault="009847F6" w:rsidP="004D570F">
      <w:pPr>
        <w:pStyle w:val="Caption"/>
        <w:jc w:val="center"/>
        <w:rPr>
          <w:rFonts w:ascii="Times New Roman" w:hAnsi="Times New Roman" w:cs="Times New Roman"/>
        </w:rPr>
      </w:pPr>
      <w:r w:rsidRPr="00AA6A9F">
        <w:rPr>
          <w:rFonts w:ascii="Times New Roman" w:hAnsi="Times New Roman" w:cs="Times New Roman"/>
          <w:noProof/>
          <w:lang w:eastAsia="en-GB"/>
        </w:rPr>
        <w:drawing>
          <wp:inline distT="0" distB="0" distL="0" distR="0" wp14:anchorId="00E0EFE2" wp14:editId="102541C1">
            <wp:extent cx="5334000" cy="2253343"/>
            <wp:effectExtent l="0" t="0" r="0" b="0"/>
            <wp:docPr id="35" name="Picture 35" descr="T:\Paediatric Research Unit - MAMA Study\FSA study - Bob\FINAL REPORT\ACCEPTED REPORTS\Rev A C BMJ manuscript\ProbPrefiles 14.6.17\PRO-PRE-BIOTICS\PRO-SYNB_RC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Paediatric Research Unit - MAMA Study\FSA study - Bob\FINAL REPORT\ACCEPTED REPORTS\Rev A C BMJ manuscript\ProbPrefiles 14.6.17\PRO-PRE-BIOTICS\PRO-SYNB_RC_AGE0to4_forest.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3226" t="33207" r="3795" b="27514"/>
                    <a:stretch/>
                  </pic:blipFill>
                  <pic:spPr bwMode="auto">
                    <a:xfrm>
                      <a:off x="0" y="0"/>
                      <a:ext cx="5329109" cy="2251277"/>
                    </a:xfrm>
                    <a:prstGeom prst="rect">
                      <a:avLst/>
                    </a:prstGeom>
                    <a:noFill/>
                    <a:ln>
                      <a:noFill/>
                    </a:ln>
                    <a:extLst>
                      <a:ext uri="{53640926-AAD7-44D8-BBD7-CCE9431645EC}">
                        <a14:shadowObscured xmlns:a14="http://schemas.microsoft.com/office/drawing/2010/main"/>
                      </a:ext>
                    </a:extLst>
                  </pic:spPr>
                </pic:pic>
              </a:graphicData>
            </a:graphic>
          </wp:inline>
        </w:drawing>
      </w:r>
    </w:p>
    <w:p w14:paraId="7A8DF046" w14:textId="77777777" w:rsidR="009847F6" w:rsidRDefault="009847F6" w:rsidP="004D570F">
      <w:pPr>
        <w:pStyle w:val="Caption"/>
        <w:jc w:val="center"/>
        <w:rPr>
          <w:rFonts w:ascii="Times New Roman" w:hAnsi="Times New Roman" w:cs="Times New Roman"/>
        </w:rPr>
      </w:pPr>
    </w:p>
    <w:p w14:paraId="458B1AB0" w14:textId="77777777" w:rsidR="009847F6" w:rsidRDefault="009847F6">
      <w:pPr>
        <w:rPr>
          <w:rFonts w:cs="Times New Roman"/>
          <w:b/>
          <w:bCs/>
          <w:szCs w:val="18"/>
        </w:rPr>
      </w:pPr>
      <w:r>
        <w:rPr>
          <w:rFonts w:cs="Times New Roman"/>
        </w:rPr>
        <w:br w:type="page"/>
      </w:r>
    </w:p>
    <w:p w14:paraId="465ED21D" w14:textId="0C62CE25" w:rsidR="00C606B0" w:rsidRDefault="004D570F" w:rsidP="004D570F">
      <w:pPr>
        <w:pStyle w:val="Caption"/>
        <w:jc w:val="center"/>
        <w:rPr>
          <w:rFonts w:ascii="Times New Roman" w:hAnsi="Times New Roman" w:cs="Times New Roman"/>
          <w:noProof/>
          <w:lang w:eastAsia="en-GB"/>
        </w:rPr>
      </w:pPr>
      <w:bookmarkStart w:id="34" w:name="_Toc497234513"/>
      <w:r w:rsidRPr="00D841AD">
        <w:rPr>
          <w:rFonts w:ascii="Times New Roman" w:hAnsi="Times New Roman" w:cs="Times New Roman"/>
        </w:rPr>
        <w:lastRenderedPageBreak/>
        <w:t xml:space="preserve">Figure </w:t>
      </w:r>
      <w:r w:rsidRPr="00D841AD">
        <w:rPr>
          <w:rFonts w:cs="Times New Roman"/>
          <w:b w:val="0"/>
          <w:bCs w:val="0"/>
        </w:rPr>
        <w:fldChar w:fldCharType="begin"/>
      </w:r>
      <w:r w:rsidRPr="00D841AD">
        <w:rPr>
          <w:rFonts w:ascii="Times New Roman" w:hAnsi="Times New Roman" w:cs="Times New Roman"/>
        </w:rPr>
        <w:instrText xml:space="preserve"> SEQ Figure \* ARABIC </w:instrText>
      </w:r>
      <w:r w:rsidRPr="00D841AD">
        <w:rPr>
          <w:rFonts w:cs="Times New Roman"/>
          <w:b w:val="0"/>
          <w:bCs w:val="0"/>
        </w:rPr>
        <w:fldChar w:fldCharType="separate"/>
      </w:r>
      <w:r w:rsidR="00DA3FF5">
        <w:rPr>
          <w:rFonts w:ascii="Times New Roman" w:hAnsi="Times New Roman" w:cs="Times New Roman"/>
          <w:noProof/>
        </w:rPr>
        <w:t>26</w:t>
      </w:r>
      <w:r w:rsidRPr="00D841AD">
        <w:rPr>
          <w:rFonts w:cs="Times New Roman"/>
          <w:b w:val="0"/>
          <w:bCs w:val="0"/>
        </w:rPr>
        <w:fldChar w:fldCharType="end"/>
      </w:r>
      <w:r w:rsidR="006E7437" w:rsidRPr="00D841AD">
        <w:rPr>
          <w:rFonts w:ascii="Times New Roman" w:hAnsi="Times New Roman" w:cs="Times New Roman"/>
        </w:rPr>
        <w:t xml:space="preserve"> </w:t>
      </w:r>
      <w:r w:rsidR="00C606B0" w:rsidRPr="00D841AD">
        <w:rPr>
          <w:rFonts w:ascii="Times New Roman" w:hAnsi="Times New Roman" w:cs="Times New Roman"/>
          <w:noProof/>
          <w:lang w:eastAsia="en-GB"/>
        </w:rPr>
        <w:t xml:space="preserve">Probiotics and risk of </w:t>
      </w:r>
      <w:r w:rsidR="00AA55CA" w:rsidRPr="00D841AD">
        <w:rPr>
          <w:rFonts w:ascii="Times New Roman" w:hAnsi="Times New Roman" w:cs="Times New Roman"/>
        </w:rPr>
        <w:t>allergic r</w:t>
      </w:r>
      <w:r w:rsidR="00C606B0" w:rsidRPr="00D841AD">
        <w:rPr>
          <w:rFonts w:ascii="Times New Roman" w:hAnsi="Times New Roman" w:cs="Times New Roman"/>
        </w:rPr>
        <w:t>hinitis</w:t>
      </w:r>
      <w:r w:rsidR="00C606B0" w:rsidRPr="00D841AD">
        <w:rPr>
          <w:rFonts w:ascii="Times New Roman" w:hAnsi="Times New Roman" w:cs="Times New Roman"/>
          <w:b w:val="0"/>
          <w:noProof/>
          <w:lang w:eastAsia="en-GB"/>
        </w:rPr>
        <w:t xml:space="preserve"> </w:t>
      </w:r>
      <w:r w:rsidR="001F70FA" w:rsidRPr="00D841AD">
        <w:rPr>
          <w:rFonts w:ascii="Times New Roman" w:hAnsi="Times New Roman" w:cs="Times New Roman"/>
          <w:noProof/>
          <w:lang w:eastAsia="en-GB"/>
        </w:rPr>
        <w:t>at age 5-1</w:t>
      </w:r>
      <w:r w:rsidR="00C606B0" w:rsidRPr="00D841AD">
        <w:rPr>
          <w:rFonts w:ascii="Times New Roman" w:hAnsi="Times New Roman" w:cs="Times New Roman"/>
          <w:noProof/>
          <w:lang w:eastAsia="en-GB"/>
        </w:rPr>
        <w:t>4</w:t>
      </w:r>
      <w:r w:rsidR="00A232BD" w:rsidRPr="00D841AD">
        <w:rPr>
          <w:rFonts w:ascii="Times New Roman" w:hAnsi="Times New Roman" w:cs="Times New Roman"/>
          <w:noProof/>
          <w:lang w:eastAsia="en-GB"/>
        </w:rPr>
        <w:t xml:space="preserve"> years</w:t>
      </w:r>
      <w:bookmarkEnd w:id="34"/>
    </w:p>
    <w:p w14:paraId="5F8D2862" w14:textId="77777777" w:rsidR="00042477" w:rsidRDefault="00042477" w:rsidP="00042477"/>
    <w:p w14:paraId="3EAF7C86" w14:textId="15A20ADF" w:rsidR="00C606B0" w:rsidRPr="00D841AD" w:rsidRDefault="009847F6" w:rsidP="00C606B0">
      <w:pPr>
        <w:rPr>
          <w:rFonts w:asciiTheme="minorHAnsi" w:hAnsiTheme="minorHAnsi"/>
        </w:rPr>
      </w:pPr>
      <w:r>
        <w:rPr>
          <w:noProof/>
          <w:lang w:eastAsia="en-GB"/>
        </w:rPr>
        <w:drawing>
          <wp:inline distT="0" distB="0" distL="0" distR="0" wp14:anchorId="0CA2C0E4" wp14:editId="3FF0D82D">
            <wp:extent cx="5225143" cy="2438400"/>
            <wp:effectExtent l="0" t="0" r="0" b="0"/>
            <wp:docPr id="40" name="Picture 40" descr="T:\Paediatric Research Unit - MAMA Study\FSA study - Bob\FINAL REPORT\ACCEPTED REPORTS\Rev A C BMJ manuscript\ProbPrefiles 14.6.17\PRO-PRE-BIOTICS\PRO-SYNB_RC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Paediatric Research Unit - MAMA Study\FSA study - Bob\FINAL REPORT\ACCEPTED REPORTS\Rev A C BMJ manuscript\ProbPrefiles 14.6.17\PRO-PRE-BIOTICS\PRO-SYNB_RC_AGE5to14_forest.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4174" t="31879" r="4744" b="25616"/>
                    <a:stretch/>
                  </pic:blipFill>
                  <pic:spPr bwMode="auto">
                    <a:xfrm>
                      <a:off x="0" y="0"/>
                      <a:ext cx="5220352" cy="2436164"/>
                    </a:xfrm>
                    <a:prstGeom prst="rect">
                      <a:avLst/>
                    </a:prstGeom>
                    <a:noFill/>
                    <a:ln>
                      <a:noFill/>
                    </a:ln>
                    <a:extLst>
                      <a:ext uri="{53640926-AAD7-44D8-BBD7-CCE9431645EC}">
                        <a14:shadowObscured xmlns:a14="http://schemas.microsoft.com/office/drawing/2010/main"/>
                      </a:ext>
                    </a:extLst>
                  </pic:spPr>
                </pic:pic>
              </a:graphicData>
            </a:graphic>
          </wp:inline>
        </w:drawing>
      </w:r>
    </w:p>
    <w:p w14:paraId="58FC673F" w14:textId="77777777" w:rsidR="003829A6" w:rsidRDefault="003829A6" w:rsidP="00042477">
      <w:pPr>
        <w:rPr>
          <w:rFonts w:asciiTheme="minorHAnsi" w:hAnsiTheme="minorHAnsi"/>
        </w:rPr>
      </w:pPr>
    </w:p>
    <w:p w14:paraId="0D0238FB" w14:textId="196E2A06" w:rsidR="009847F6" w:rsidRPr="001902DD" w:rsidRDefault="009847F6" w:rsidP="009847F6">
      <w:pPr>
        <w:jc w:val="center"/>
        <w:rPr>
          <w:rFonts w:asciiTheme="minorHAnsi" w:hAnsiTheme="minorHAnsi"/>
          <w:b/>
          <w:noProof/>
          <w:szCs w:val="24"/>
          <w:lang w:eastAsia="en-GB"/>
        </w:rPr>
      </w:pPr>
      <w:bookmarkStart w:id="35" w:name="_Toc497234514"/>
      <w:r w:rsidRPr="001902DD">
        <w:rPr>
          <w:rFonts w:cs="Times New Roman"/>
          <w:b/>
        </w:rPr>
        <w:t xml:space="preserve">Figure </w:t>
      </w:r>
      <w:r w:rsidRPr="001902DD">
        <w:rPr>
          <w:rFonts w:cs="Times New Roman"/>
          <w:b/>
        </w:rPr>
        <w:fldChar w:fldCharType="begin"/>
      </w:r>
      <w:r w:rsidRPr="001902DD">
        <w:rPr>
          <w:rFonts w:cs="Times New Roman"/>
          <w:b/>
        </w:rPr>
        <w:instrText xml:space="preserve"> SEQ Figure \* ARABIC </w:instrText>
      </w:r>
      <w:r w:rsidRPr="001902DD">
        <w:rPr>
          <w:rFonts w:cs="Times New Roman"/>
          <w:b/>
        </w:rPr>
        <w:fldChar w:fldCharType="separate"/>
      </w:r>
      <w:r w:rsidR="00DA3FF5">
        <w:rPr>
          <w:rFonts w:cs="Times New Roman"/>
          <w:b/>
          <w:noProof/>
        </w:rPr>
        <w:t>27</w:t>
      </w:r>
      <w:r w:rsidRPr="001902DD">
        <w:rPr>
          <w:rFonts w:cs="Times New Roman"/>
          <w:b/>
        </w:rPr>
        <w:fldChar w:fldCharType="end"/>
      </w:r>
      <w:r w:rsidRPr="001902DD">
        <w:rPr>
          <w:rFonts w:cs="Times New Roman"/>
          <w:b/>
        </w:rPr>
        <w:t xml:space="preserve"> </w:t>
      </w:r>
      <w:r w:rsidRPr="001902DD">
        <w:rPr>
          <w:rFonts w:cs="Times New Roman"/>
          <w:b/>
          <w:szCs w:val="24"/>
        </w:rPr>
        <w:t>Risk of publication bias: probiotics and A</w:t>
      </w:r>
      <w:r>
        <w:rPr>
          <w:rFonts w:cs="Times New Roman"/>
          <w:b/>
          <w:szCs w:val="24"/>
        </w:rPr>
        <w:t>R</w:t>
      </w:r>
      <w:r w:rsidRPr="001902DD">
        <w:rPr>
          <w:rFonts w:cs="Times New Roman"/>
          <w:b/>
          <w:szCs w:val="24"/>
        </w:rPr>
        <w:t xml:space="preserve"> at age 5 to 14 years</w:t>
      </w:r>
      <w:bookmarkEnd w:id="35"/>
      <w:r w:rsidRPr="001902DD">
        <w:rPr>
          <w:rFonts w:cs="Times New Roman"/>
          <w:b/>
          <w:szCs w:val="24"/>
        </w:rPr>
        <w:t xml:space="preserve"> </w:t>
      </w:r>
    </w:p>
    <w:p w14:paraId="159875DB" w14:textId="3798F35B" w:rsidR="009847F6" w:rsidRDefault="009847F6" w:rsidP="009847F6">
      <w:pPr>
        <w:jc w:val="center"/>
        <w:rPr>
          <w:rFonts w:asciiTheme="minorHAnsi" w:hAnsiTheme="minorHAnsi"/>
        </w:rPr>
      </w:pPr>
      <w:r>
        <w:rPr>
          <w:rFonts w:asciiTheme="minorHAnsi" w:hAnsiTheme="minorHAnsi"/>
          <w:noProof/>
          <w:lang w:eastAsia="en-GB"/>
        </w:rPr>
        <w:drawing>
          <wp:inline distT="0" distB="0" distL="0" distR="0" wp14:anchorId="54813A9B" wp14:editId="437CBFAE">
            <wp:extent cx="3461657" cy="3461657"/>
            <wp:effectExtent l="0" t="0" r="5715" b="5715"/>
            <wp:docPr id="43" name="Picture 43" descr="T:\Paediatric Research Unit - MAMA Study\FSA study - Bob\FINAL REPORT\ACCEPTED REPORTS\Rev A C BMJ manuscript\ProbPrefiles 14.6.17\PRO-PRE-BIOTICS\Funnel_PRO-SYNB_RC_AGE5t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Paediatric Research Unit - MAMA Study\FSA study - Bob\FINAL REPORT\ACCEPTED REPORTS\Rev A C BMJ manuscript\ProbPrefiles 14.6.17\PRO-PRE-BIOTICS\Funnel_PRO-SYNB_RC_AGE5to1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58482" cy="3458482"/>
                    </a:xfrm>
                    <a:prstGeom prst="rect">
                      <a:avLst/>
                    </a:prstGeom>
                    <a:noFill/>
                    <a:ln>
                      <a:noFill/>
                    </a:ln>
                  </pic:spPr>
                </pic:pic>
              </a:graphicData>
            </a:graphic>
          </wp:inline>
        </w:drawing>
      </w:r>
    </w:p>
    <w:p w14:paraId="2766B7E0" w14:textId="25F8D434" w:rsidR="009847F6" w:rsidRPr="00D841AD" w:rsidRDefault="009847F6" w:rsidP="009847F6">
      <w:pPr>
        <w:ind w:firstLine="720"/>
        <w:jc w:val="center"/>
        <w:rPr>
          <w:rFonts w:asciiTheme="minorHAnsi" w:hAnsiTheme="minorHAnsi"/>
          <w:szCs w:val="24"/>
        </w:rPr>
      </w:pPr>
      <w:r w:rsidRPr="00D841AD">
        <w:rPr>
          <w:rFonts w:cs="Times New Roman"/>
          <w:szCs w:val="24"/>
        </w:rPr>
        <w:t>Egger’s test p =</w:t>
      </w:r>
      <w:r w:rsidRPr="00D841AD">
        <w:rPr>
          <w:rFonts w:cs="Times New Roman"/>
        </w:rPr>
        <w:t xml:space="preserve"> </w:t>
      </w:r>
      <w:r w:rsidRPr="00D841AD">
        <w:rPr>
          <w:rFonts w:cs="Times New Roman"/>
          <w:szCs w:val="24"/>
        </w:rPr>
        <w:t>0.</w:t>
      </w:r>
      <w:r>
        <w:rPr>
          <w:rFonts w:cs="Times New Roman"/>
          <w:szCs w:val="24"/>
        </w:rPr>
        <w:t>22</w:t>
      </w:r>
    </w:p>
    <w:p w14:paraId="43CCEB2B" w14:textId="77777777" w:rsidR="009847F6" w:rsidRPr="00AA6A9F" w:rsidRDefault="009847F6" w:rsidP="009847F6">
      <w:pPr>
        <w:jc w:val="center"/>
        <w:rPr>
          <w:rFonts w:asciiTheme="minorHAnsi" w:hAnsiTheme="minorHAnsi"/>
        </w:rPr>
        <w:sectPr w:rsidR="009847F6" w:rsidRPr="00AA6A9F" w:rsidSect="006E7437">
          <w:pgSz w:w="11906" w:h="16838"/>
          <w:pgMar w:top="1440" w:right="1440" w:bottom="1440" w:left="1440" w:header="708" w:footer="708" w:gutter="0"/>
          <w:cols w:space="708"/>
          <w:docGrid w:linePitch="360"/>
        </w:sectPr>
      </w:pPr>
    </w:p>
    <w:p w14:paraId="249CE808" w14:textId="6E0D1449" w:rsidR="00D011D4" w:rsidRPr="00D841AD" w:rsidRDefault="00D011D4" w:rsidP="005F648A">
      <w:pPr>
        <w:pStyle w:val="Caption"/>
        <w:spacing w:after="240"/>
        <w:rPr>
          <w:rFonts w:ascii="Times New Roman" w:hAnsi="Times New Roman" w:cs="Times New Roman"/>
        </w:rPr>
      </w:pPr>
      <w:r w:rsidRPr="00D841AD">
        <w:rPr>
          <w:rFonts w:ascii="Times New Roman" w:hAnsi="Times New Roman" w:cs="Times New Roman"/>
        </w:rPr>
        <w:lastRenderedPageBreak/>
        <w:t xml:space="preserve">Table </w:t>
      </w:r>
      <w:r w:rsidR="005F648A" w:rsidRPr="00D841AD">
        <w:rPr>
          <w:rFonts w:ascii="Times New Roman" w:hAnsi="Times New Roman" w:cs="Times New Roman"/>
        </w:rPr>
        <w:t>13</w:t>
      </w:r>
      <w:r w:rsidRPr="00D841AD">
        <w:rPr>
          <w:rFonts w:ascii="Times New Roman" w:hAnsi="Times New Roman" w:cs="Times New Roman"/>
        </w:rPr>
        <w:t xml:space="preserve"> </w:t>
      </w:r>
      <w:r w:rsidR="00C05B45" w:rsidRPr="00D841AD">
        <w:rPr>
          <w:rFonts w:ascii="Times New Roman" w:hAnsi="Times New Roman" w:cs="Times New Roman"/>
        </w:rPr>
        <w:t>Subgroup</w:t>
      </w:r>
      <w:r w:rsidRPr="00D841AD">
        <w:rPr>
          <w:rFonts w:ascii="Times New Roman" w:hAnsi="Times New Roman" w:cs="Times New Roman"/>
        </w:rPr>
        <w:t xml:space="preserve"> analyses of </w:t>
      </w:r>
      <w:r w:rsidR="00C05B45" w:rsidRPr="00D841AD">
        <w:rPr>
          <w:rFonts w:ascii="Times New Roman" w:hAnsi="Times New Roman" w:cs="Times New Roman"/>
        </w:rPr>
        <w:t xml:space="preserve">probiotics and </w:t>
      </w:r>
      <w:r w:rsidRPr="00D841AD">
        <w:rPr>
          <w:rFonts w:ascii="Times New Roman" w:hAnsi="Times New Roman" w:cs="Times New Roman"/>
        </w:rPr>
        <w:t>risk of allergic rhinitis</w:t>
      </w:r>
      <w:r w:rsidRPr="00D841AD">
        <w:rPr>
          <w:rFonts w:ascii="Times New Roman" w:hAnsi="Times New Roman" w:cs="Times New Roman"/>
          <w:b w:val="0"/>
        </w:rPr>
        <w:t xml:space="preserve"> </w:t>
      </w:r>
      <w:r w:rsidR="00C05B45" w:rsidRPr="00D841AD">
        <w:rPr>
          <w:rFonts w:ascii="Times New Roman" w:hAnsi="Times New Roman" w:cs="Times New Roman"/>
        </w:rPr>
        <w:t>at age</w:t>
      </w:r>
      <w:r w:rsidRPr="00D841AD">
        <w:rPr>
          <w:rFonts w:ascii="Times New Roman" w:hAnsi="Times New Roman" w:cs="Times New Roman"/>
        </w:rPr>
        <w:t xml:space="preserve"> ≤ 4 years</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D011D4" w:rsidRPr="00D841AD" w14:paraId="41D90B60" w14:textId="77777777" w:rsidTr="00E07176">
        <w:tc>
          <w:tcPr>
            <w:tcW w:w="5552" w:type="dxa"/>
            <w:tcBorders>
              <w:bottom w:val="single" w:sz="4" w:space="0" w:color="auto"/>
            </w:tcBorders>
            <w:shd w:val="clear" w:color="auto" w:fill="D9D9D9" w:themeFill="background1" w:themeFillShade="D9"/>
          </w:tcPr>
          <w:p w14:paraId="327E49F5" w14:textId="77777777" w:rsidR="00D011D4" w:rsidRPr="00D841AD" w:rsidRDefault="00D011D4" w:rsidP="00DF023E">
            <w:pPr>
              <w:spacing w:beforeLines="40" w:before="96" w:afterLines="40" w:after="96"/>
              <w:rPr>
                <w:rFonts w:eastAsia="Calibri" w:cs="Times New Roman"/>
                <w:b/>
                <w:szCs w:val="24"/>
              </w:rPr>
            </w:pPr>
            <w:r w:rsidRPr="00D841AD">
              <w:rPr>
                <w:rFonts w:eastAsia="Calibri" w:cs="Times New Roman"/>
                <w:b/>
                <w:szCs w:val="24"/>
              </w:rPr>
              <w:t>Subgroups compared</w:t>
            </w:r>
          </w:p>
        </w:tc>
        <w:tc>
          <w:tcPr>
            <w:tcW w:w="1219" w:type="dxa"/>
            <w:shd w:val="clear" w:color="auto" w:fill="D9D9D9" w:themeFill="background1" w:themeFillShade="D9"/>
            <w:vAlign w:val="center"/>
          </w:tcPr>
          <w:p w14:paraId="31E807AF"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Number of studies</w:t>
            </w:r>
          </w:p>
        </w:tc>
        <w:tc>
          <w:tcPr>
            <w:tcW w:w="2835" w:type="dxa"/>
            <w:shd w:val="clear" w:color="auto" w:fill="D9D9D9" w:themeFill="background1" w:themeFillShade="D9"/>
            <w:vAlign w:val="center"/>
          </w:tcPr>
          <w:p w14:paraId="2D7B8996"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RR [95% CI]</w:t>
            </w:r>
          </w:p>
        </w:tc>
        <w:tc>
          <w:tcPr>
            <w:tcW w:w="1275" w:type="dxa"/>
            <w:shd w:val="clear" w:color="auto" w:fill="D9D9D9" w:themeFill="background1" w:themeFillShade="D9"/>
            <w:vAlign w:val="center"/>
          </w:tcPr>
          <w:p w14:paraId="7759FE21"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I</w:t>
            </w:r>
            <w:r w:rsidRPr="00D841AD">
              <w:rPr>
                <w:rFonts w:eastAsia="Calibri" w:cs="Times New Roman"/>
                <w:b/>
                <w:szCs w:val="24"/>
                <w:vertAlign w:val="superscript"/>
              </w:rPr>
              <w:t xml:space="preserve">2 </w:t>
            </w:r>
            <w:r w:rsidRPr="00D841AD">
              <w:rPr>
                <w:rFonts w:eastAsia="Calibri" w:cs="Times New Roman"/>
                <w:b/>
                <w:szCs w:val="24"/>
              </w:rPr>
              <w:t>(%)</w:t>
            </w:r>
          </w:p>
        </w:tc>
        <w:tc>
          <w:tcPr>
            <w:tcW w:w="1843" w:type="dxa"/>
            <w:shd w:val="clear" w:color="auto" w:fill="D9D9D9" w:themeFill="background1" w:themeFillShade="D9"/>
            <w:vAlign w:val="center"/>
          </w:tcPr>
          <w:p w14:paraId="5277327F"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P for between groups difference</w:t>
            </w:r>
          </w:p>
        </w:tc>
      </w:tr>
      <w:tr w:rsidR="00576BE5" w:rsidRPr="00D841AD" w14:paraId="452DDA59" w14:textId="77777777" w:rsidTr="00E07176">
        <w:tc>
          <w:tcPr>
            <w:tcW w:w="5552" w:type="dxa"/>
            <w:shd w:val="clear" w:color="auto" w:fill="D9D9D9" w:themeFill="background1" w:themeFillShade="D9"/>
          </w:tcPr>
          <w:p w14:paraId="3E964887" w14:textId="77777777" w:rsidR="00576BE5" w:rsidRPr="00D841AD" w:rsidRDefault="00576BE5" w:rsidP="00576BE5">
            <w:pPr>
              <w:spacing w:beforeLines="60" w:before="144" w:afterLines="60" w:after="144"/>
              <w:rPr>
                <w:rFonts w:cs="Times New Roman"/>
                <w:szCs w:val="24"/>
              </w:rPr>
            </w:pPr>
            <w:r w:rsidRPr="00D841AD">
              <w:rPr>
                <w:rFonts w:cs="Times New Roman"/>
                <w:szCs w:val="24"/>
              </w:rPr>
              <w:t>Type of Intervention  –  Probiotic</w:t>
            </w:r>
          </w:p>
          <w:p w14:paraId="2669370A" w14:textId="77777777" w:rsidR="00576BE5" w:rsidRPr="00D841AD" w:rsidRDefault="00576BE5" w:rsidP="00576BE5">
            <w:pPr>
              <w:spacing w:beforeLines="40" w:before="96" w:afterLines="40" w:after="96"/>
              <w:rPr>
                <w:rFonts w:eastAsia="Calibri"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2D7145DD" w14:textId="5C77125E" w:rsidR="00576BE5" w:rsidRPr="00D841AD" w:rsidRDefault="00ED4BA6" w:rsidP="00401993">
            <w:pPr>
              <w:spacing w:beforeLines="40" w:before="96" w:afterLines="40" w:after="96"/>
              <w:jc w:val="center"/>
              <w:rPr>
                <w:rFonts w:eastAsia="Calibri" w:cs="Times New Roman"/>
                <w:szCs w:val="24"/>
              </w:rPr>
            </w:pPr>
            <w:r>
              <w:rPr>
                <w:rFonts w:eastAsia="Calibri" w:cs="Times New Roman"/>
                <w:szCs w:val="24"/>
              </w:rPr>
              <w:t>9</w:t>
            </w:r>
          </w:p>
          <w:p w14:paraId="6D91F0D8" w14:textId="77777777" w:rsidR="00576BE5" w:rsidRPr="00D841AD" w:rsidRDefault="00576BE5" w:rsidP="00401993">
            <w:pPr>
              <w:spacing w:beforeLines="40" w:before="96" w:afterLines="40" w:after="96"/>
              <w:jc w:val="center"/>
              <w:rPr>
                <w:rFonts w:eastAsia="Calibri" w:cs="Times New Roman"/>
                <w:szCs w:val="24"/>
              </w:rPr>
            </w:pPr>
            <w:r w:rsidRPr="00D841AD">
              <w:rPr>
                <w:rFonts w:eastAsia="Calibri" w:cs="Times New Roman"/>
                <w:szCs w:val="24"/>
              </w:rPr>
              <w:t>0</w:t>
            </w:r>
          </w:p>
        </w:tc>
        <w:tc>
          <w:tcPr>
            <w:tcW w:w="2835" w:type="dxa"/>
            <w:vAlign w:val="center"/>
          </w:tcPr>
          <w:p w14:paraId="12D18C34" w14:textId="29B38BFC" w:rsidR="00576BE5" w:rsidRPr="00D841AD" w:rsidRDefault="001F70FA" w:rsidP="00401993">
            <w:pPr>
              <w:spacing w:beforeLines="40" w:before="96" w:afterLines="40" w:after="96"/>
              <w:jc w:val="center"/>
              <w:rPr>
                <w:rFonts w:eastAsia="Calibri" w:cs="Times New Roman"/>
                <w:szCs w:val="24"/>
              </w:rPr>
            </w:pPr>
            <w:r w:rsidRPr="00D841AD">
              <w:rPr>
                <w:rFonts w:eastAsia="Calibri" w:cs="Times New Roman"/>
                <w:szCs w:val="24"/>
              </w:rPr>
              <w:t>0.</w:t>
            </w:r>
            <w:r w:rsidR="00ED4BA6">
              <w:rPr>
                <w:rFonts w:eastAsia="Calibri" w:cs="Times New Roman"/>
                <w:szCs w:val="24"/>
              </w:rPr>
              <w:t>81</w:t>
            </w:r>
            <w:r w:rsidR="00576BE5" w:rsidRPr="00D841AD">
              <w:rPr>
                <w:rFonts w:eastAsia="Calibri" w:cs="Times New Roman"/>
                <w:szCs w:val="24"/>
              </w:rPr>
              <w:t>[0.</w:t>
            </w:r>
            <w:r w:rsidR="008817C0">
              <w:rPr>
                <w:rFonts w:eastAsia="Calibri" w:cs="Times New Roman"/>
                <w:szCs w:val="24"/>
              </w:rPr>
              <w:t>5</w:t>
            </w:r>
            <w:r w:rsidR="00ED4BA6">
              <w:rPr>
                <w:rFonts w:eastAsia="Calibri" w:cs="Times New Roman"/>
                <w:szCs w:val="24"/>
              </w:rPr>
              <w:t>9</w:t>
            </w:r>
            <w:r w:rsidR="00576BE5" w:rsidRPr="00D841AD">
              <w:rPr>
                <w:rFonts w:eastAsia="Calibri" w:cs="Times New Roman"/>
                <w:szCs w:val="24"/>
              </w:rPr>
              <w:t>; 1.3</w:t>
            </w:r>
            <w:r w:rsidR="008817C0">
              <w:rPr>
                <w:rFonts w:eastAsia="Calibri" w:cs="Times New Roman"/>
                <w:szCs w:val="24"/>
              </w:rPr>
              <w:t>1</w:t>
            </w:r>
            <w:r w:rsidR="00576BE5" w:rsidRPr="00D841AD">
              <w:rPr>
                <w:rFonts w:eastAsia="Calibri" w:cs="Times New Roman"/>
                <w:szCs w:val="24"/>
              </w:rPr>
              <w:t>]</w:t>
            </w:r>
          </w:p>
          <w:p w14:paraId="0BFC5294" w14:textId="77777777" w:rsidR="00576BE5" w:rsidRPr="00D841AD" w:rsidRDefault="00576BE5" w:rsidP="00401993">
            <w:pPr>
              <w:spacing w:beforeLines="40" w:before="96" w:afterLines="40" w:after="96"/>
              <w:jc w:val="center"/>
              <w:rPr>
                <w:rFonts w:eastAsia="Calibri" w:cs="Times New Roman"/>
                <w:szCs w:val="24"/>
              </w:rPr>
            </w:pPr>
            <w:r w:rsidRPr="00D841AD">
              <w:rPr>
                <w:rFonts w:eastAsia="Calibri" w:cs="Times New Roman"/>
                <w:szCs w:val="24"/>
              </w:rPr>
              <w:t>--</w:t>
            </w:r>
          </w:p>
        </w:tc>
        <w:tc>
          <w:tcPr>
            <w:tcW w:w="1275" w:type="dxa"/>
            <w:vAlign w:val="center"/>
          </w:tcPr>
          <w:p w14:paraId="3B737C2C" w14:textId="7FA61C2B" w:rsidR="00576BE5" w:rsidRPr="00D841AD" w:rsidRDefault="008817C0" w:rsidP="001F70FA">
            <w:pPr>
              <w:spacing w:beforeLines="40" w:before="96" w:afterLines="40" w:after="96"/>
              <w:jc w:val="center"/>
              <w:rPr>
                <w:rFonts w:eastAsia="Calibri" w:cs="Times New Roman"/>
                <w:szCs w:val="24"/>
              </w:rPr>
            </w:pPr>
            <w:r>
              <w:rPr>
                <w:rFonts w:eastAsia="Calibri" w:cs="Times New Roman"/>
                <w:szCs w:val="24"/>
              </w:rPr>
              <w:t>18</w:t>
            </w:r>
          </w:p>
          <w:p w14:paraId="69F8A745" w14:textId="679E3566" w:rsidR="001F70FA" w:rsidRPr="00D841AD" w:rsidRDefault="001F70FA" w:rsidP="001F70FA">
            <w:pPr>
              <w:spacing w:beforeLines="40" w:before="96" w:afterLines="40" w:after="96"/>
              <w:jc w:val="center"/>
              <w:rPr>
                <w:rFonts w:eastAsia="Calibri" w:cs="Times New Roman"/>
                <w:szCs w:val="24"/>
              </w:rPr>
            </w:pPr>
          </w:p>
        </w:tc>
        <w:tc>
          <w:tcPr>
            <w:tcW w:w="1843" w:type="dxa"/>
            <w:vAlign w:val="center"/>
          </w:tcPr>
          <w:p w14:paraId="0335E20E" w14:textId="77777777" w:rsidR="00576BE5" w:rsidRPr="00D841AD" w:rsidRDefault="00576BE5" w:rsidP="00401993">
            <w:pPr>
              <w:spacing w:beforeLines="40" w:before="96" w:afterLines="40" w:after="96"/>
              <w:jc w:val="center"/>
              <w:rPr>
                <w:rFonts w:eastAsia="Calibri" w:cs="Times New Roman"/>
                <w:szCs w:val="24"/>
              </w:rPr>
            </w:pPr>
            <w:r w:rsidRPr="00D841AD">
              <w:rPr>
                <w:rFonts w:eastAsia="Calibri" w:cs="Times New Roman"/>
                <w:szCs w:val="24"/>
              </w:rPr>
              <w:t>--</w:t>
            </w:r>
          </w:p>
        </w:tc>
      </w:tr>
      <w:tr w:rsidR="00401993" w:rsidRPr="00D841AD" w14:paraId="658773D4" w14:textId="77777777" w:rsidTr="00E07176">
        <w:tc>
          <w:tcPr>
            <w:tcW w:w="5552" w:type="dxa"/>
            <w:shd w:val="clear" w:color="auto" w:fill="D9D9D9" w:themeFill="background1" w:themeFillShade="D9"/>
          </w:tcPr>
          <w:p w14:paraId="0B1E6912" w14:textId="77777777" w:rsidR="00401993" w:rsidRPr="00D841AD" w:rsidRDefault="00401993" w:rsidP="00401993">
            <w:pPr>
              <w:spacing w:beforeLines="40" w:before="96" w:afterLines="40" w:after="96"/>
              <w:rPr>
                <w:rFonts w:eastAsia="Calibri" w:cs="Times New Roman"/>
                <w:szCs w:val="24"/>
              </w:rPr>
            </w:pPr>
            <w:r w:rsidRPr="00D841AD">
              <w:rPr>
                <w:rFonts w:eastAsia="Calibri" w:cs="Times New Roman"/>
                <w:szCs w:val="24"/>
              </w:rPr>
              <w:t xml:space="preserve">Type of Probiotic  –  </w:t>
            </w:r>
            <w:proofErr w:type="spellStart"/>
            <w:r w:rsidRPr="00D841AD">
              <w:rPr>
                <w:rFonts w:eastAsia="Calibri" w:cs="Times New Roman"/>
                <w:szCs w:val="24"/>
              </w:rPr>
              <w:t>L.rhamnosus</w:t>
            </w:r>
            <w:proofErr w:type="spellEnd"/>
          </w:p>
          <w:p w14:paraId="28B18EC3" w14:textId="77777777" w:rsidR="00401993" w:rsidRPr="00D841AD" w:rsidRDefault="00401993" w:rsidP="00401993">
            <w:pPr>
              <w:spacing w:beforeLines="40" w:before="96" w:afterLines="40" w:after="96"/>
              <w:rPr>
                <w:rFonts w:eastAsia="Calibri" w:cs="Times New Roman"/>
                <w:szCs w:val="24"/>
              </w:rPr>
            </w:pPr>
            <w:r w:rsidRPr="00D841AD">
              <w:rPr>
                <w:rFonts w:eastAsia="Calibri" w:cs="Times New Roman"/>
                <w:szCs w:val="24"/>
              </w:rPr>
              <w:t>Type of Probiotic – Other</w:t>
            </w:r>
          </w:p>
        </w:tc>
        <w:tc>
          <w:tcPr>
            <w:tcW w:w="1219" w:type="dxa"/>
            <w:vAlign w:val="center"/>
          </w:tcPr>
          <w:p w14:paraId="3EBEA3A9" w14:textId="2293A0D3" w:rsidR="00401993" w:rsidRPr="00D841AD" w:rsidRDefault="00ED4BA6" w:rsidP="00401993">
            <w:pPr>
              <w:spacing w:beforeLines="40" w:before="96" w:afterLines="40" w:after="96"/>
              <w:jc w:val="center"/>
              <w:rPr>
                <w:rFonts w:eastAsia="Calibri" w:cs="Times New Roman"/>
                <w:szCs w:val="24"/>
              </w:rPr>
            </w:pPr>
            <w:r>
              <w:rPr>
                <w:rFonts w:eastAsia="Calibri" w:cs="Times New Roman"/>
                <w:szCs w:val="24"/>
              </w:rPr>
              <w:t>6</w:t>
            </w:r>
          </w:p>
          <w:p w14:paraId="3299558C"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3</w:t>
            </w:r>
          </w:p>
        </w:tc>
        <w:tc>
          <w:tcPr>
            <w:tcW w:w="2835" w:type="dxa"/>
            <w:vAlign w:val="center"/>
          </w:tcPr>
          <w:p w14:paraId="3F73BCD1" w14:textId="41781AB9" w:rsidR="00401993" w:rsidRPr="00D841AD" w:rsidRDefault="00ED4BA6" w:rsidP="00401993">
            <w:pPr>
              <w:spacing w:beforeLines="40" w:before="96" w:afterLines="40" w:after="96"/>
              <w:jc w:val="center"/>
              <w:rPr>
                <w:rFonts w:eastAsia="Calibri" w:cs="Times New Roman"/>
                <w:szCs w:val="24"/>
              </w:rPr>
            </w:pPr>
            <w:r>
              <w:rPr>
                <w:rFonts w:eastAsia="Calibri" w:cs="Times New Roman"/>
                <w:szCs w:val="24"/>
              </w:rPr>
              <w:t>0.86</w:t>
            </w:r>
            <w:r w:rsidR="00401993" w:rsidRPr="00D841AD">
              <w:rPr>
                <w:rFonts w:eastAsia="Calibri" w:cs="Times New Roman"/>
                <w:szCs w:val="24"/>
              </w:rPr>
              <w:t xml:space="preserve"> [0.</w:t>
            </w:r>
            <w:r>
              <w:rPr>
                <w:rFonts w:eastAsia="Calibri" w:cs="Times New Roman"/>
                <w:szCs w:val="24"/>
              </w:rPr>
              <w:t>30</w:t>
            </w:r>
            <w:r w:rsidR="00401993" w:rsidRPr="00D841AD">
              <w:rPr>
                <w:rFonts w:eastAsia="Calibri" w:cs="Times New Roman"/>
                <w:szCs w:val="24"/>
              </w:rPr>
              <w:t>-2.</w:t>
            </w:r>
            <w:r>
              <w:rPr>
                <w:rFonts w:eastAsia="Calibri" w:cs="Times New Roman"/>
                <w:szCs w:val="24"/>
              </w:rPr>
              <w:t>42</w:t>
            </w:r>
            <w:r w:rsidR="00401993" w:rsidRPr="00D841AD">
              <w:rPr>
                <w:rFonts w:eastAsia="Calibri" w:cs="Times New Roman"/>
                <w:szCs w:val="24"/>
              </w:rPr>
              <w:t>]</w:t>
            </w:r>
          </w:p>
          <w:p w14:paraId="561F796A"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0.82 [0.49-1.38]</w:t>
            </w:r>
          </w:p>
        </w:tc>
        <w:tc>
          <w:tcPr>
            <w:tcW w:w="1275" w:type="dxa"/>
            <w:vAlign w:val="center"/>
          </w:tcPr>
          <w:p w14:paraId="1081A908" w14:textId="37A603EC" w:rsidR="00401993" w:rsidRPr="00D841AD" w:rsidRDefault="00ED4BA6" w:rsidP="00401993">
            <w:pPr>
              <w:spacing w:beforeLines="40" w:before="96" w:afterLines="40" w:after="96"/>
              <w:jc w:val="center"/>
              <w:rPr>
                <w:rFonts w:eastAsia="Calibri" w:cs="Times New Roman"/>
                <w:szCs w:val="24"/>
              </w:rPr>
            </w:pPr>
            <w:r w:rsidRPr="00D841AD">
              <w:rPr>
                <w:rFonts w:eastAsia="Calibri" w:cs="Times New Roman"/>
                <w:szCs w:val="24"/>
              </w:rPr>
              <w:t>4</w:t>
            </w:r>
            <w:r>
              <w:rPr>
                <w:rFonts w:eastAsia="Calibri" w:cs="Times New Roman"/>
                <w:szCs w:val="24"/>
              </w:rPr>
              <w:t>7</w:t>
            </w:r>
          </w:p>
          <w:p w14:paraId="593E635C"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497696E4" w14:textId="76F150F8" w:rsidR="00401993" w:rsidRPr="00D841AD" w:rsidRDefault="00401993" w:rsidP="009B1603">
            <w:pPr>
              <w:spacing w:beforeLines="40" w:before="96" w:afterLines="40" w:after="96"/>
              <w:jc w:val="center"/>
              <w:rPr>
                <w:rFonts w:eastAsia="Calibri" w:cs="Times New Roman"/>
                <w:szCs w:val="24"/>
              </w:rPr>
            </w:pPr>
            <w:r w:rsidRPr="00D841AD">
              <w:rPr>
                <w:rFonts w:eastAsia="Calibri" w:cs="Times New Roman"/>
                <w:szCs w:val="24"/>
              </w:rPr>
              <w:t>0.</w:t>
            </w:r>
            <w:r w:rsidR="009B1603">
              <w:rPr>
                <w:rFonts w:eastAsia="Calibri" w:cs="Times New Roman"/>
                <w:szCs w:val="24"/>
              </w:rPr>
              <w:t>94</w:t>
            </w:r>
          </w:p>
        </w:tc>
      </w:tr>
      <w:tr w:rsidR="00D011D4" w:rsidRPr="00D841AD" w14:paraId="23115CC2" w14:textId="77777777" w:rsidTr="00E07176">
        <w:tc>
          <w:tcPr>
            <w:tcW w:w="5552" w:type="dxa"/>
            <w:shd w:val="clear" w:color="auto" w:fill="D9D9D9" w:themeFill="background1" w:themeFillShade="D9"/>
          </w:tcPr>
          <w:p w14:paraId="18738567"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Timing – Postnatal only</w:t>
            </w:r>
          </w:p>
          <w:p w14:paraId="22D17DC9"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Timing – Pre +/-Post-natal</w:t>
            </w:r>
          </w:p>
        </w:tc>
        <w:tc>
          <w:tcPr>
            <w:tcW w:w="1219" w:type="dxa"/>
            <w:vAlign w:val="center"/>
          </w:tcPr>
          <w:p w14:paraId="59D358CA" w14:textId="22BC2AF0" w:rsidR="00D011D4" w:rsidRPr="00D841AD" w:rsidRDefault="009B1603" w:rsidP="00DF023E">
            <w:pPr>
              <w:spacing w:beforeLines="40" w:before="96" w:afterLines="40" w:after="96"/>
              <w:jc w:val="center"/>
              <w:rPr>
                <w:rFonts w:eastAsia="Calibri" w:cs="Times New Roman"/>
                <w:szCs w:val="24"/>
              </w:rPr>
            </w:pPr>
            <w:r>
              <w:rPr>
                <w:rFonts w:eastAsia="Calibri" w:cs="Times New Roman"/>
                <w:szCs w:val="24"/>
              </w:rPr>
              <w:t>2</w:t>
            </w:r>
          </w:p>
          <w:p w14:paraId="1C02363F"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6</w:t>
            </w:r>
          </w:p>
        </w:tc>
        <w:tc>
          <w:tcPr>
            <w:tcW w:w="2835" w:type="dxa"/>
            <w:vAlign w:val="center"/>
          </w:tcPr>
          <w:p w14:paraId="1BE7C1D7" w14:textId="09ED8585" w:rsidR="00D011D4" w:rsidRPr="00D841AD" w:rsidRDefault="009B1603" w:rsidP="00DF023E">
            <w:pPr>
              <w:spacing w:beforeLines="40" w:before="96" w:afterLines="40" w:after="96"/>
              <w:jc w:val="center"/>
              <w:rPr>
                <w:rFonts w:eastAsia="Calibri" w:cs="Times New Roman"/>
                <w:szCs w:val="24"/>
              </w:rPr>
            </w:pPr>
            <w:r>
              <w:rPr>
                <w:rFonts w:eastAsia="Calibri" w:cs="Times New Roman"/>
                <w:szCs w:val="24"/>
              </w:rPr>
              <w:t>0.79</w:t>
            </w:r>
            <w:r w:rsidR="00D011D4" w:rsidRPr="00D841AD">
              <w:rPr>
                <w:rFonts w:eastAsia="Calibri" w:cs="Times New Roman"/>
                <w:szCs w:val="24"/>
              </w:rPr>
              <w:t xml:space="preserve"> [0.</w:t>
            </w:r>
            <w:r>
              <w:rPr>
                <w:rFonts w:eastAsia="Calibri" w:cs="Times New Roman"/>
                <w:szCs w:val="24"/>
              </w:rPr>
              <w:t>06</w:t>
            </w:r>
            <w:r w:rsidR="00D011D4" w:rsidRPr="00D841AD">
              <w:rPr>
                <w:rFonts w:eastAsia="Calibri" w:cs="Times New Roman"/>
                <w:szCs w:val="24"/>
              </w:rPr>
              <w:t>-</w:t>
            </w:r>
            <w:r>
              <w:rPr>
                <w:rFonts w:eastAsia="Calibri" w:cs="Times New Roman"/>
                <w:szCs w:val="24"/>
              </w:rPr>
              <w:t>10.38</w:t>
            </w:r>
            <w:r w:rsidR="00D011D4" w:rsidRPr="00D841AD">
              <w:rPr>
                <w:rFonts w:eastAsia="Calibri" w:cs="Times New Roman"/>
                <w:szCs w:val="24"/>
              </w:rPr>
              <w:t>]</w:t>
            </w:r>
          </w:p>
          <w:p w14:paraId="25041C5D" w14:textId="59317E9A" w:rsidR="00D011D4" w:rsidRPr="00D841AD" w:rsidRDefault="00D011D4" w:rsidP="009B1603">
            <w:pPr>
              <w:spacing w:beforeLines="40" w:before="96" w:afterLines="40" w:after="96"/>
              <w:jc w:val="center"/>
              <w:rPr>
                <w:rFonts w:eastAsia="Calibri" w:cs="Times New Roman"/>
                <w:szCs w:val="24"/>
              </w:rPr>
            </w:pPr>
            <w:r w:rsidRPr="00D841AD">
              <w:rPr>
                <w:rFonts w:eastAsia="Calibri" w:cs="Times New Roman"/>
                <w:szCs w:val="24"/>
              </w:rPr>
              <w:t>0.</w:t>
            </w:r>
            <w:r w:rsidR="009B1603" w:rsidRPr="00D841AD">
              <w:rPr>
                <w:rFonts w:eastAsia="Calibri" w:cs="Times New Roman"/>
                <w:szCs w:val="24"/>
              </w:rPr>
              <w:t>8</w:t>
            </w:r>
            <w:r w:rsidR="009B1603">
              <w:rPr>
                <w:rFonts w:eastAsia="Calibri" w:cs="Times New Roman"/>
                <w:szCs w:val="24"/>
              </w:rPr>
              <w:t>0</w:t>
            </w:r>
            <w:r w:rsidR="009B1603" w:rsidRPr="00D841AD">
              <w:rPr>
                <w:rFonts w:eastAsia="Calibri" w:cs="Times New Roman"/>
                <w:szCs w:val="24"/>
              </w:rPr>
              <w:t xml:space="preserve"> </w:t>
            </w:r>
            <w:r w:rsidRPr="00D841AD">
              <w:rPr>
                <w:rFonts w:eastAsia="Calibri" w:cs="Times New Roman"/>
                <w:szCs w:val="24"/>
              </w:rPr>
              <w:t>[0.</w:t>
            </w:r>
            <w:r w:rsidR="009B1603">
              <w:rPr>
                <w:rFonts w:eastAsia="Calibri" w:cs="Times New Roman"/>
                <w:szCs w:val="24"/>
              </w:rPr>
              <w:t>44</w:t>
            </w:r>
            <w:r w:rsidRPr="00D841AD">
              <w:rPr>
                <w:rFonts w:eastAsia="Calibri" w:cs="Times New Roman"/>
                <w:szCs w:val="24"/>
              </w:rPr>
              <w:t>-1.</w:t>
            </w:r>
            <w:r w:rsidR="009B1603">
              <w:rPr>
                <w:rFonts w:eastAsia="Calibri" w:cs="Times New Roman"/>
                <w:szCs w:val="24"/>
              </w:rPr>
              <w:t>4</w:t>
            </w:r>
            <w:r w:rsidR="00401993" w:rsidRPr="00D841AD">
              <w:rPr>
                <w:rFonts w:eastAsia="Calibri" w:cs="Times New Roman"/>
                <w:szCs w:val="24"/>
              </w:rPr>
              <w:t>5</w:t>
            </w:r>
            <w:r w:rsidRPr="00D841AD">
              <w:rPr>
                <w:rFonts w:eastAsia="Calibri" w:cs="Times New Roman"/>
                <w:szCs w:val="24"/>
              </w:rPr>
              <w:t>]</w:t>
            </w:r>
          </w:p>
        </w:tc>
        <w:tc>
          <w:tcPr>
            <w:tcW w:w="1275" w:type="dxa"/>
            <w:vAlign w:val="center"/>
          </w:tcPr>
          <w:p w14:paraId="29C0EBA9" w14:textId="5AD2C910" w:rsidR="00D011D4" w:rsidRPr="00D841AD" w:rsidRDefault="009B1603" w:rsidP="00DF023E">
            <w:pPr>
              <w:spacing w:beforeLines="40" w:before="96" w:afterLines="40" w:after="96"/>
              <w:jc w:val="center"/>
              <w:rPr>
                <w:rFonts w:eastAsia="Calibri" w:cs="Times New Roman"/>
                <w:szCs w:val="24"/>
              </w:rPr>
            </w:pPr>
            <w:r>
              <w:rPr>
                <w:rFonts w:eastAsia="Calibri" w:cs="Times New Roman"/>
                <w:szCs w:val="24"/>
              </w:rPr>
              <w:t>27</w:t>
            </w:r>
          </w:p>
          <w:p w14:paraId="691D7DFF" w14:textId="1A1393A4" w:rsidR="00D011D4" w:rsidRPr="00D841AD" w:rsidRDefault="009B1603" w:rsidP="00401993">
            <w:pPr>
              <w:spacing w:beforeLines="40" w:before="96" w:afterLines="40" w:after="96"/>
              <w:jc w:val="center"/>
              <w:rPr>
                <w:rFonts w:eastAsia="Calibri" w:cs="Times New Roman"/>
                <w:szCs w:val="24"/>
              </w:rPr>
            </w:pPr>
            <w:r>
              <w:rPr>
                <w:rFonts w:eastAsia="Calibri" w:cs="Times New Roman"/>
                <w:szCs w:val="24"/>
              </w:rPr>
              <w:t>47</w:t>
            </w:r>
          </w:p>
        </w:tc>
        <w:tc>
          <w:tcPr>
            <w:tcW w:w="1843" w:type="dxa"/>
            <w:vAlign w:val="center"/>
          </w:tcPr>
          <w:p w14:paraId="2B77840B" w14:textId="1CBDE198" w:rsidR="00D011D4" w:rsidRPr="00D841AD" w:rsidRDefault="00C05B45" w:rsidP="009B1603">
            <w:pPr>
              <w:spacing w:beforeLines="40" w:before="96" w:afterLines="40" w:after="96"/>
              <w:jc w:val="center"/>
              <w:rPr>
                <w:rFonts w:eastAsia="Calibri" w:cs="Times New Roman"/>
                <w:szCs w:val="24"/>
              </w:rPr>
            </w:pPr>
            <w:r w:rsidRPr="00D841AD">
              <w:rPr>
                <w:rFonts w:eastAsia="Calibri" w:cs="Times New Roman"/>
                <w:szCs w:val="24"/>
              </w:rPr>
              <w:t>0.</w:t>
            </w:r>
            <w:r w:rsidR="009B1603">
              <w:rPr>
                <w:rFonts w:eastAsia="Calibri" w:cs="Times New Roman"/>
                <w:szCs w:val="24"/>
              </w:rPr>
              <w:t>99</w:t>
            </w:r>
          </w:p>
        </w:tc>
      </w:tr>
      <w:tr w:rsidR="00D011D4" w:rsidRPr="00D841AD" w14:paraId="205EF089" w14:textId="77777777" w:rsidTr="00E07176">
        <w:tc>
          <w:tcPr>
            <w:tcW w:w="5552" w:type="dxa"/>
            <w:shd w:val="clear" w:color="auto" w:fill="D9D9D9" w:themeFill="background1" w:themeFillShade="D9"/>
          </w:tcPr>
          <w:p w14:paraId="6C20523E"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Postnatal Administration – Infant only</w:t>
            </w:r>
          </w:p>
          <w:p w14:paraId="2F001793" w14:textId="3B843B9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 xml:space="preserve">Postnatal Administration – Other </w:t>
            </w:r>
          </w:p>
        </w:tc>
        <w:tc>
          <w:tcPr>
            <w:tcW w:w="1219" w:type="dxa"/>
            <w:vAlign w:val="center"/>
          </w:tcPr>
          <w:p w14:paraId="31953067" w14:textId="5AEEF29C" w:rsidR="00D011D4" w:rsidRPr="00D841AD" w:rsidRDefault="00932D3C" w:rsidP="00DF023E">
            <w:pPr>
              <w:spacing w:beforeLines="40" w:before="96" w:afterLines="40" w:after="96"/>
              <w:jc w:val="center"/>
              <w:rPr>
                <w:rFonts w:eastAsia="Calibri" w:cs="Times New Roman"/>
                <w:szCs w:val="24"/>
              </w:rPr>
            </w:pPr>
            <w:r>
              <w:rPr>
                <w:rFonts w:eastAsia="Calibri" w:cs="Times New Roman"/>
                <w:szCs w:val="24"/>
              </w:rPr>
              <w:t>4</w:t>
            </w:r>
          </w:p>
          <w:p w14:paraId="436EBCA1"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5</w:t>
            </w:r>
          </w:p>
        </w:tc>
        <w:tc>
          <w:tcPr>
            <w:tcW w:w="2835" w:type="dxa"/>
            <w:vAlign w:val="center"/>
          </w:tcPr>
          <w:p w14:paraId="0A4744D5" w14:textId="30AE20A9"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0.</w:t>
            </w:r>
            <w:r w:rsidR="00932D3C">
              <w:rPr>
                <w:rFonts w:eastAsia="Calibri" w:cs="Times New Roman"/>
                <w:szCs w:val="24"/>
              </w:rPr>
              <w:t>86</w:t>
            </w:r>
            <w:r w:rsidR="00932D3C" w:rsidRPr="00D841AD">
              <w:rPr>
                <w:rFonts w:eastAsia="Calibri" w:cs="Times New Roman"/>
                <w:szCs w:val="24"/>
              </w:rPr>
              <w:t xml:space="preserve"> </w:t>
            </w:r>
            <w:r w:rsidRPr="00D841AD">
              <w:rPr>
                <w:rFonts w:eastAsia="Calibri" w:cs="Times New Roman"/>
                <w:szCs w:val="24"/>
              </w:rPr>
              <w:t>[0.</w:t>
            </w:r>
            <w:r w:rsidR="00401993" w:rsidRPr="00D841AD">
              <w:rPr>
                <w:rFonts w:eastAsia="Calibri" w:cs="Times New Roman"/>
                <w:szCs w:val="24"/>
              </w:rPr>
              <w:t>41-</w:t>
            </w:r>
            <w:r w:rsidR="00932D3C">
              <w:rPr>
                <w:rFonts w:eastAsia="Calibri" w:cs="Times New Roman"/>
                <w:szCs w:val="24"/>
              </w:rPr>
              <w:t>1.82</w:t>
            </w:r>
            <w:r w:rsidRPr="00D841AD">
              <w:rPr>
                <w:rFonts w:eastAsia="Calibri" w:cs="Times New Roman"/>
                <w:szCs w:val="24"/>
              </w:rPr>
              <w:t>]</w:t>
            </w:r>
          </w:p>
          <w:p w14:paraId="6B2858C6" w14:textId="538ABF4F" w:rsidR="00D011D4" w:rsidRPr="00D841AD" w:rsidRDefault="00D011D4" w:rsidP="00932D3C">
            <w:pPr>
              <w:spacing w:beforeLines="40" w:before="96" w:afterLines="40" w:after="96"/>
              <w:jc w:val="center"/>
              <w:rPr>
                <w:rFonts w:eastAsia="Calibri" w:cs="Times New Roman"/>
                <w:szCs w:val="24"/>
              </w:rPr>
            </w:pPr>
            <w:r w:rsidRPr="00D841AD">
              <w:rPr>
                <w:rFonts w:eastAsia="Calibri" w:cs="Times New Roman"/>
                <w:szCs w:val="24"/>
              </w:rPr>
              <w:t>0.</w:t>
            </w:r>
            <w:r w:rsidR="00932D3C">
              <w:rPr>
                <w:rFonts w:eastAsia="Calibri" w:cs="Times New Roman"/>
                <w:szCs w:val="24"/>
              </w:rPr>
              <w:t>83</w:t>
            </w:r>
            <w:r w:rsidR="00932D3C" w:rsidRPr="00D841AD">
              <w:rPr>
                <w:rFonts w:eastAsia="Calibri" w:cs="Times New Roman"/>
                <w:szCs w:val="24"/>
              </w:rPr>
              <w:t xml:space="preserve"> </w:t>
            </w:r>
            <w:r w:rsidRPr="00D841AD">
              <w:rPr>
                <w:rFonts w:eastAsia="Calibri" w:cs="Times New Roman"/>
                <w:szCs w:val="24"/>
              </w:rPr>
              <w:t>[0.</w:t>
            </w:r>
            <w:r w:rsidR="00932D3C">
              <w:rPr>
                <w:rFonts w:eastAsia="Calibri" w:cs="Times New Roman"/>
                <w:szCs w:val="24"/>
              </w:rPr>
              <w:t>39</w:t>
            </w:r>
            <w:r w:rsidRPr="00D841AD">
              <w:rPr>
                <w:rFonts w:eastAsia="Calibri" w:cs="Times New Roman"/>
                <w:szCs w:val="24"/>
              </w:rPr>
              <w:t>-1.</w:t>
            </w:r>
            <w:r w:rsidR="00932D3C">
              <w:rPr>
                <w:rFonts w:eastAsia="Calibri" w:cs="Times New Roman"/>
                <w:szCs w:val="24"/>
              </w:rPr>
              <w:t>7</w:t>
            </w:r>
            <w:r w:rsidRPr="00D841AD">
              <w:rPr>
                <w:rFonts w:eastAsia="Calibri" w:cs="Times New Roman"/>
                <w:szCs w:val="24"/>
              </w:rPr>
              <w:t>4]</w:t>
            </w:r>
          </w:p>
        </w:tc>
        <w:tc>
          <w:tcPr>
            <w:tcW w:w="1275" w:type="dxa"/>
            <w:vAlign w:val="center"/>
          </w:tcPr>
          <w:p w14:paraId="05E28304" w14:textId="0CDA2D2B" w:rsidR="00D011D4" w:rsidRPr="00D841AD" w:rsidRDefault="00932D3C" w:rsidP="00DF023E">
            <w:pPr>
              <w:spacing w:beforeLines="40" w:before="96" w:afterLines="40" w:after="96"/>
              <w:jc w:val="center"/>
              <w:rPr>
                <w:rFonts w:eastAsia="Calibri" w:cs="Times New Roman"/>
                <w:szCs w:val="24"/>
              </w:rPr>
            </w:pPr>
            <w:r>
              <w:rPr>
                <w:rFonts w:eastAsia="Calibri" w:cs="Times New Roman"/>
                <w:szCs w:val="24"/>
              </w:rPr>
              <w:t>0</w:t>
            </w:r>
          </w:p>
          <w:p w14:paraId="5DC8F742" w14:textId="29037A94" w:rsidR="00D011D4" w:rsidRPr="00D841AD" w:rsidRDefault="00932D3C" w:rsidP="00DF023E">
            <w:pPr>
              <w:spacing w:beforeLines="40" w:before="96" w:afterLines="40" w:after="96"/>
              <w:jc w:val="center"/>
              <w:rPr>
                <w:rFonts w:eastAsia="Calibri" w:cs="Times New Roman"/>
                <w:szCs w:val="24"/>
              </w:rPr>
            </w:pPr>
            <w:r>
              <w:rPr>
                <w:rFonts w:eastAsia="Calibri" w:cs="Times New Roman"/>
                <w:szCs w:val="24"/>
              </w:rPr>
              <w:t>51</w:t>
            </w:r>
          </w:p>
        </w:tc>
        <w:tc>
          <w:tcPr>
            <w:tcW w:w="1843" w:type="dxa"/>
            <w:vAlign w:val="center"/>
          </w:tcPr>
          <w:p w14:paraId="01C291C5" w14:textId="77777777" w:rsidR="00D011D4" w:rsidRPr="00D841AD" w:rsidRDefault="00C05B45" w:rsidP="00401993">
            <w:pPr>
              <w:spacing w:beforeLines="40" w:before="96" w:afterLines="40" w:after="96"/>
              <w:jc w:val="center"/>
              <w:rPr>
                <w:rFonts w:eastAsia="Calibri" w:cs="Times New Roman"/>
                <w:szCs w:val="24"/>
              </w:rPr>
            </w:pPr>
            <w:r w:rsidRPr="00D841AD">
              <w:rPr>
                <w:rFonts w:eastAsia="Calibri" w:cs="Times New Roman"/>
                <w:szCs w:val="24"/>
              </w:rPr>
              <w:t>0.</w:t>
            </w:r>
            <w:r w:rsidR="00401993" w:rsidRPr="00D841AD">
              <w:rPr>
                <w:rFonts w:eastAsia="Calibri" w:cs="Times New Roman"/>
                <w:szCs w:val="24"/>
              </w:rPr>
              <w:t>94</w:t>
            </w:r>
          </w:p>
        </w:tc>
      </w:tr>
      <w:tr w:rsidR="00D011D4" w:rsidRPr="00D841AD" w14:paraId="4E07F72B" w14:textId="77777777" w:rsidTr="00E07176">
        <w:tc>
          <w:tcPr>
            <w:tcW w:w="5552" w:type="dxa"/>
            <w:shd w:val="clear" w:color="auto" w:fill="D9D9D9" w:themeFill="background1" w:themeFillShade="D9"/>
          </w:tcPr>
          <w:p w14:paraId="753E7390"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Risk of disease – High</w:t>
            </w:r>
          </w:p>
          <w:p w14:paraId="77E44A34"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Risk of disease – Normal</w:t>
            </w:r>
          </w:p>
        </w:tc>
        <w:tc>
          <w:tcPr>
            <w:tcW w:w="1219" w:type="dxa"/>
            <w:vAlign w:val="center"/>
          </w:tcPr>
          <w:p w14:paraId="0BFFA681" w14:textId="77777777" w:rsidR="00D011D4" w:rsidRPr="00D841AD" w:rsidRDefault="00401993" w:rsidP="00DF023E">
            <w:pPr>
              <w:spacing w:beforeLines="40" w:before="96" w:afterLines="40" w:after="96"/>
              <w:jc w:val="center"/>
              <w:rPr>
                <w:rFonts w:eastAsia="Calibri" w:cs="Times New Roman"/>
                <w:szCs w:val="24"/>
              </w:rPr>
            </w:pPr>
            <w:r w:rsidRPr="00D841AD">
              <w:rPr>
                <w:rFonts w:eastAsia="Calibri" w:cs="Times New Roman"/>
                <w:szCs w:val="24"/>
              </w:rPr>
              <w:t>6</w:t>
            </w:r>
          </w:p>
          <w:p w14:paraId="69A34ED8" w14:textId="05823CD6" w:rsidR="00D011D4" w:rsidRPr="00D841AD" w:rsidRDefault="002552D9" w:rsidP="00DF023E">
            <w:pPr>
              <w:spacing w:beforeLines="40" w:before="96" w:afterLines="40" w:after="96"/>
              <w:jc w:val="center"/>
              <w:rPr>
                <w:rFonts w:eastAsia="Calibri" w:cs="Times New Roman"/>
                <w:szCs w:val="24"/>
              </w:rPr>
            </w:pPr>
            <w:r>
              <w:rPr>
                <w:rFonts w:eastAsia="Calibri" w:cs="Times New Roman"/>
                <w:szCs w:val="24"/>
              </w:rPr>
              <w:t>3</w:t>
            </w:r>
          </w:p>
        </w:tc>
        <w:tc>
          <w:tcPr>
            <w:tcW w:w="2835" w:type="dxa"/>
            <w:vAlign w:val="center"/>
          </w:tcPr>
          <w:p w14:paraId="3914A636" w14:textId="1A017E49"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0.8</w:t>
            </w:r>
            <w:r w:rsidR="00401993" w:rsidRPr="00D841AD">
              <w:rPr>
                <w:rFonts w:eastAsia="Calibri" w:cs="Times New Roman"/>
                <w:szCs w:val="24"/>
              </w:rPr>
              <w:t>7</w:t>
            </w:r>
            <w:r w:rsidRPr="00D841AD">
              <w:rPr>
                <w:rFonts w:eastAsia="Calibri" w:cs="Times New Roman"/>
                <w:szCs w:val="24"/>
              </w:rPr>
              <w:t xml:space="preserve"> [0.</w:t>
            </w:r>
            <w:r w:rsidR="00401993" w:rsidRPr="00D841AD">
              <w:rPr>
                <w:rFonts w:eastAsia="Calibri" w:cs="Times New Roman"/>
                <w:szCs w:val="24"/>
              </w:rPr>
              <w:t>5</w:t>
            </w:r>
            <w:r w:rsidR="002552D9">
              <w:rPr>
                <w:rFonts w:eastAsia="Calibri" w:cs="Times New Roman"/>
                <w:szCs w:val="24"/>
              </w:rPr>
              <w:t>5</w:t>
            </w:r>
            <w:r w:rsidR="00401993" w:rsidRPr="00D841AD">
              <w:rPr>
                <w:rFonts w:eastAsia="Calibri" w:cs="Times New Roman"/>
                <w:szCs w:val="24"/>
              </w:rPr>
              <w:t>-1.40</w:t>
            </w:r>
            <w:r w:rsidRPr="00D841AD">
              <w:rPr>
                <w:rFonts w:eastAsia="Calibri" w:cs="Times New Roman"/>
                <w:szCs w:val="24"/>
              </w:rPr>
              <w:t>]</w:t>
            </w:r>
          </w:p>
          <w:p w14:paraId="6839351D" w14:textId="16E5D105" w:rsidR="00D011D4" w:rsidRPr="00D841AD" w:rsidRDefault="00D011D4" w:rsidP="009847F6">
            <w:pPr>
              <w:spacing w:beforeLines="40" w:before="96" w:afterLines="40" w:after="96"/>
              <w:jc w:val="center"/>
              <w:rPr>
                <w:rFonts w:eastAsia="Calibri" w:cs="Times New Roman"/>
                <w:szCs w:val="24"/>
              </w:rPr>
            </w:pPr>
            <w:r w:rsidRPr="00D841AD">
              <w:rPr>
                <w:rFonts w:eastAsia="Calibri" w:cs="Times New Roman"/>
                <w:szCs w:val="24"/>
              </w:rPr>
              <w:t xml:space="preserve"> </w:t>
            </w:r>
            <w:r w:rsidR="002552D9">
              <w:rPr>
                <w:rFonts w:eastAsia="Calibri" w:cs="Times New Roman"/>
                <w:szCs w:val="24"/>
              </w:rPr>
              <w:t>0.86</w:t>
            </w:r>
            <w:r w:rsidRPr="00D841AD">
              <w:rPr>
                <w:rFonts w:eastAsia="Calibri" w:cs="Times New Roman"/>
                <w:szCs w:val="24"/>
              </w:rPr>
              <w:t xml:space="preserve"> [0.</w:t>
            </w:r>
            <w:r w:rsidR="002552D9">
              <w:rPr>
                <w:rFonts w:eastAsia="Calibri" w:cs="Times New Roman"/>
                <w:szCs w:val="24"/>
              </w:rPr>
              <w:t>1</w:t>
            </w:r>
            <w:r w:rsidR="009847F6">
              <w:rPr>
                <w:rFonts w:eastAsia="Calibri" w:cs="Times New Roman"/>
                <w:szCs w:val="24"/>
              </w:rPr>
              <w:t>6</w:t>
            </w:r>
            <w:r w:rsidRPr="00D841AD">
              <w:rPr>
                <w:rFonts w:eastAsia="Calibri" w:cs="Times New Roman"/>
                <w:szCs w:val="24"/>
              </w:rPr>
              <w:t>-</w:t>
            </w:r>
            <w:r w:rsidR="002552D9">
              <w:rPr>
                <w:rFonts w:eastAsia="Calibri" w:cs="Times New Roman"/>
                <w:szCs w:val="24"/>
              </w:rPr>
              <w:t>4.79</w:t>
            </w:r>
            <w:r w:rsidRPr="00D841AD">
              <w:rPr>
                <w:rFonts w:eastAsia="Calibri" w:cs="Times New Roman"/>
                <w:szCs w:val="24"/>
              </w:rPr>
              <w:t>]</w:t>
            </w:r>
          </w:p>
        </w:tc>
        <w:tc>
          <w:tcPr>
            <w:tcW w:w="1275" w:type="dxa"/>
            <w:vAlign w:val="center"/>
          </w:tcPr>
          <w:p w14:paraId="75B78F05" w14:textId="77777777" w:rsidR="00D011D4" w:rsidRPr="00D841AD" w:rsidRDefault="00401993" w:rsidP="00DF023E">
            <w:pPr>
              <w:spacing w:beforeLines="40" w:before="96" w:afterLines="40" w:after="96"/>
              <w:jc w:val="center"/>
              <w:rPr>
                <w:rFonts w:eastAsia="Calibri" w:cs="Times New Roman"/>
                <w:szCs w:val="24"/>
              </w:rPr>
            </w:pPr>
            <w:r w:rsidRPr="00D841AD">
              <w:rPr>
                <w:rFonts w:eastAsia="Calibri" w:cs="Times New Roman"/>
                <w:szCs w:val="24"/>
              </w:rPr>
              <w:t>40</w:t>
            </w:r>
          </w:p>
          <w:p w14:paraId="1DF6ABD4"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1B2AA4FB" w14:textId="064326F6" w:rsidR="00D011D4" w:rsidRPr="00D841AD" w:rsidRDefault="00C05B45" w:rsidP="002552D9">
            <w:pPr>
              <w:spacing w:beforeLines="40" w:before="96" w:afterLines="40" w:after="96"/>
              <w:jc w:val="center"/>
              <w:rPr>
                <w:rFonts w:eastAsia="Calibri" w:cs="Times New Roman"/>
                <w:szCs w:val="24"/>
              </w:rPr>
            </w:pPr>
            <w:r w:rsidRPr="00D841AD">
              <w:rPr>
                <w:rFonts w:eastAsia="Calibri" w:cs="Times New Roman"/>
                <w:szCs w:val="24"/>
              </w:rPr>
              <w:t>0.</w:t>
            </w:r>
            <w:r w:rsidR="002552D9">
              <w:rPr>
                <w:rFonts w:eastAsia="Calibri" w:cs="Times New Roman"/>
                <w:szCs w:val="24"/>
              </w:rPr>
              <w:t>99</w:t>
            </w:r>
          </w:p>
        </w:tc>
      </w:tr>
      <w:tr w:rsidR="00D011D4" w:rsidRPr="00D841AD" w14:paraId="3015E091" w14:textId="77777777" w:rsidTr="00E07176">
        <w:tc>
          <w:tcPr>
            <w:tcW w:w="5552" w:type="dxa"/>
            <w:shd w:val="clear" w:color="auto" w:fill="D9D9D9" w:themeFill="background1" w:themeFillShade="D9"/>
          </w:tcPr>
          <w:p w14:paraId="22A1F920"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Overall risk of bias – Low</w:t>
            </w:r>
          </w:p>
          <w:p w14:paraId="3ADF058F"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Overall risk of bias – High/Unclear</w:t>
            </w:r>
          </w:p>
        </w:tc>
        <w:tc>
          <w:tcPr>
            <w:tcW w:w="1219" w:type="dxa"/>
            <w:vAlign w:val="center"/>
          </w:tcPr>
          <w:p w14:paraId="18E51CFD"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2</w:t>
            </w:r>
          </w:p>
          <w:p w14:paraId="2895C7D0" w14:textId="593A56F9" w:rsidR="00D011D4" w:rsidRPr="00D841AD" w:rsidRDefault="008236AA" w:rsidP="00DF023E">
            <w:pPr>
              <w:spacing w:beforeLines="40" w:before="96" w:afterLines="40" w:after="96"/>
              <w:jc w:val="center"/>
              <w:rPr>
                <w:rFonts w:eastAsia="Calibri" w:cs="Times New Roman"/>
                <w:szCs w:val="24"/>
              </w:rPr>
            </w:pPr>
            <w:r>
              <w:rPr>
                <w:rFonts w:eastAsia="Calibri" w:cs="Times New Roman"/>
                <w:szCs w:val="24"/>
              </w:rPr>
              <w:t>7</w:t>
            </w:r>
          </w:p>
        </w:tc>
        <w:tc>
          <w:tcPr>
            <w:tcW w:w="2835" w:type="dxa"/>
            <w:vAlign w:val="center"/>
          </w:tcPr>
          <w:p w14:paraId="151F4F5B"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0.58 [0.29-1.16]</w:t>
            </w:r>
          </w:p>
          <w:p w14:paraId="6D3412E6" w14:textId="72EAF1CB" w:rsidR="00D011D4" w:rsidRPr="00D841AD" w:rsidRDefault="00D011D4" w:rsidP="008236AA">
            <w:pPr>
              <w:spacing w:beforeLines="40" w:before="96" w:afterLines="40" w:after="96"/>
              <w:jc w:val="center"/>
              <w:rPr>
                <w:rFonts w:eastAsia="Calibri" w:cs="Times New Roman"/>
                <w:szCs w:val="24"/>
              </w:rPr>
            </w:pPr>
            <w:r w:rsidRPr="00D841AD">
              <w:rPr>
                <w:rFonts w:eastAsia="Calibri" w:cs="Times New Roman"/>
                <w:szCs w:val="24"/>
              </w:rPr>
              <w:t>1.</w:t>
            </w:r>
            <w:r w:rsidR="008236AA" w:rsidRPr="00D841AD">
              <w:rPr>
                <w:rFonts w:eastAsia="Calibri" w:cs="Times New Roman"/>
                <w:szCs w:val="24"/>
              </w:rPr>
              <w:t>1</w:t>
            </w:r>
            <w:r w:rsidR="008236AA">
              <w:rPr>
                <w:rFonts w:eastAsia="Calibri" w:cs="Times New Roman"/>
                <w:szCs w:val="24"/>
              </w:rPr>
              <w:t>5</w:t>
            </w:r>
            <w:r w:rsidR="008236AA" w:rsidRPr="00D841AD">
              <w:rPr>
                <w:rFonts w:eastAsia="Calibri" w:cs="Times New Roman"/>
                <w:szCs w:val="24"/>
              </w:rPr>
              <w:t xml:space="preserve"> </w:t>
            </w:r>
            <w:r w:rsidRPr="00D841AD">
              <w:rPr>
                <w:rFonts w:eastAsia="Calibri" w:cs="Times New Roman"/>
                <w:szCs w:val="24"/>
              </w:rPr>
              <w:t>[0.</w:t>
            </w:r>
            <w:r w:rsidR="008236AA" w:rsidRPr="00D841AD">
              <w:rPr>
                <w:rFonts w:eastAsia="Calibri" w:cs="Times New Roman"/>
                <w:szCs w:val="24"/>
              </w:rPr>
              <w:t>7</w:t>
            </w:r>
            <w:r w:rsidR="008236AA">
              <w:rPr>
                <w:rFonts w:eastAsia="Calibri" w:cs="Times New Roman"/>
                <w:szCs w:val="24"/>
              </w:rPr>
              <w:t>4</w:t>
            </w:r>
            <w:r w:rsidRPr="00D841AD">
              <w:rPr>
                <w:rFonts w:eastAsia="Calibri" w:cs="Times New Roman"/>
                <w:szCs w:val="24"/>
              </w:rPr>
              <w:t>-</w:t>
            </w:r>
            <w:r w:rsidR="00401993" w:rsidRPr="00D841AD">
              <w:rPr>
                <w:rFonts w:eastAsia="Calibri" w:cs="Times New Roman"/>
                <w:szCs w:val="24"/>
              </w:rPr>
              <w:t>1</w:t>
            </w:r>
            <w:r w:rsidRPr="00D841AD">
              <w:rPr>
                <w:rFonts w:eastAsia="Calibri" w:cs="Times New Roman"/>
                <w:szCs w:val="24"/>
              </w:rPr>
              <w:t>.</w:t>
            </w:r>
            <w:r w:rsidR="008236AA">
              <w:rPr>
                <w:rFonts w:eastAsia="Calibri" w:cs="Times New Roman"/>
                <w:szCs w:val="24"/>
              </w:rPr>
              <w:t>78</w:t>
            </w:r>
            <w:r w:rsidRPr="00D841AD">
              <w:rPr>
                <w:rFonts w:eastAsia="Calibri" w:cs="Times New Roman"/>
                <w:szCs w:val="24"/>
              </w:rPr>
              <w:t>]</w:t>
            </w:r>
          </w:p>
        </w:tc>
        <w:tc>
          <w:tcPr>
            <w:tcW w:w="1275" w:type="dxa"/>
            <w:vAlign w:val="center"/>
          </w:tcPr>
          <w:p w14:paraId="01C5EE48"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3</w:t>
            </w:r>
            <w:r w:rsidR="00401993" w:rsidRPr="00D841AD">
              <w:rPr>
                <w:rFonts w:eastAsia="Calibri" w:cs="Times New Roman"/>
                <w:szCs w:val="24"/>
              </w:rPr>
              <w:t>8</w:t>
            </w:r>
          </w:p>
          <w:p w14:paraId="2152E2DA" w14:textId="77777777" w:rsidR="00D011D4" w:rsidRPr="00D841AD" w:rsidRDefault="00D011D4" w:rsidP="00DF023E">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03D57C80" w14:textId="6990B032" w:rsidR="00D011D4" w:rsidRPr="00D841AD" w:rsidRDefault="00C05B45" w:rsidP="008236AA">
            <w:pPr>
              <w:spacing w:beforeLines="40" w:before="96" w:afterLines="40" w:after="96"/>
              <w:jc w:val="center"/>
              <w:rPr>
                <w:rFonts w:eastAsia="Calibri" w:cs="Times New Roman"/>
                <w:szCs w:val="24"/>
              </w:rPr>
            </w:pPr>
            <w:r w:rsidRPr="00D841AD">
              <w:rPr>
                <w:rFonts w:eastAsia="Calibri" w:cs="Times New Roman"/>
                <w:szCs w:val="24"/>
              </w:rPr>
              <w:t>0.</w:t>
            </w:r>
            <w:r w:rsidR="008236AA">
              <w:rPr>
                <w:rFonts w:eastAsia="Calibri" w:cs="Times New Roman"/>
                <w:szCs w:val="24"/>
              </w:rPr>
              <w:t>1</w:t>
            </w:r>
            <w:r w:rsidR="00516D76">
              <w:rPr>
                <w:rFonts w:eastAsia="Calibri" w:cs="Times New Roman"/>
                <w:szCs w:val="24"/>
              </w:rPr>
              <w:t>0</w:t>
            </w:r>
          </w:p>
        </w:tc>
      </w:tr>
      <w:tr w:rsidR="00401993" w:rsidRPr="00D841AD" w14:paraId="6E55622A" w14:textId="77777777" w:rsidTr="00401993">
        <w:tc>
          <w:tcPr>
            <w:tcW w:w="5552" w:type="dxa"/>
            <w:shd w:val="clear" w:color="auto" w:fill="D9D9D9" w:themeFill="background1" w:themeFillShade="D9"/>
          </w:tcPr>
          <w:p w14:paraId="5254D8A4" w14:textId="77777777" w:rsidR="00401993" w:rsidRPr="00D841AD" w:rsidRDefault="00401993" w:rsidP="00401993">
            <w:pPr>
              <w:spacing w:beforeLines="60" w:before="144" w:afterLines="60" w:after="144"/>
              <w:rPr>
                <w:rFonts w:cs="Times New Roman"/>
                <w:szCs w:val="24"/>
              </w:rPr>
            </w:pPr>
            <w:r w:rsidRPr="00D841AD">
              <w:rPr>
                <w:rFonts w:cs="Times New Roman"/>
                <w:szCs w:val="24"/>
              </w:rPr>
              <w:t>Conflict of interest – High/Unclear risk</w:t>
            </w:r>
          </w:p>
          <w:p w14:paraId="1C07EDBD" w14:textId="77777777" w:rsidR="00401993" w:rsidRPr="00D841AD" w:rsidRDefault="00401993" w:rsidP="00401993">
            <w:pPr>
              <w:spacing w:beforeLines="40" w:before="96" w:afterLines="40" w:after="96"/>
              <w:rPr>
                <w:rFonts w:eastAsia="Calibri" w:cs="Times New Roman"/>
                <w:szCs w:val="24"/>
              </w:rPr>
            </w:pPr>
            <w:r w:rsidRPr="00D841AD">
              <w:rPr>
                <w:rFonts w:cs="Times New Roman"/>
                <w:szCs w:val="24"/>
              </w:rPr>
              <w:t>Conflict of interest – Low risk</w:t>
            </w:r>
          </w:p>
        </w:tc>
        <w:tc>
          <w:tcPr>
            <w:tcW w:w="1219" w:type="dxa"/>
            <w:vAlign w:val="center"/>
          </w:tcPr>
          <w:p w14:paraId="77381D2F" w14:textId="6EC4697E" w:rsidR="00401993" w:rsidRPr="00D841AD" w:rsidRDefault="008817C0" w:rsidP="00401993">
            <w:pPr>
              <w:spacing w:beforeLines="40" w:before="96" w:afterLines="40" w:after="96"/>
              <w:jc w:val="center"/>
              <w:rPr>
                <w:rFonts w:eastAsia="Calibri" w:cs="Times New Roman"/>
                <w:szCs w:val="24"/>
              </w:rPr>
            </w:pPr>
            <w:r>
              <w:rPr>
                <w:rFonts w:eastAsia="Calibri" w:cs="Times New Roman"/>
                <w:szCs w:val="24"/>
              </w:rPr>
              <w:t>6</w:t>
            </w:r>
          </w:p>
          <w:p w14:paraId="3EC496C0"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3</w:t>
            </w:r>
          </w:p>
        </w:tc>
        <w:tc>
          <w:tcPr>
            <w:tcW w:w="2835" w:type="dxa"/>
            <w:vAlign w:val="center"/>
          </w:tcPr>
          <w:p w14:paraId="16D81533" w14:textId="7F595620"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1.1</w:t>
            </w:r>
            <w:r w:rsidR="008817C0">
              <w:rPr>
                <w:rFonts w:eastAsia="Calibri" w:cs="Times New Roman"/>
                <w:szCs w:val="24"/>
              </w:rPr>
              <w:t>3</w:t>
            </w:r>
            <w:r w:rsidRPr="00D841AD">
              <w:rPr>
                <w:rFonts w:eastAsia="Calibri" w:cs="Times New Roman"/>
                <w:szCs w:val="24"/>
              </w:rPr>
              <w:t xml:space="preserve"> [0.7</w:t>
            </w:r>
            <w:r w:rsidR="008817C0">
              <w:rPr>
                <w:rFonts w:eastAsia="Calibri" w:cs="Times New Roman"/>
                <w:szCs w:val="24"/>
              </w:rPr>
              <w:t>3</w:t>
            </w:r>
            <w:r w:rsidRPr="00D841AD">
              <w:rPr>
                <w:rFonts w:eastAsia="Calibri" w:cs="Times New Roman"/>
                <w:szCs w:val="24"/>
              </w:rPr>
              <w:t>-1.</w:t>
            </w:r>
            <w:r w:rsidR="008817C0">
              <w:rPr>
                <w:rFonts w:eastAsia="Calibri" w:cs="Times New Roman"/>
                <w:szCs w:val="24"/>
              </w:rPr>
              <w:t>76</w:t>
            </w:r>
            <w:r w:rsidRPr="00D841AD">
              <w:rPr>
                <w:rFonts w:eastAsia="Calibri" w:cs="Times New Roman"/>
                <w:szCs w:val="24"/>
              </w:rPr>
              <w:t>]</w:t>
            </w:r>
          </w:p>
          <w:p w14:paraId="7AB20A02"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0.62 [0.32-1.21]</w:t>
            </w:r>
          </w:p>
        </w:tc>
        <w:tc>
          <w:tcPr>
            <w:tcW w:w="1275" w:type="dxa"/>
            <w:vAlign w:val="center"/>
          </w:tcPr>
          <w:p w14:paraId="1B36EFAE"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0</w:t>
            </w:r>
          </w:p>
          <w:p w14:paraId="2595B0EB" w14:textId="77777777" w:rsidR="00401993" w:rsidRPr="00D841AD" w:rsidRDefault="00401993" w:rsidP="00401993">
            <w:pPr>
              <w:spacing w:beforeLines="40" w:before="96" w:afterLines="40" w:after="96"/>
              <w:jc w:val="center"/>
              <w:rPr>
                <w:rFonts w:eastAsia="Calibri" w:cs="Times New Roman"/>
                <w:szCs w:val="24"/>
              </w:rPr>
            </w:pPr>
            <w:r w:rsidRPr="00D841AD">
              <w:rPr>
                <w:rFonts w:eastAsia="Calibri" w:cs="Times New Roman"/>
                <w:szCs w:val="24"/>
              </w:rPr>
              <w:t>23</w:t>
            </w:r>
          </w:p>
        </w:tc>
        <w:tc>
          <w:tcPr>
            <w:tcW w:w="1843" w:type="dxa"/>
            <w:vAlign w:val="center"/>
          </w:tcPr>
          <w:p w14:paraId="7AB0DE84" w14:textId="214A0401" w:rsidR="00401993" w:rsidRPr="00D841AD" w:rsidRDefault="00401993" w:rsidP="008817C0">
            <w:pPr>
              <w:spacing w:beforeLines="40" w:before="96" w:afterLines="40" w:after="96"/>
              <w:jc w:val="center"/>
              <w:rPr>
                <w:rFonts w:eastAsia="Calibri" w:cs="Times New Roman"/>
                <w:szCs w:val="24"/>
              </w:rPr>
            </w:pPr>
            <w:r w:rsidRPr="00D841AD">
              <w:rPr>
                <w:rFonts w:eastAsia="Calibri" w:cs="Times New Roman"/>
                <w:szCs w:val="24"/>
              </w:rPr>
              <w:t>0.</w:t>
            </w:r>
            <w:r w:rsidR="008817C0" w:rsidRPr="00D841AD">
              <w:rPr>
                <w:rFonts w:eastAsia="Calibri" w:cs="Times New Roman"/>
                <w:szCs w:val="24"/>
              </w:rPr>
              <w:t>1</w:t>
            </w:r>
            <w:r w:rsidR="008817C0">
              <w:rPr>
                <w:rFonts w:eastAsia="Calibri" w:cs="Times New Roman"/>
                <w:szCs w:val="24"/>
              </w:rPr>
              <w:t>5</w:t>
            </w:r>
          </w:p>
        </w:tc>
      </w:tr>
    </w:tbl>
    <w:p w14:paraId="5CA3DAF8" w14:textId="77777777" w:rsidR="00D011D4" w:rsidRPr="00D841AD" w:rsidRDefault="00D011D4" w:rsidP="00D011D4"/>
    <w:p w14:paraId="151443B9" w14:textId="77777777" w:rsidR="00481646" w:rsidRPr="00D841AD" w:rsidRDefault="00481646" w:rsidP="00D011D4"/>
    <w:p w14:paraId="4576CBB3" w14:textId="77777777" w:rsidR="00481646" w:rsidRPr="00D841AD" w:rsidRDefault="00481646" w:rsidP="00D011D4"/>
    <w:p w14:paraId="79717468" w14:textId="78D7792A" w:rsidR="00573789" w:rsidRPr="00D841AD" w:rsidRDefault="00481646" w:rsidP="00573789">
      <w:pPr>
        <w:pStyle w:val="Caption"/>
        <w:rPr>
          <w:rFonts w:ascii="Times New Roman" w:hAnsi="Times New Roman" w:cs="Times New Roman"/>
        </w:rPr>
      </w:pPr>
      <w:r w:rsidRPr="00D841AD">
        <w:rPr>
          <w:rFonts w:ascii="Times New Roman" w:hAnsi="Times New Roman" w:cs="Times New Roman"/>
        </w:rPr>
        <w:lastRenderedPageBreak/>
        <w:t>Table 1</w:t>
      </w:r>
      <w:r w:rsidR="005F648A" w:rsidRPr="00D841AD">
        <w:rPr>
          <w:rFonts w:ascii="Times New Roman" w:hAnsi="Times New Roman" w:cs="Times New Roman"/>
        </w:rPr>
        <w:t>4</w:t>
      </w:r>
      <w:r w:rsidR="00573789" w:rsidRPr="00D841AD">
        <w:rPr>
          <w:rFonts w:ascii="Times New Roman" w:hAnsi="Times New Roman" w:cs="Times New Roman"/>
        </w:rPr>
        <w:t xml:space="preserve"> Subgroup analyses of probiotics and risk of allergic rhinitis</w:t>
      </w:r>
      <w:r w:rsidR="00573789" w:rsidRPr="00D841AD">
        <w:rPr>
          <w:rFonts w:ascii="Times New Roman" w:hAnsi="Times New Roman" w:cs="Times New Roman"/>
          <w:b w:val="0"/>
        </w:rPr>
        <w:t xml:space="preserve"> </w:t>
      </w:r>
      <w:r w:rsidR="001F70FA" w:rsidRPr="00D841AD">
        <w:rPr>
          <w:rFonts w:ascii="Times New Roman" w:hAnsi="Times New Roman" w:cs="Times New Roman"/>
        </w:rPr>
        <w:t>at age 5-14</w:t>
      </w:r>
      <w:r w:rsidR="00573789" w:rsidRPr="00D841AD">
        <w:rPr>
          <w:rFonts w:ascii="Times New Roman" w:hAnsi="Times New Roman" w:cs="Times New Roman"/>
        </w:rPr>
        <w:t xml:space="preserve"> years</w:t>
      </w:r>
    </w:p>
    <w:p w14:paraId="108BA695" w14:textId="77777777" w:rsidR="00481646" w:rsidRPr="00D841AD" w:rsidRDefault="00481646" w:rsidP="00481646"/>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481646" w:rsidRPr="00D841AD" w14:paraId="3A8289DB" w14:textId="77777777" w:rsidTr="0097262C">
        <w:tc>
          <w:tcPr>
            <w:tcW w:w="5552" w:type="dxa"/>
            <w:tcBorders>
              <w:bottom w:val="single" w:sz="4" w:space="0" w:color="auto"/>
            </w:tcBorders>
            <w:shd w:val="clear" w:color="auto" w:fill="D9D9D9" w:themeFill="background1" w:themeFillShade="D9"/>
          </w:tcPr>
          <w:p w14:paraId="58824BB7" w14:textId="77777777" w:rsidR="00481646" w:rsidRPr="00D841AD" w:rsidRDefault="00481646" w:rsidP="0097262C">
            <w:pPr>
              <w:spacing w:beforeLines="40" w:before="96" w:afterLines="40" w:after="96"/>
              <w:rPr>
                <w:rFonts w:eastAsia="Calibri" w:cs="Times New Roman"/>
                <w:b/>
                <w:szCs w:val="24"/>
              </w:rPr>
            </w:pPr>
            <w:r w:rsidRPr="00D841AD">
              <w:rPr>
                <w:rFonts w:eastAsia="Calibri" w:cs="Times New Roman"/>
                <w:b/>
                <w:szCs w:val="24"/>
              </w:rPr>
              <w:t>Subgroups compared</w:t>
            </w:r>
          </w:p>
        </w:tc>
        <w:tc>
          <w:tcPr>
            <w:tcW w:w="1219" w:type="dxa"/>
            <w:shd w:val="clear" w:color="auto" w:fill="D9D9D9" w:themeFill="background1" w:themeFillShade="D9"/>
            <w:vAlign w:val="center"/>
          </w:tcPr>
          <w:p w14:paraId="199F7E0E" w14:textId="77777777" w:rsidR="00481646" w:rsidRPr="00D841AD" w:rsidRDefault="00481646" w:rsidP="0097262C">
            <w:pPr>
              <w:spacing w:beforeLines="40" w:before="96" w:afterLines="40" w:after="96"/>
              <w:jc w:val="center"/>
              <w:rPr>
                <w:rFonts w:eastAsia="Calibri" w:cs="Times New Roman"/>
                <w:b/>
                <w:szCs w:val="24"/>
              </w:rPr>
            </w:pPr>
            <w:r w:rsidRPr="00D841AD">
              <w:rPr>
                <w:rFonts w:eastAsia="Calibri" w:cs="Times New Roman"/>
                <w:b/>
                <w:szCs w:val="24"/>
              </w:rPr>
              <w:t>Number of studies</w:t>
            </w:r>
          </w:p>
        </w:tc>
        <w:tc>
          <w:tcPr>
            <w:tcW w:w="2835" w:type="dxa"/>
            <w:shd w:val="clear" w:color="auto" w:fill="D9D9D9" w:themeFill="background1" w:themeFillShade="D9"/>
            <w:vAlign w:val="center"/>
          </w:tcPr>
          <w:p w14:paraId="16B39902" w14:textId="77777777" w:rsidR="00481646" w:rsidRPr="00D841AD" w:rsidRDefault="00481646" w:rsidP="0097262C">
            <w:pPr>
              <w:spacing w:beforeLines="40" w:before="96" w:afterLines="40" w:after="96"/>
              <w:jc w:val="center"/>
              <w:rPr>
                <w:rFonts w:eastAsia="Calibri" w:cs="Times New Roman"/>
                <w:b/>
                <w:szCs w:val="24"/>
              </w:rPr>
            </w:pPr>
            <w:r w:rsidRPr="00D841AD">
              <w:rPr>
                <w:rFonts w:eastAsia="Calibri" w:cs="Times New Roman"/>
                <w:b/>
                <w:szCs w:val="24"/>
              </w:rPr>
              <w:t>RR [95% CI]</w:t>
            </w:r>
          </w:p>
        </w:tc>
        <w:tc>
          <w:tcPr>
            <w:tcW w:w="1275" w:type="dxa"/>
            <w:shd w:val="clear" w:color="auto" w:fill="D9D9D9" w:themeFill="background1" w:themeFillShade="D9"/>
            <w:vAlign w:val="center"/>
          </w:tcPr>
          <w:p w14:paraId="0301A4DE" w14:textId="77777777" w:rsidR="00481646" w:rsidRPr="00D841AD" w:rsidRDefault="00481646" w:rsidP="0097262C">
            <w:pPr>
              <w:spacing w:beforeLines="40" w:before="96" w:afterLines="40" w:after="96"/>
              <w:jc w:val="center"/>
              <w:rPr>
                <w:rFonts w:eastAsia="Calibri" w:cs="Times New Roman"/>
                <w:b/>
                <w:szCs w:val="24"/>
              </w:rPr>
            </w:pPr>
            <w:r w:rsidRPr="00D841AD">
              <w:rPr>
                <w:rFonts w:eastAsia="Calibri" w:cs="Times New Roman"/>
                <w:b/>
                <w:szCs w:val="24"/>
              </w:rPr>
              <w:t>I</w:t>
            </w:r>
            <w:r w:rsidRPr="00D841AD">
              <w:rPr>
                <w:rFonts w:eastAsia="Calibri" w:cs="Times New Roman"/>
                <w:b/>
                <w:szCs w:val="24"/>
                <w:vertAlign w:val="superscript"/>
              </w:rPr>
              <w:t xml:space="preserve">2 </w:t>
            </w:r>
            <w:r w:rsidRPr="00D841AD">
              <w:rPr>
                <w:rFonts w:eastAsia="Calibri" w:cs="Times New Roman"/>
                <w:b/>
                <w:szCs w:val="24"/>
              </w:rPr>
              <w:t>(%)</w:t>
            </w:r>
          </w:p>
        </w:tc>
        <w:tc>
          <w:tcPr>
            <w:tcW w:w="1843" w:type="dxa"/>
            <w:shd w:val="clear" w:color="auto" w:fill="D9D9D9" w:themeFill="background1" w:themeFillShade="D9"/>
            <w:vAlign w:val="center"/>
          </w:tcPr>
          <w:p w14:paraId="711E8288" w14:textId="77777777" w:rsidR="00481646" w:rsidRPr="00D841AD" w:rsidRDefault="00481646" w:rsidP="0097262C">
            <w:pPr>
              <w:spacing w:beforeLines="40" w:before="96" w:afterLines="40" w:after="96"/>
              <w:jc w:val="center"/>
              <w:rPr>
                <w:rFonts w:eastAsia="Calibri" w:cs="Times New Roman"/>
                <w:b/>
                <w:szCs w:val="24"/>
              </w:rPr>
            </w:pPr>
            <w:r w:rsidRPr="00D841AD">
              <w:rPr>
                <w:rFonts w:eastAsia="Calibri" w:cs="Times New Roman"/>
                <w:b/>
                <w:szCs w:val="24"/>
              </w:rPr>
              <w:t>P for between groups difference</w:t>
            </w:r>
          </w:p>
        </w:tc>
      </w:tr>
      <w:tr w:rsidR="00481646" w:rsidRPr="00D841AD" w14:paraId="1872CDCB" w14:textId="77777777" w:rsidTr="0097262C">
        <w:tc>
          <w:tcPr>
            <w:tcW w:w="5552" w:type="dxa"/>
            <w:shd w:val="clear" w:color="auto" w:fill="D9D9D9" w:themeFill="background1" w:themeFillShade="D9"/>
          </w:tcPr>
          <w:p w14:paraId="3CEF5713" w14:textId="77777777" w:rsidR="00481646" w:rsidRPr="00D841AD" w:rsidRDefault="00481646" w:rsidP="0097262C">
            <w:pPr>
              <w:spacing w:beforeLines="60" w:before="144" w:afterLines="60" w:after="144"/>
              <w:rPr>
                <w:rFonts w:cs="Times New Roman"/>
                <w:szCs w:val="24"/>
              </w:rPr>
            </w:pPr>
            <w:r w:rsidRPr="00D841AD">
              <w:rPr>
                <w:rFonts w:cs="Times New Roman"/>
                <w:szCs w:val="24"/>
              </w:rPr>
              <w:t>Type of Intervention  –  Probiotic</w:t>
            </w:r>
          </w:p>
          <w:p w14:paraId="44EC3670" w14:textId="77777777" w:rsidR="00481646" w:rsidRPr="00D841AD" w:rsidRDefault="00481646" w:rsidP="0097262C">
            <w:pPr>
              <w:spacing w:beforeLines="40" w:before="96" w:afterLines="40" w:after="96"/>
              <w:rPr>
                <w:rFonts w:eastAsia="Calibri" w:cs="Times New Roman"/>
                <w:szCs w:val="24"/>
              </w:rPr>
            </w:pPr>
            <w:r w:rsidRPr="00D841AD">
              <w:rPr>
                <w:rFonts w:cs="Times New Roman"/>
                <w:szCs w:val="24"/>
              </w:rPr>
              <w:t xml:space="preserve">Type of Intervention – </w:t>
            </w:r>
            <w:proofErr w:type="spellStart"/>
            <w:r w:rsidRPr="00D841AD">
              <w:rPr>
                <w:rFonts w:cs="Times New Roman"/>
                <w:szCs w:val="24"/>
              </w:rPr>
              <w:t>Synbiotic</w:t>
            </w:r>
            <w:proofErr w:type="spellEnd"/>
          </w:p>
        </w:tc>
        <w:tc>
          <w:tcPr>
            <w:tcW w:w="1219" w:type="dxa"/>
            <w:vAlign w:val="center"/>
          </w:tcPr>
          <w:p w14:paraId="34F14BEB" w14:textId="2F885DBA" w:rsidR="00481646" w:rsidRPr="00D841AD" w:rsidRDefault="00897C41" w:rsidP="0097262C">
            <w:pPr>
              <w:spacing w:beforeLines="40" w:before="96" w:afterLines="40" w:after="96"/>
              <w:jc w:val="center"/>
              <w:rPr>
                <w:rFonts w:eastAsia="Calibri" w:cs="Times New Roman"/>
                <w:szCs w:val="24"/>
              </w:rPr>
            </w:pPr>
            <w:r>
              <w:rPr>
                <w:rFonts w:eastAsia="Calibri" w:cs="Times New Roman"/>
                <w:szCs w:val="24"/>
              </w:rPr>
              <w:t>10</w:t>
            </w:r>
          </w:p>
          <w:p w14:paraId="27FA390F" w14:textId="77777777"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456BC140" w14:textId="414372FD"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1.</w:t>
            </w:r>
            <w:r w:rsidR="00897C41">
              <w:rPr>
                <w:rFonts w:eastAsia="Calibri" w:cs="Times New Roman"/>
                <w:szCs w:val="24"/>
              </w:rPr>
              <w:t>11</w:t>
            </w:r>
            <w:r w:rsidR="00897C41" w:rsidRPr="00D841AD">
              <w:rPr>
                <w:rFonts w:eastAsia="Calibri" w:cs="Times New Roman"/>
                <w:szCs w:val="24"/>
              </w:rPr>
              <w:t xml:space="preserve"> </w:t>
            </w:r>
            <w:r w:rsidRPr="00D841AD">
              <w:rPr>
                <w:rFonts w:eastAsia="Calibri" w:cs="Times New Roman"/>
                <w:szCs w:val="24"/>
              </w:rPr>
              <w:t>[0.</w:t>
            </w:r>
            <w:r w:rsidR="00897C41" w:rsidRPr="00D841AD">
              <w:rPr>
                <w:rFonts w:eastAsia="Calibri" w:cs="Times New Roman"/>
                <w:szCs w:val="24"/>
              </w:rPr>
              <w:t>8</w:t>
            </w:r>
            <w:r w:rsidR="00897C41">
              <w:rPr>
                <w:rFonts w:eastAsia="Calibri" w:cs="Times New Roman"/>
                <w:szCs w:val="24"/>
              </w:rPr>
              <w:t>9</w:t>
            </w:r>
            <w:r w:rsidRPr="00D841AD">
              <w:rPr>
                <w:rFonts w:eastAsia="Calibri" w:cs="Times New Roman"/>
                <w:szCs w:val="24"/>
              </w:rPr>
              <w:t>; 1.</w:t>
            </w:r>
            <w:r w:rsidR="00897C41">
              <w:rPr>
                <w:rFonts w:eastAsia="Calibri" w:cs="Times New Roman"/>
                <w:szCs w:val="24"/>
              </w:rPr>
              <w:t>40</w:t>
            </w:r>
            <w:r w:rsidRPr="00D841AD">
              <w:rPr>
                <w:rFonts w:eastAsia="Calibri" w:cs="Times New Roman"/>
                <w:szCs w:val="24"/>
              </w:rPr>
              <w:t>]</w:t>
            </w:r>
          </w:p>
          <w:p w14:paraId="51E1950E" w14:textId="1620057F" w:rsidR="00481646" w:rsidRPr="00D841AD" w:rsidRDefault="00481646" w:rsidP="001F70FA">
            <w:pPr>
              <w:spacing w:beforeLines="40" w:before="96" w:afterLines="40" w:after="96"/>
              <w:jc w:val="center"/>
              <w:rPr>
                <w:rFonts w:eastAsia="Calibri" w:cs="Times New Roman"/>
                <w:szCs w:val="24"/>
              </w:rPr>
            </w:pPr>
            <w:r w:rsidRPr="00D841AD">
              <w:rPr>
                <w:rFonts w:eastAsia="Calibri" w:cs="Times New Roman"/>
                <w:szCs w:val="24"/>
              </w:rPr>
              <w:t>1.08 [0.83; 1.41]</w:t>
            </w:r>
          </w:p>
        </w:tc>
        <w:tc>
          <w:tcPr>
            <w:tcW w:w="1275" w:type="dxa"/>
            <w:vAlign w:val="center"/>
          </w:tcPr>
          <w:p w14:paraId="56202E00" w14:textId="64BC636D"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12</w:t>
            </w:r>
          </w:p>
          <w:p w14:paraId="2B918FC4" w14:textId="77777777"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w:t>
            </w:r>
          </w:p>
        </w:tc>
        <w:tc>
          <w:tcPr>
            <w:tcW w:w="1843" w:type="dxa"/>
            <w:vAlign w:val="center"/>
          </w:tcPr>
          <w:p w14:paraId="0A451CE9" w14:textId="539F1CD1"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w:t>
            </w:r>
            <w:r w:rsidR="00897C41">
              <w:rPr>
                <w:rFonts w:eastAsia="Calibri" w:cs="Times New Roman"/>
                <w:szCs w:val="24"/>
              </w:rPr>
              <w:t>88</w:t>
            </w:r>
          </w:p>
        </w:tc>
      </w:tr>
      <w:tr w:rsidR="00481646" w:rsidRPr="00D841AD" w14:paraId="05CFA7DB" w14:textId="77777777" w:rsidTr="0097262C">
        <w:tc>
          <w:tcPr>
            <w:tcW w:w="5552" w:type="dxa"/>
            <w:shd w:val="clear" w:color="auto" w:fill="D9D9D9" w:themeFill="background1" w:themeFillShade="D9"/>
          </w:tcPr>
          <w:p w14:paraId="074DB29A"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 xml:space="preserve">Type of Probiotic  –  </w:t>
            </w:r>
            <w:proofErr w:type="spellStart"/>
            <w:r w:rsidRPr="00D841AD">
              <w:rPr>
                <w:rFonts w:eastAsia="Calibri" w:cs="Times New Roman"/>
                <w:szCs w:val="24"/>
              </w:rPr>
              <w:t>L.rhamnosus</w:t>
            </w:r>
            <w:proofErr w:type="spellEnd"/>
          </w:p>
          <w:p w14:paraId="4AC966DB"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Type of Probiotic – Other</w:t>
            </w:r>
          </w:p>
        </w:tc>
        <w:tc>
          <w:tcPr>
            <w:tcW w:w="1219" w:type="dxa"/>
            <w:vAlign w:val="center"/>
          </w:tcPr>
          <w:p w14:paraId="2B7BC025" w14:textId="1A214DA7" w:rsidR="00481646" w:rsidRPr="00D841AD" w:rsidRDefault="0049061C" w:rsidP="0097262C">
            <w:pPr>
              <w:spacing w:beforeLines="40" w:before="96" w:afterLines="40" w:after="96"/>
              <w:jc w:val="center"/>
              <w:rPr>
                <w:rFonts w:eastAsia="Calibri" w:cs="Times New Roman"/>
                <w:szCs w:val="24"/>
              </w:rPr>
            </w:pPr>
            <w:r>
              <w:rPr>
                <w:rFonts w:eastAsia="Calibri" w:cs="Times New Roman"/>
                <w:szCs w:val="24"/>
              </w:rPr>
              <w:t>7</w:t>
            </w:r>
          </w:p>
          <w:p w14:paraId="45870416" w14:textId="0AACBD56" w:rsidR="00481646" w:rsidRPr="00D841AD" w:rsidRDefault="0049061C" w:rsidP="0097262C">
            <w:pPr>
              <w:spacing w:beforeLines="40" w:before="96" w:afterLines="40" w:after="96"/>
              <w:jc w:val="center"/>
              <w:rPr>
                <w:rFonts w:eastAsia="Calibri" w:cs="Times New Roman"/>
                <w:szCs w:val="24"/>
              </w:rPr>
            </w:pPr>
            <w:r>
              <w:rPr>
                <w:rFonts w:eastAsia="Calibri" w:cs="Times New Roman"/>
                <w:szCs w:val="24"/>
              </w:rPr>
              <w:t>4</w:t>
            </w:r>
          </w:p>
        </w:tc>
        <w:tc>
          <w:tcPr>
            <w:tcW w:w="2835" w:type="dxa"/>
            <w:vAlign w:val="center"/>
          </w:tcPr>
          <w:p w14:paraId="67B4A61E" w14:textId="31468589"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1.</w:t>
            </w:r>
            <w:r w:rsidR="0049061C">
              <w:rPr>
                <w:rFonts w:eastAsia="Calibri" w:cs="Times New Roman"/>
                <w:szCs w:val="24"/>
              </w:rPr>
              <w:t>10</w:t>
            </w:r>
            <w:r w:rsidR="0049061C" w:rsidRPr="00D841AD">
              <w:rPr>
                <w:rFonts w:eastAsia="Calibri" w:cs="Times New Roman"/>
                <w:szCs w:val="24"/>
              </w:rPr>
              <w:t xml:space="preserve"> </w:t>
            </w:r>
            <w:r w:rsidRPr="00D841AD">
              <w:rPr>
                <w:rFonts w:eastAsia="Calibri" w:cs="Times New Roman"/>
                <w:szCs w:val="24"/>
              </w:rPr>
              <w:t>[0.</w:t>
            </w:r>
            <w:r w:rsidR="0049061C">
              <w:rPr>
                <w:rFonts w:eastAsia="Calibri" w:cs="Times New Roman"/>
                <w:szCs w:val="24"/>
              </w:rPr>
              <w:t>90</w:t>
            </w:r>
            <w:r w:rsidRPr="00D841AD">
              <w:rPr>
                <w:rFonts w:eastAsia="Calibri" w:cs="Times New Roman"/>
                <w:szCs w:val="24"/>
              </w:rPr>
              <w:t>; 1.</w:t>
            </w:r>
            <w:r w:rsidR="0049061C">
              <w:rPr>
                <w:rFonts w:eastAsia="Calibri" w:cs="Times New Roman"/>
                <w:szCs w:val="24"/>
              </w:rPr>
              <w:t>33</w:t>
            </w:r>
            <w:r w:rsidRPr="00D841AD">
              <w:rPr>
                <w:rFonts w:eastAsia="Calibri" w:cs="Times New Roman"/>
                <w:szCs w:val="24"/>
              </w:rPr>
              <w:t>]</w:t>
            </w:r>
          </w:p>
          <w:p w14:paraId="1855BCD8" w14:textId="1005BB34" w:rsidR="00481646" w:rsidRPr="00D841AD" w:rsidRDefault="00481646" w:rsidP="00897C41">
            <w:pPr>
              <w:spacing w:beforeLines="40" w:before="96" w:afterLines="40" w:after="96"/>
              <w:jc w:val="center"/>
              <w:rPr>
                <w:rFonts w:eastAsia="Calibri" w:cs="Times New Roman"/>
                <w:szCs w:val="24"/>
              </w:rPr>
            </w:pPr>
            <w:r w:rsidRPr="00D841AD">
              <w:rPr>
                <w:rFonts w:eastAsia="Calibri" w:cs="Times New Roman"/>
                <w:szCs w:val="24"/>
              </w:rPr>
              <w:t>1.</w:t>
            </w:r>
            <w:r w:rsidR="00897C41">
              <w:rPr>
                <w:rFonts w:eastAsia="Calibri" w:cs="Times New Roman"/>
                <w:szCs w:val="24"/>
              </w:rPr>
              <w:t>12</w:t>
            </w:r>
            <w:r w:rsidR="00897C41" w:rsidRPr="00D841AD">
              <w:rPr>
                <w:rFonts w:eastAsia="Calibri" w:cs="Times New Roman"/>
                <w:szCs w:val="24"/>
              </w:rPr>
              <w:t xml:space="preserve"> </w:t>
            </w:r>
            <w:r w:rsidRPr="00D841AD">
              <w:rPr>
                <w:rFonts w:eastAsia="Calibri" w:cs="Times New Roman"/>
                <w:szCs w:val="24"/>
              </w:rPr>
              <w:t>[0.7</w:t>
            </w:r>
            <w:r w:rsidR="00897C41">
              <w:rPr>
                <w:rFonts w:eastAsia="Calibri" w:cs="Times New Roman"/>
                <w:szCs w:val="24"/>
              </w:rPr>
              <w:t>4</w:t>
            </w:r>
            <w:r w:rsidRPr="00D841AD">
              <w:rPr>
                <w:rFonts w:eastAsia="Calibri" w:cs="Times New Roman"/>
                <w:szCs w:val="24"/>
              </w:rPr>
              <w:t>; 1.</w:t>
            </w:r>
            <w:r w:rsidR="00897C41">
              <w:rPr>
                <w:rFonts w:eastAsia="Calibri" w:cs="Times New Roman"/>
                <w:szCs w:val="24"/>
              </w:rPr>
              <w:t>68</w:t>
            </w:r>
            <w:r w:rsidRPr="00D841AD">
              <w:rPr>
                <w:rFonts w:eastAsia="Calibri" w:cs="Times New Roman"/>
                <w:szCs w:val="24"/>
              </w:rPr>
              <w:t>]</w:t>
            </w:r>
          </w:p>
        </w:tc>
        <w:tc>
          <w:tcPr>
            <w:tcW w:w="1275" w:type="dxa"/>
            <w:vAlign w:val="center"/>
          </w:tcPr>
          <w:p w14:paraId="2C3A6C2F" w14:textId="46EB6666" w:rsidR="00481646" w:rsidRPr="00D841AD" w:rsidRDefault="0049061C" w:rsidP="0097262C">
            <w:pPr>
              <w:spacing w:beforeLines="40" w:before="96" w:afterLines="40" w:after="96"/>
              <w:jc w:val="center"/>
              <w:rPr>
                <w:rFonts w:eastAsia="Calibri" w:cs="Times New Roman"/>
                <w:szCs w:val="24"/>
              </w:rPr>
            </w:pPr>
            <w:r>
              <w:rPr>
                <w:rFonts w:eastAsia="Calibri" w:cs="Times New Roman"/>
                <w:szCs w:val="24"/>
              </w:rPr>
              <w:t>0</w:t>
            </w:r>
          </w:p>
          <w:p w14:paraId="58550603" w14:textId="4FC42CD9" w:rsidR="00481646" w:rsidRPr="00D841AD" w:rsidRDefault="00897C41" w:rsidP="0097262C">
            <w:pPr>
              <w:spacing w:beforeLines="40" w:before="96" w:afterLines="40" w:after="96"/>
              <w:jc w:val="center"/>
              <w:rPr>
                <w:rFonts w:eastAsia="Calibri" w:cs="Times New Roman"/>
                <w:szCs w:val="24"/>
              </w:rPr>
            </w:pPr>
            <w:r>
              <w:rPr>
                <w:rFonts w:eastAsia="Calibri" w:cs="Times New Roman"/>
                <w:szCs w:val="24"/>
              </w:rPr>
              <w:t>20</w:t>
            </w:r>
          </w:p>
        </w:tc>
        <w:tc>
          <w:tcPr>
            <w:tcW w:w="1843" w:type="dxa"/>
            <w:vAlign w:val="center"/>
          </w:tcPr>
          <w:p w14:paraId="50D4911B" w14:textId="33F959D9"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0.9</w:t>
            </w:r>
            <w:r w:rsidR="00897C41">
              <w:rPr>
                <w:rFonts w:eastAsia="Calibri" w:cs="Times New Roman"/>
                <w:szCs w:val="24"/>
              </w:rPr>
              <w:t>4</w:t>
            </w:r>
          </w:p>
        </w:tc>
      </w:tr>
      <w:tr w:rsidR="00481646" w:rsidRPr="00D841AD" w14:paraId="5FEE3F07" w14:textId="77777777" w:rsidTr="0097262C">
        <w:tc>
          <w:tcPr>
            <w:tcW w:w="5552" w:type="dxa"/>
            <w:shd w:val="clear" w:color="auto" w:fill="D9D9D9" w:themeFill="background1" w:themeFillShade="D9"/>
          </w:tcPr>
          <w:p w14:paraId="0A673762"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Timing – Postnatal only</w:t>
            </w:r>
          </w:p>
          <w:p w14:paraId="34C44E45"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Timing – Pre +/-Post-natal</w:t>
            </w:r>
          </w:p>
        </w:tc>
        <w:tc>
          <w:tcPr>
            <w:tcW w:w="1219" w:type="dxa"/>
            <w:vAlign w:val="center"/>
          </w:tcPr>
          <w:p w14:paraId="69FB7239" w14:textId="7FF8AB93" w:rsidR="00481646" w:rsidRPr="00D841AD" w:rsidRDefault="0049061C" w:rsidP="0097262C">
            <w:pPr>
              <w:spacing w:beforeLines="40" w:before="96" w:afterLines="40" w:after="96"/>
              <w:jc w:val="center"/>
              <w:rPr>
                <w:rFonts w:eastAsia="Calibri" w:cs="Times New Roman"/>
                <w:szCs w:val="24"/>
              </w:rPr>
            </w:pPr>
            <w:r>
              <w:rPr>
                <w:rFonts w:eastAsia="Calibri" w:cs="Times New Roman"/>
                <w:szCs w:val="24"/>
              </w:rPr>
              <w:t>4</w:t>
            </w:r>
          </w:p>
          <w:p w14:paraId="6E59E7A5" w14:textId="01DB2D21"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7</w:t>
            </w:r>
          </w:p>
        </w:tc>
        <w:tc>
          <w:tcPr>
            <w:tcW w:w="2835" w:type="dxa"/>
            <w:vAlign w:val="center"/>
          </w:tcPr>
          <w:p w14:paraId="0A189736" w14:textId="77243FCB"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w:t>
            </w:r>
            <w:r w:rsidR="0049061C" w:rsidRPr="00D841AD">
              <w:rPr>
                <w:rFonts w:eastAsia="Calibri" w:cs="Times New Roman"/>
                <w:szCs w:val="24"/>
              </w:rPr>
              <w:t>8</w:t>
            </w:r>
            <w:r w:rsidR="0049061C">
              <w:rPr>
                <w:rFonts w:eastAsia="Calibri" w:cs="Times New Roman"/>
                <w:szCs w:val="24"/>
              </w:rPr>
              <w:t>6</w:t>
            </w:r>
            <w:r w:rsidR="0049061C" w:rsidRPr="00D841AD">
              <w:rPr>
                <w:rFonts w:eastAsia="Calibri" w:cs="Times New Roman"/>
                <w:szCs w:val="24"/>
              </w:rPr>
              <w:t xml:space="preserve"> </w:t>
            </w:r>
            <w:r w:rsidRPr="00D841AD">
              <w:rPr>
                <w:rFonts w:eastAsia="Calibri" w:cs="Times New Roman"/>
                <w:szCs w:val="24"/>
              </w:rPr>
              <w:t>[0.</w:t>
            </w:r>
            <w:r w:rsidR="0049061C" w:rsidRPr="00D841AD">
              <w:rPr>
                <w:rFonts w:eastAsia="Calibri" w:cs="Times New Roman"/>
                <w:szCs w:val="24"/>
              </w:rPr>
              <w:t>5</w:t>
            </w:r>
            <w:r w:rsidR="0049061C">
              <w:rPr>
                <w:rFonts w:eastAsia="Calibri" w:cs="Times New Roman"/>
                <w:szCs w:val="24"/>
              </w:rPr>
              <w:t>6</w:t>
            </w:r>
            <w:r w:rsidRPr="00D841AD">
              <w:rPr>
                <w:rFonts w:eastAsia="Calibri" w:cs="Times New Roman"/>
                <w:szCs w:val="24"/>
              </w:rPr>
              <w:t>; 1.</w:t>
            </w:r>
            <w:r w:rsidR="0049061C">
              <w:rPr>
                <w:rFonts w:eastAsia="Calibri" w:cs="Times New Roman"/>
                <w:szCs w:val="24"/>
              </w:rPr>
              <w:t>30</w:t>
            </w:r>
            <w:r w:rsidRPr="00D841AD">
              <w:rPr>
                <w:rFonts w:eastAsia="Calibri" w:cs="Times New Roman"/>
                <w:szCs w:val="24"/>
              </w:rPr>
              <w:t>]</w:t>
            </w:r>
          </w:p>
          <w:p w14:paraId="6C6DA63E" w14:textId="37BF308B" w:rsidR="00481646" w:rsidRPr="00D841AD" w:rsidRDefault="00481646" w:rsidP="00905872">
            <w:pPr>
              <w:spacing w:beforeLines="40" w:before="96" w:afterLines="40" w:after="96"/>
              <w:jc w:val="center"/>
              <w:rPr>
                <w:rFonts w:eastAsia="Calibri" w:cs="Times New Roman"/>
                <w:szCs w:val="24"/>
              </w:rPr>
            </w:pPr>
            <w:r w:rsidRPr="00D841AD">
              <w:rPr>
                <w:rFonts w:eastAsia="Calibri" w:cs="Times New Roman"/>
                <w:szCs w:val="24"/>
              </w:rPr>
              <w:t>1.</w:t>
            </w:r>
            <w:r w:rsidR="00905872" w:rsidRPr="00D841AD">
              <w:rPr>
                <w:rFonts w:eastAsia="Calibri" w:cs="Times New Roman"/>
                <w:szCs w:val="24"/>
              </w:rPr>
              <w:t>1</w:t>
            </w:r>
            <w:r w:rsidR="00905872">
              <w:rPr>
                <w:rFonts w:eastAsia="Calibri" w:cs="Times New Roman"/>
                <w:szCs w:val="24"/>
              </w:rPr>
              <w:t>6</w:t>
            </w:r>
            <w:r w:rsidR="00905872" w:rsidRPr="00D841AD">
              <w:rPr>
                <w:rFonts w:eastAsia="Calibri" w:cs="Times New Roman"/>
                <w:szCs w:val="24"/>
              </w:rPr>
              <w:t xml:space="preserve"> </w:t>
            </w:r>
            <w:r w:rsidRPr="00D841AD">
              <w:rPr>
                <w:rFonts w:eastAsia="Calibri" w:cs="Times New Roman"/>
                <w:szCs w:val="24"/>
              </w:rPr>
              <w:t>[0.</w:t>
            </w:r>
            <w:r w:rsidR="00905872" w:rsidRPr="00D841AD">
              <w:rPr>
                <w:rFonts w:eastAsia="Calibri" w:cs="Times New Roman"/>
                <w:szCs w:val="24"/>
              </w:rPr>
              <w:t>9</w:t>
            </w:r>
            <w:r w:rsidR="00905872">
              <w:rPr>
                <w:rFonts w:eastAsia="Calibri" w:cs="Times New Roman"/>
                <w:szCs w:val="24"/>
              </w:rPr>
              <w:t>6</w:t>
            </w:r>
            <w:r w:rsidRPr="00D841AD">
              <w:rPr>
                <w:rFonts w:eastAsia="Calibri" w:cs="Times New Roman"/>
                <w:szCs w:val="24"/>
              </w:rPr>
              <w:t>; 1.</w:t>
            </w:r>
            <w:r w:rsidR="00905872" w:rsidRPr="00D841AD">
              <w:rPr>
                <w:rFonts w:eastAsia="Calibri" w:cs="Times New Roman"/>
                <w:szCs w:val="24"/>
              </w:rPr>
              <w:t>3</w:t>
            </w:r>
            <w:r w:rsidR="00905872">
              <w:rPr>
                <w:rFonts w:eastAsia="Calibri" w:cs="Times New Roman"/>
                <w:szCs w:val="24"/>
              </w:rPr>
              <w:t>9</w:t>
            </w:r>
            <w:r w:rsidRPr="00D841AD">
              <w:rPr>
                <w:rFonts w:eastAsia="Calibri" w:cs="Times New Roman"/>
                <w:szCs w:val="24"/>
              </w:rPr>
              <w:t>]</w:t>
            </w:r>
          </w:p>
        </w:tc>
        <w:tc>
          <w:tcPr>
            <w:tcW w:w="1275" w:type="dxa"/>
            <w:vAlign w:val="center"/>
          </w:tcPr>
          <w:p w14:paraId="458F7822" w14:textId="77777777"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w:t>
            </w:r>
          </w:p>
          <w:p w14:paraId="2C008180" w14:textId="77777777"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2A74DA7A" w14:textId="3CB606A9"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0.1</w:t>
            </w:r>
            <w:r w:rsidR="00905872">
              <w:rPr>
                <w:rFonts w:eastAsia="Calibri" w:cs="Times New Roman"/>
                <w:szCs w:val="24"/>
              </w:rPr>
              <w:t>9</w:t>
            </w:r>
          </w:p>
        </w:tc>
      </w:tr>
      <w:tr w:rsidR="00481646" w:rsidRPr="00D841AD" w14:paraId="649B82B3" w14:textId="77777777" w:rsidTr="0097262C">
        <w:tc>
          <w:tcPr>
            <w:tcW w:w="5552" w:type="dxa"/>
            <w:shd w:val="clear" w:color="auto" w:fill="D9D9D9" w:themeFill="background1" w:themeFillShade="D9"/>
          </w:tcPr>
          <w:p w14:paraId="51F4DF09"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Postnatal Administration – Infant only</w:t>
            </w:r>
          </w:p>
          <w:p w14:paraId="3A1D40E6" w14:textId="2E2A43C8"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 xml:space="preserve">Postnatal Administration – Other </w:t>
            </w:r>
          </w:p>
        </w:tc>
        <w:tc>
          <w:tcPr>
            <w:tcW w:w="1219" w:type="dxa"/>
            <w:vAlign w:val="center"/>
          </w:tcPr>
          <w:p w14:paraId="0F4F8F39" w14:textId="267726F3"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6</w:t>
            </w:r>
          </w:p>
          <w:p w14:paraId="7A36451C" w14:textId="441E0335"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5</w:t>
            </w:r>
          </w:p>
        </w:tc>
        <w:tc>
          <w:tcPr>
            <w:tcW w:w="2835" w:type="dxa"/>
            <w:vAlign w:val="center"/>
          </w:tcPr>
          <w:p w14:paraId="0F064759" w14:textId="2966C066"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1.</w:t>
            </w:r>
            <w:r w:rsidR="00905872" w:rsidRPr="00D841AD">
              <w:rPr>
                <w:rFonts w:eastAsia="Calibri" w:cs="Times New Roman"/>
                <w:szCs w:val="24"/>
              </w:rPr>
              <w:t>0</w:t>
            </w:r>
            <w:r w:rsidR="00905872">
              <w:rPr>
                <w:rFonts w:eastAsia="Calibri" w:cs="Times New Roman"/>
                <w:szCs w:val="24"/>
              </w:rPr>
              <w:t>6</w:t>
            </w:r>
            <w:r w:rsidR="00905872" w:rsidRPr="00D841AD">
              <w:rPr>
                <w:rFonts w:eastAsia="Calibri" w:cs="Times New Roman"/>
                <w:szCs w:val="24"/>
              </w:rPr>
              <w:t xml:space="preserve"> </w:t>
            </w:r>
            <w:r w:rsidRPr="00D841AD">
              <w:rPr>
                <w:rFonts w:eastAsia="Calibri" w:cs="Times New Roman"/>
                <w:szCs w:val="24"/>
              </w:rPr>
              <w:t>[0.8</w:t>
            </w:r>
            <w:r w:rsidR="00905872">
              <w:rPr>
                <w:rFonts w:eastAsia="Calibri" w:cs="Times New Roman"/>
                <w:szCs w:val="24"/>
              </w:rPr>
              <w:t>6</w:t>
            </w:r>
            <w:r w:rsidRPr="00D841AD">
              <w:rPr>
                <w:rFonts w:eastAsia="Calibri" w:cs="Times New Roman"/>
                <w:szCs w:val="24"/>
              </w:rPr>
              <w:t>; 1.</w:t>
            </w:r>
            <w:r w:rsidR="00905872">
              <w:rPr>
                <w:rFonts w:eastAsia="Calibri" w:cs="Times New Roman"/>
                <w:szCs w:val="24"/>
              </w:rPr>
              <w:t>30</w:t>
            </w:r>
            <w:r w:rsidRPr="00D841AD">
              <w:rPr>
                <w:rFonts w:eastAsia="Calibri" w:cs="Times New Roman"/>
                <w:szCs w:val="24"/>
              </w:rPr>
              <w:t>]</w:t>
            </w:r>
          </w:p>
          <w:p w14:paraId="7EEBE4B0" w14:textId="2274D787" w:rsidR="00481646" w:rsidRPr="00D841AD" w:rsidRDefault="00481646" w:rsidP="00905872">
            <w:pPr>
              <w:spacing w:beforeLines="40" w:before="96" w:afterLines="40" w:after="96"/>
              <w:jc w:val="center"/>
              <w:rPr>
                <w:rFonts w:eastAsia="Calibri" w:cs="Times New Roman"/>
                <w:szCs w:val="24"/>
              </w:rPr>
            </w:pPr>
            <w:r w:rsidRPr="00D841AD">
              <w:rPr>
                <w:rFonts w:eastAsia="Calibri" w:cs="Times New Roman"/>
                <w:szCs w:val="24"/>
              </w:rPr>
              <w:t>1.</w:t>
            </w:r>
            <w:r w:rsidR="00905872">
              <w:rPr>
                <w:rFonts w:eastAsia="Calibri" w:cs="Times New Roman"/>
                <w:szCs w:val="24"/>
              </w:rPr>
              <w:t>23</w:t>
            </w:r>
            <w:r w:rsidR="00905872" w:rsidRPr="00D841AD">
              <w:rPr>
                <w:rFonts w:eastAsia="Calibri" w:cs="Times New Roman"/>
                <w:szCs w:val="24"/>
              </w:rPr>
              <w:t xml:space="preserve"> </w:t>
            </w:r>
            <w:r w:rsidRPr="00D841AD">
              <w:rPr>
                <w:rFonts w:eastAsia="Calibri" w:cs="Times New Roman"/>
                <w:szCs w:val="24"/>
              </w:rPr>
              <w:t>[0.</w:t>
            </w:r>
            <w:r w:rsidR="00905872">
              <w:rPr>
                <w:rFonts w:eastAsia="Calibri" w:cs="Times New Roman"/>
                <w:szCs w:val="24"/>
              </w:rPr>
              <w:t>8</w:t>
            </w:r>
            <w:r w:rsidR="001F70FA" w:rsidRPr="00D841AD">
              <w:rPr>
                <w:rFonts w:eastAsia="Calibri" w:cs="Times New Roman"/>
                <w:szCs w:val="24"/>
              </w:rPr>
              <w:t>7</w:t>
            </w:r>
            <w:r w:rsidRPr="00D841AD">
              <w:rPr>
                <w:rFonts w:eastAsia="Calibri" w:cs="Times New Roman"/>
                <w:szCs w:val="24"/>
              </w:rPr>
              <w:t>; 1.</w:t>
            </w:r>
            <w:r w:rsidR="00905872">
              <w:rPr>
                <w:rFonts w:eastAsia="Calibri" w:cs="Times New Roman"/>
                <w:szCs w:val="24"/>
              </w:rPr>
              <w:t>7</w:t>
            </w:r>
            <w:r w:rsidRPr="00D841AD">
              <w:rPr>
                <w:rFonts w:eastAsia="Calibri" w:cs="Times New Roman"/>
                <w:szCs w:val="24"/>
              </w:rPr>
              <w:t>4]</w:t>
            </w:r>
            <w:r w:rsidR="00905872">
              <w:rPr>
                <w:rFonts w:eastAsia="Calibri" w:cs="Times New Roman"/>
                <w:szCs w:val="24"/>
              </w:rPr>
              <w:t xml:space="preserve"> </w:t>
            </w:r>
          </w:p>
        </w:tc>
        <w:tc>
          <w:tcPr>
            <w:tcW w:w="1275" w:type="dxa"/>
            <w:vAlign w:val="center"/>
          </w:tcPr>
          <w:p w14:paraId="3AB13F74" w14:textId="77777777"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0</w:t>
            </w:r>
          </w:p>
          <w:p w14:paraId="3CDC275F" w14:textId="777D0AB7"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2</w:t>
            </w:r>
            <w:r w:rsidR="001F70FA" w:rsidRPr="00D841AD">
              <w:rPr>
                <w:rFonts w:eastAsia="Calibri" w:cs="Times New Roman"/>
                <w:szCs w:val="24"/>
              </w:rPr>
              <w:t>0</w:t>
            </w:r>
          </w:p>
        </w:tc>
        <w:tc>
          <w:tcPr>
            <w:tcW w:w="1843" w:type="dxa"/>
            <w:vAlign w:val="center"/>
          </w:tcPr>
          <w:p w14:paraId="64DF465E" w14:textId="131102EC" w:rsidR="00481646" w:rsidRPr="00D841AD" w:rsidRDefault="00481646" w:rsidP="00905872">
            <w:pPr>
              <w:spacing w:beforeLines="40" w:before="96" w:afterLines="40" w:after="96"/>
              <w:jc w:val="center"/>
              <w:rPr>
                <w:rFonts w:eastAsia="Calibri" w:cs="Times New Roman"/>
                <w:szCs w:val="24"/>
              </w:rPr>
            </w:pPr>
            <w:r w:rsidRPr="00D841AD">
              <w:rPr>
                <w:rFonts w:eastAsia="Calibri" w:cs="Times New Roman"/>
                <w:szCs w:val="24"/>
              </w:rPr>
              <w:t>0.</w:t>
            </w:r>
            <w:r w:rsidR="00905872">
              <w:rPr>
                <w:rFonts w:eastAsia="Calibri" w:cs="Times New Roman"/>
                <w:szCs w:val="24"/>
              </w:rPr>
              <w:t>45</w:t>
            </w:r>
          </w:p>
        </w:tc>
      </w:tr>
      <w:tr w:rsidR="00481646" w:rsidRPr="00D841AD" w14:paraId="4C145B9D" w14:textId="77777777" w:rsidTr="0097262C">
        <w:tc>
          <w:tcPr>
            <w:tcW w:w="5552" w:type="dxa"/>
            <w:shd w:val="clear" w:color="auto" w:fill="D9D9D9" w:themeFill="background1" w:themeFillShade="D9"/>
          </w:tcPr>
          <w:p w14:paraId="3CF20536"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Risk of disease – High</w:t>
            </w:r>
          </w:p>
          <w:p w14:paraId="2BBECFF2"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Risk of disease – Normal</w:t>
            </w:r>
          </w:p>
        </w:tc>
        <w:tc>
          <w:tcPr>
            <w:tcW w:w="1219" w:type="dxa"/>
            <w:vAlign w:val="center"/>
          </w:tcPr>
          <w:p w14:paraId="523C3CE5" w14:textId="0EA9D58E"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8</w:t>
            </w:r>
          </w:p>
          <w:p w14:paraId="6BF9100E" w14:textId="24725672"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3</w:t>
            </w:r>
          </w:p>
        </w:tc>
        <w:tc>
          <w:tcPr>
            <w:tcW w:w="2835" w:type="dxa"/>
            <w:vAlign w:val="center"/>
          </w:tcPr>
          <w:p w14:paraId="4CE9D462" w14:textId="0E2A08B5" w:rsidR="00481646" w:rsidRPr="00D841AD" w:rsidRDefault="00481646" w:rsidP="0097262C">
            <w:pPr>
              <w:spacing w:beforeLines="40" w:before="96" w:afterLines="40" w:after="96"/>
              <w:jc w:val="center"/>
              <w:rPr>
                <w:rFonts w:eastAsia="Calibri" w:cs="Times New Roman"/>
                <w:szCs w:val="24"/>
              </w:rPr>
            </w:pPr>
            <w:r w:rsidRPr="00D841AD">
              <w:rPr>
                <w:rFonts w:eastAsia="Calibri" w:cs="Times New Roman"/>
                <w:szCs w:val="24"/>
              </w:rPr>
              <w:t>1.0</w:t>
            </w:r>
            <w:r w:rsidR="00905872">
              <w:rPr>
                <w:rFonts w:eastAsia="Calibri" w:cs="Times New Roman"/>
                <w:szCs w:val="24"/>
              </w:rPr>
              <w:t>8</w:t>
            </w:r>
            <w:r w:rsidRPr="00D841AD">
              <w:rPr>
                <w:rFonts w:eastAsia="Calibri" w:cs="Times New Roman"/>
                <w:szCs w:val="24"/>
              </w:rPr>
              <w:t xml:space="preserve"> [0.8</w:t>
            </w:r>
            <w:r w:rsidR="00905872">
              <w:rPr>
                <w:rFonts w:eastAsia="Calibri" w:cs="Times New Roman"/>
                <w:szCs w:val="24"/>
              </w:rPr>
              <w:t>6</w:t>
            </w:r>
            <w:r w:rsidRPr="00D841AD">
              <w:rPr>
                <w:rFonts w:eastAsia="Calibri" w:cs="Times New Roman"/>
                <w:szCs w:val="24"/>
              </w:rPr>
              <w:t>; 1.</w:t>
            </w:r>
            <w:r w:rsidR="00905872">
              <w:rPr>
                <w:rFonts w:eastAsia="Calibri" w:cs="Times New Roman"/>
                <w:szCs w:val="24"/>
              </w:rPr>
              <w:t>36</w:t>
            </w:r>
            <w:r w:rsidRPr="00D841AD">
              <w:rPr>
                <w:rFonts w:eastAsia="Calibri" w:cs="Times New Roman"/>
                <w:szCs w:val="24"/>
              </w:rPr>
              <w:t>]</w:t>
            </w:r>
          </w:p>
          <w:p w14:paraId="418591A3" w14:textId="1443418B" w:rsidR="00481646" w:rsidRPr="00D841AD" w:rsidRDefault="00481646" w:rsidP="00905872">
            <w:pPr>
              <w:spacing w:beforeLines="40" w:before="96" w:afterLines="40" w:after="96"/>
              <w:jc w:val="center"/>
              <w:rPr>
                <w:rFonts w:eastAsia="Calibri" w:cs="Times New Roman"/>
                <w:szCs w:val="24"/>
              </w:rPr>
            </w:pPr>
            <w:r w:rsidRPr="00D841AD">
              <w:rPr>
                <w:rFonts w:eastAsia="Calibri" w:cs="Times New Roman"/>
                <w:szCs w:val="24"/>
              </w:rPr>
              <w:t>1.</w:t>
            </w:r>
            <w:r w:rsidR="00905872">
              <w:rPr>
                <w:rFonts w:eastAsia="Calibri" w:cs="Times New Roman"/>
                <w:szCs w:val="24"/>
              </w:rPr>
              <w:t>27</w:t>
            </w:r>
            <w:r w:rsidR="00905872" w:rsidRPr="00D841AD">
              <w:rPr>
                <w:rFonts w:eastAsia="Calibri" w:cs="Times New Roman"/>
                <w:szCs w:val="24"/>
              </w:rPr>
              <w:t xml:space="preserve"> </w:t>
            </w:r>
            <w:r w:rsidRPr="00D841AD">
              <w:rPr>
                <w:rFonts w:eastAsia="Calibri" w:cs="Times New Roman"/>
                <w:szCs w:val="24"/>
              </w:rPr>
              <w:t>[0.</w:t>
            </w:r>
            <w:r w:rsidR="00905872">
              <w:rPr>
                <w:rFonts w:eastAsia="Calibri" w:cs="Times New Roman"/>
                <w:szCs w:val="24"/>
              </w:rPr>
              <w:t>80</w:t>
            </w:r>
            <w:r w:rsidRPr="00D841AD">
              <w:rPr>
                <w:rFonts w:eastAsia="Calibri" w:cs="Times New Roman"/>
                <w:szCs w:val="24"/>
              </w:rPr>
              <w:t xml:space="preserve">; </w:t>
            </w:r>
            <w:r w:rsidR="00905872">
              <w:rPr>
                <w:rFonts w:eastAsia="Calibri" w:cs="Times New Roman"/>
                <w:szCs w:val="24"/>
              </w:rPr>
              <w:t>2.00</w:t>
            </w:r>
            <w:r w:rsidRPr="00D841AD">
              <w:rPr>
                <w:rFonts w:eastAsia="Calibri" w:cs="Times New Roman"/>
                <w:szCs w:val="24"/>
              </w:rPr>
              <w:t>]</w:t>
            </w:r>
          </w:p>
        </w:tc>
        <w:tc>
          <w:tcPr>
            <w:tcW w:w="1275" w:type="dxa"/>
            <w:vAlign w:val="center"/>
          </w:tcPr>
          <w:p w14:paraId="3C30F27B" w14:textId="73363108" w:rsidR="00481646" w:rsidRPr="00D841AD" w:rsidRDefault="00905872" w:rsidP="0097262C">
            <w:pPr>
              <w:spacing w:beforeLines="40" w:before="96" w:afterLines="40" w:after="96"/>
              <w:jc w:val="center"/>
              <w:rPr>
                <w:rFonts w:eastAsia="Calibri" w:cs="Times New Roman"/>
                <w:szCs w:val="24"/>
              </w:rPr>
            </w:pPr>
            <w:r>
              <w:rPr>
                <w:rFonts w:eastAsia="Calibri" w:cs="Times New Roman"/>
                <w:szCs w:val="24"/>
              </w:rPr>
              <w:t>22</w:t>
            </w:r>
          </w:p>
          <w:p w14:paraId="3CD33179" w14:textId="01040150" w:rsidR="00481646" w:rsidRPr="00D841AD" w:rsidRDefault="006A07D7" w:rsidP="0097262C">
            <w:pPr>
              <w:spacing w:beforeLines="40" w:before="96" w:afterLines="40" w:after="96"/>
              <w:jc w:val="center"/>
              <w:rPr>
                <w:rFonts w:eastAsia="Calibri" w:cs="Times New Roman"/>
                <w:szCs w:val="24"/>
              </w:rPr>
            </w:pPr>
            <w:r>
              <w:rPr>
                <w:rFonts w:eastAsia="Calibri" w:cs="Times New Roman"/>
                <w:szCs w:val="24"/>
              </w:rPr>
              <w:t>0</w:t>
            </w:r>
          </w:p>
        </w:tc>
        <w:tc>
          <w:tcPr>
            <w:tcW w:w="1843" w:type="dxa"/>
            <w:vAlign w:val="center"/>
          </w:tcPr>
          <w:p w14:paraId="0D1DD22A" w14:textId="11B301DA" w:rsidR="00481646" w:rsidRPr="00D841AD" w:rsidRDefault="00481646" w:rsidP="00905872">
            <w:pPr>
              <w:spacing w:beforeLines="40" w:before="96" w:afterLines="40" w:after="96"/>
              <w:jc w:val="center"/>
              <w:rPr>
                <w:rFonts w:eastAsia="Calibri" w:cs="Times New Roman"/>
                <w:szCs w:val="24"/>
              </w:rPr>
            </w:pPr>
            <w:r w:rsidRPr="00D841AD">
              <w:rPr>
                <w:rFonts w:eastAsia="Calibri" w:cs="Times New Roman"/>
                <w:szCs w:val="24"/>
              </w:rPr>
              <w:t>0.</w:t>
            </w:r>
            <w:r w:rsidR="00905872" w:rsidRPr="00D841AD">
              <w:rPr>
                <w:rFonts w:eastAsia="Calibri" w:cs="Times New Roman"/>
                <w:szCs w:val="24"/>
              </w:rPr>
              <w:t>5</w:t>
            </w:r>
            <w:r w:rsidR="00905872">
              <w:rPr>
                <w:rFonts w:eastAsia="Calibri" w:cs="Times New Roman"/>
                <w:szCs w:val="24"/>
              </w:rPr>
              <w:t>4</w:t>
            </w:r>
          </w:p>
        </w:tc>
      </w:tr>
      <w:tr w:rsidR="00481646" w:rsidRPr="00D841AD" w14:paraId="70AF5FD1" w14:textId="77777777" w:rsidTr="0097262C">
        <w:tc>
          <w:tcPr>
            <w:tcW w:w="5552" w:type="dxa"/>
            <w:shd w:val="clear" w:color="auto" w:fill="D9D9D9" w:themeFill="background1" w:themeFillShade="D9"/>
          </w:tcPr>
          <w:p w14:paraId="440B8561"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Overall risk of bias – Low</w:t>
            </w:r>
          </w:p>
          <w:p w14:paraId="0908B0EF" w14:textId="77777777" w:rsidR="00481646" w:rsidRPr="00D841AD" w:rsidRDefault="00481646" w:rsidP="0097262C">
            <w:pPr>
              <w:spacing w:beforeLines="40" w:before="96" w:afterLines="40" w:after="96"/>
              <w:rPr>
                <w:rFonts w:eastAsia="Calibri" w:cs="Times New Roman"/>
                <w:szCs w:val="24"/>
              </w:rPr>
            </w:pPr>
            <w:r w:rsidRPr="00D841AD">
              <w:rPr>
                <w:rFonts w:eastAsia="Calibri" w:cs="Times New Roman"/>
                <w:szCs w:val="24"/>
              </w:rPr>
              <w:t>Overall risk of bias – High/Unclear</w:t>
            </w:r>
          </w:p>
        </w:tc>
        <w:tc>
          <w:tcPr>
            <w:tcW w:w="1219" w:type="dxa"/>
            <w:vAlign w:val="center"/>
          </w:tcPr>
          <w:p w14:paraId="2D787A5F" w14:textId="77777777" w:rsidR="00481646" w:rsidRPr="00D841AD" w:rsidRDefault="00775306" w:rsidP="0097262C">
            <w:pPr>
              <w:spacing w:beforeLines="40" w:before="96" w:afterLines="40" w:after="96"/>
              <w:jc w:val="center"/>
              <w:rPr>
                <w:rFonts w:eastAsia="Calibri" w:cs="Times New Roman"/>
                <w:szCs w:val="24"/>
              </w:rPr>
            </w:pPr>
            <w:r w:rsidRPr="00D841AD">
              <w:rPr>
                <w:rFonts w:eastAsia="Calibri" w:cs="Times New Roman"/>
                <w:szCs w:val="24"/>
              </w:rPr>
              <w:t>2</w:t>
            </w:r>
          </w:p>
          <w:p w14:paraId="01FB552C" w14:textId="1B5ACCFC" w:rsidR="00775306" w:rsidRPr="00D841AD" w:rsidRDefault="006A07D7" w:rsidP="0097262C">
            <w:pPr>
              <w:spacing w:beforeLines="40" w:before="96" w:afterLines="40" w:after="96"/>
              <w:jc w:val="center"/>
              <w:rPr>
                <w:rFonts w:eastAsia="Calibri" w:cs="Times New Roman"/>
                <w:szCs w:val="24"/>
              </w:rPr>
            </w:pPr>
            <w:r>
              <w:rPr>
                <w:rFonts w:eastAsia="Calibri" w:cs="Times New Roman"/>
                <w:szCs w:val="24"/>
              </w:rPr>
              <w:t>9</w:t>
            </w:r>
          </w:p>
        </w:tc>
        <w:tc>
          <w:tcPr>
            <w:tcW w:w="2835" w:type="dxa"/>
            <w:vAlign w:val="center"/>
          </w:tcPr>
          <w:p w14:paraId="21FF377A" w14:textId="5894CDC5" w:rsidR="00481646" w:rsidRPr="00D841AD" w:rsidRDefault="00775306" w:rsidP="0097262C">
            <w:pPr>
              <w:spacing w:beforeLines="40" w:before="96" w:afterLines="40" w:after="96"/>
              <w:jc w:val="center"/>
              <w:rPr>
                <w:rFonts w:eastAsia="Calibri" w:cs="Times New Roman"/>
                <w:szCs w:val="24"/>
              </w:rPr>
            </w:pPr>
            <w:r w:rsidRPr="00D841AD">
              <w:rPr>
                <w:rFonts w:eastAsia="Calibri" w:cs="Times New Roman"/>
                <w:szCs w:val="24"/>
              </w:rPr>
              <w:t>1.01 [0.6</w:t>
            </w:r>
            <w:r w:rsidR="001F70FA" w:rsidRPr="00D841AD">
              <w:rPr>
                <w:rFonts w:eastAsia="Calibri" w:cs="Times New Roman"/>
                <w:szCs w:val="24"/>
              </w:rPr>
              <w:t>9</w:t>
            </w:r>
            <w:r w:rsidRPr="00D841AD">
              <w:rPr>
                <w:rFonts w:eastAsia="Calibri" w:cs="Times New Roman"/>
                <w:szCs w:val="24"/>
              </w:rPr>
              <w:t>; 1.49]</w:t>
            </w:r>
          </w:p>
          <w:p w14:paraId="57000988" w14:textId="5ACD85C4" w:rsidR="00775306" w:rsidRPr="00D841AD" w:rsidRDefault="00775306" w:rsidP="006A07D7">
            <w:pPr>
              <w:spacing w:beforeLines="40" w:before="96" w:afterLines="40" w:after="96"/>
              <w:jc w:val="center"/>
              <w:rPr>
                <w:rFonts w:eastAsia="Calibri" w:cs="Times New Roman"/>
                <w:szCs w:val="24"/>
              </w:rPr>
            </w:pPr>
            <w:r w:rsidRPr="00D841AD">
              <w:rPr>
                <w:rFonts w:eastAsia="Calibri" w:cs="Times New Roman"/>
                <w:szCs w:val="24"/>
              </w:rPr>
              <w:t>1.</w:t>
            </w:r>
            <w:r w:rsidR="006A07D7" w:rsidRPr="00D841AD">
              <w:rPr>
                <w:rFonts w:eastAsia="Calibri" w:cs="Times New Roman"/>
                <w:szCs w:val="24"/>
              </w:rPr>
              <w:t>1</w:t>
            </w:r>
            <w:r w:rsidR="006A07D7">
              <w:rPr>
                <w:rFonts w:eastAsia="Calibri" w:cs="Times New Roman"/>
                <w:szCs w:val="24"/>
              </w:rPr>
              <w:t>4</w:t>
            </w:r>
            <w:r w:rsidR="006A07D7" w:rsidRPr="00D841AD">
              <w:rPr>
                <w:rFonts w:eastAsia="Calibri" w:cs="Times New Roman"/>
                <w:szCs w:val="24"/>
              </w:rPr>
              <w:t xml:space="preserve"> </w:t>
            </w:r>
            <w:r w:rsidRPr="00D841AD">
              <w:rPr>
                <w:rFonts w:eastAsia="Calibri" w:cs="Times New Roman"/>
                <w:szCs w:val="24"/>
              </w:rPr>
              <w:t>[0.</w:t>
            </w:r>
            <w:r w:rsidR="006A07D7">
              <w:rPr>
                <w:rFonts w:eastAsia="Calibri" w:cs="Times New Roman"/>
                <w:szCs w:val="24"/>
              </w:rPr>
              <w:t>91</w:t>
            </w:r>
            <w:r w:rsidRPr="00D841AD">
              <w:rPr>
                <w:rFonts w:eastAsia="Calibri" w:cs="Times New Roman"/>
                <w:szCs w:val="24"/>
              </w:rPr>
              <w:t>; 1.4</w:t>
            </w:r>
            <w:r w:rsidR="006A07D7">
              <w:rPr>
                <w:rFonts w:eastAsia="Calibri" w:cs="Times New Roman"/>
                <w:szCs w:val="24"/>
              </w:rPr>
              <w:t>2</w:t>
            </w:r>
            <w:r w:rsidRPr="00D841AD">
              <w:rPr>
                <w:rFonts w:eastAsia="Calibri" w:cs="Times New Roman"/>
                <w:szCs w:val="24"/>
              </w:rPr>
              <w:t>]</w:t>
            </w:r>
          </w:p>
        </w:tc>
        <w:tc>
          <w:tcPr>
            <w:tcW w:w="1275" w:type="dxa"/>
            <w:vAlign w:val="center"/>
          </w:tcPr>
          <w:p w14:paraId="377A7874" w14:textId="77777777" w:rsidR="00481646" w:rsidRPr="00D841AD" w:rsidRDefault="00775306" w:rsidP="0097262C">
            <w:pPr>
              <w:spacing w:beforeLines="40" w:before="96" w:afterLines="40" w:after="96"/>
              <w:jc w:val="center"/>
              <w:rPr>
                <w:rFonts w:eastAsia="Calibri" w:cs="Times New Roman"/>
                <w:szCs w:val="24"/>
              </w:rPr>
            </w:pPr>
            <w:r w:rsidRPr="00D841AD">
              <w:rPr>
                <w:rFonts w:eastAsia="Calibri" w:cs="Times New Roman"/>
                <w:szCs w:val="24"/>
              </w:rPr>
              <w:t>0</w:t>
            </w:r>
          </w:p>
          <w:p w14:paraId="706BD001" w14:textId="0261E781" w:rsidR="00775306" w:rsidRPr="00D841AD" w:rsidRDefault="006A07D7" w:rsidP="001F70FA">
            <w:pPr>
              <w:spacing w:beforeLines="40" w:before="96" w:afterLines="40" w:after="96"/>
              <w:jc w:val="center"/>
              <w:rPr>
                <w:rFonts w:eastAsia="Calibri" w:cs="Times New Roman"/>
                <w:szCs w:val="24"/>
              </w:rPr>
            </w:pPr>
            <w:r>
              <w:rPr>
                <w:rFonts w:eastAsia="Calibri" w:cs="Times New Roman"/>
                <w:szCs w:val="24"/>
              </w:rPr>
              <w:t>13</w:t>
            </w:r>
          </w:p>
        </w:tc>
        <w:tc>
          <w:tcPr>
            <w:tcW w:w="1843" w:type="dxa"/>
            <w:vAlign w:val="center"/>
          </w:tcPr>
          <w:p w14:paraId="7317BCB5" w14:textId="00FAE688" w:rsidR="00481646" w:rsidRPr="00D841AD" w:rsidRDefault="00775306" w:rsidP="0097262C">
            <w:pPr>
              <w:spacing w:beforeLines="40" w:before="96" w:afterLines="40" w:after="96"/>
              <w:jc w:val="center"/>
              <w:rPr>
                <w:rFonts w:eastAsia="Calibri" w:cs="Times New Roman"/>
                <w:szCs w:val="24"/>
              </w:rPr>
            </w:pPr>
            <w:r w:rsidRPr="00D841AD">
              <w:rPr>
                <w:rFonts w:eastAsia="Calibri" w:cs="Times New Roman"/>
                <w:szCs w:val="24"/>
              </w:rPr>
              <w:t>0.</w:t>
            </w:r>
            <w:r w:rsidR="006A07D7">
              <w:rPr>
                <w:rFonts w:eastAsia="Calibri" w:cs="Times New Roman"/>
                <w:szCs w:val="24"/>
              </w:rPr>
              <w:t>62</w:t>
            </w:r>
          </w:p>
        </w:tc>
      </w:tr>
      <w:tr w:rsidR="00481646" w:rsidRPr="00D841AD" w14:paraId="4242809A" w14:textId="77777777" w:rsidTr="001F70FA">
        <w:tc>
          <w:tcPr>
            <w:tcW w:w="5552" w:type="dxa"/>
            <w:shd w:val="clear" w:color="auto" w:fill="D9D9D9" w:themeFill="background1" w:themeFillShade="D9"/>
          </w:tcPr>
          <w:p w14:paraId="12FBBCB4" w14:textId="77777777" w:rsidR="00481646" w:rsidRPr="00D841AD" w:rsidRDefault="00481646" w:rsidP="0097262C">
            <w:pPr>
              <w:spacing w:beforeLines="60" w:before="144" w:afterLines="60" w:after="144"/>
              <w:rPr>
                <w:rFonts w:cs="Times New Roman"/>
                <w:szCs w:val="24"/>
              </w:rPr>
            </w:pPr>
            <w:r w:rsidRPr="00D841AD">
              <w:rPr>
                <w:rFonts w:cs="Times New Roman"/>
                <w:szCs w:val="24"/>
              </w:rPr>
              <w:t>Conflict of interest – High/Unclear risk</w:t>
            </w:r>
          </w:p>
          <w:p w14:paraId="5E830EE5" w14:textId="77777777" w:rsidR="00481646" w:rsidRPr="00D841AD" w:rsidRDefault="00481646" w:rsidP="0097262C">
            <w:pPr>
              <w:spacing w:beforeLines="40" w:before="96" w:afterLines="40" w:after="96"/>
              <w:rPr>
                <w:rFonts w:eastAsia="Calibri" w:cs="Times New Roman"/>
                <w:szCs w:val="24"/>
              </w:rPr>
            </w:pPr>
            <w:r w:rsidRPr="00D841AD">
              <w:rPr>
                <w:rFonts w:cs="Times New Roman"/>
                <w:szCs w:val="24"/>
              </w:rPr>
              <w:t>Conflict of interest – Low risk</w:t>
            </w:r>
          </w:p>
        </w:tc>
        <w:tc>
          <w:tcPr>
            <w:tcW w:w="1219" w:type="dxa"/>
            <w:vAlign w:val="center"/>
          </w:tcPr>
          <w:p w14:paraId="64DF484C" w14:textId="346A9865" w:rsidR="00481646" w:rsidRPr="00D841AD" w:rsidRDefault="006A07D7" w:rsidP="0097262C">
            <w:pPr>
              <w:spacing w:beforeLines="40" w:before="96" w:afterLines="40" w:after="96"/>
              <w:jc w:val="center"/>
              <w:rPr>
                <w:rFonts w:eastAsia="Calibri" w:cs="Times New Roman"/>
                <w:szCs w:val="24"/>
              </w:rPr>
            </w:pPr>
            <w:r>
              <w:rPr>
                <w:rFonts w:eastAsia="Calibri" w:cs="Times New Roman"/>
                <w:szCs w:val="24"/>
              </w:rPr>
              <w:t>7</w:t>
            </w:r>
          </w:p>
          <w:p w14:paraId="64E57508" w14:textId="77777777" w:rsidR="00775306" w:rsidRPr="00D841AD" w:rsidRDefault="00775306" w:rsidP="0097262C">
            <w:pPr>
              <w:spacing w:beforeLines="40" w:before="96" w:afterLines="40" w:after="96"/>
              <w:jc w:val="center"/>
              <w:rPr>
                <w:rFonts w:eastAsia="Calibri" w:cs="Times New Roman"/>
                <w:szCs w:val="24"/>
              </w:rPr>
            </w:pPr>
            <w:r w:rsidRPr="00D841AD">
              <w:rPr>
                <w:rFonts w:eastAsia="Calibri" w:cs="Times New Roman"/>
                <w:szCs w:val="24"/>
              </w:rPr>
              <w:t>4</w:t>
            </w:r>
          </w:p>
        </w:tc>
        <w:tc>
          <w:tcPr>
            <w:tcW w:w="2835" w:type="dxa"/>
            <w:vAlign w:val="center"/>
          </w:tcPr>
          <w:p w14:paraId="51C7A38C" w14:textId="32E685FB" w:rsidR="00775306" w:rsidRPr="00D841AD" w:rsidRDefault="00775306" w:rsidP="001F70FA">
            <w:pPr>
              <w:spacing w:beforeLines="40" w:before="96" w:afterLines="40" w:after="96"/>
              <w:jc w:val="center"/>
              <w:rPr>
                <w:rFonts w:eastAsia="Calibri" w:cs="Times New Roman"/>
                <w:szCs w:val="24"/>
              </w:rPr>
            </w:pPr>
            <w:r w:rsidRPr="00D841AD">
              <w:rPr>
                <w:rFonts w:eastAsia="Calibri" w:cs="Times New Roman"/>
                <w:szCs w:val="24"/>
              </w:rPr>
              <w:t>1.</w:t>
            </w:r>
            <w:r w:rsidR="006A07D7" w:rsidRPr="00D841AD">
              <w:rPr>
                <w:rFonts w:eastAsia="Calibri" w:cs="Times New Roman"/>
                <w:szCs w:val="24"/>
              </w:rPr>
              <w:t>1</w:t>
            </w:r>
            <w:r w:rsidR="006A07D7">
              <w:rPr>
                <w:rFonts w:eastAsia="Calibri" w:cs="Times New Roman"/>
                <w:szCs w:val="24"/>
              </w:rPr>
              <w:t>7</w:t>
            </w:r>
            <w:r w:rsidR="006A07D7" w:rsidRPr="00D841AD">
              <w:rPr>
                <w:rFonts w:eastAsia="Calibri" w:cs="Times New Roman"/>
                <w:szCs w:val="24"/>
              </w:rPr>
              <w:t xml:space="preserve"> </w:t>
            </w:r>
            <w:r w:rsidRPr="00D841AD">
              <w:rPr>
                <w:rFonts w:eastAsia="Calibri" w:cs="Times New Roman"/>
                <w:szCs w:val="24"/>
              </w:rPr>
              <w:t>[0.</w:t>
            </w:r>
            <w:r w:rsidR="006A07D7">
              <w:rPr>
                <w:rFonts w:eastAsia="Calibri" w:cs="Times New Roman"/>
                <w:szCs w:val="24"/>
              </w:rPr>
              <w:t>8</w:t>
            </w:r>
            <w:r w:rsidRPr="00D841AD">
              <w:rPr>
                <w:rFonts w:eastAsia="Calibri" w:cs="Times New Roman"/>
                <w:szCs w:val="24"/>
              </w:rPr>
              <w:t>9; 1.</w:t>
            </w:r>
            <w:r w:rsidR="006A07D7">
              <w:rPr>
                <w:rFonts w:eastAsia="Calibri" w:cs="Times New Roman"/>
                <w:szCs w:val="24"/>
              </w:rPr>
              <w:t>54</w:t>
            </w:r>
            <w:r w:rsidRPr="00D841AD">
              <w:rPr>
                <w:rFonts w:eastAsia="Calibri" w:cs="Times New Roman"/>
                <w:szCs w:val="24"/>
              </w:rPr>
              <w:t>]</w:t>
            </w:r>
          </w:p>
          <w:p w14:paraId="72DA246C" w14:textId="5FA01D2E" w:rsidR="00775306" w:rsidRPr="00D841AD" w:rsidRDefault="00775306" w:rsidP="001F70FA">
            <w:pPr>
              <w:spacing w:beforeLines="40" w:before="96" w:afterLines="40" w:after="96"/>
              <w:jc w:val="center"/>
              <w:rPr>
                <w:rFonts w:eastAsia="Calibri" w:cs="Times New Roman"/>
                <w:szCs w:val="24"/>
              </w:rPr>
            </w:pPr>
            <w:r w:rsidRPr="00D841AD">
              <w:rPr>
                <w:rFonts w:eastAsia="Calibri" w:cs="Times New Roman"/>
                <w:szCs w:val="24"/>
              </w:rPr>
              <w:t>1.01 [0.72; 1.41]</w:t>
            </w:r>
          </w:p>
        </w:tc>
        <w:tc>
          <w:tcPr>
            <w:tcW w:w="1275" w:type="dxa"/>
            <w:vAlign w:val="center"/>
          </w:tcPr>
          <w:p w14:paraId="35B43906" w14:textId="50AEC327" w:rsidR="00481646" w:rsidRPr="00D841AD" w:rsidRDefault="006A07D7" w:rsidP="0097262C">
            <w:pPr>
              <w:spacing w:beforeLines="40" w:before="96" w:afterLines="40" w:after="96"/>
              <w:jc w:val="center"/>
              <w:rPr>
                <w:rFonts w:eastAsia="Calibri" w:cs="Times New Roman"/>
                <w:szCs w:val="24"/>
              </w:rPr>
            </w:pPr>
            <w:r>
              <w:rPr>
                <w:rFonts w:eastAsia="Calibri" w:cs="Times New Roman"/>
                <w:szCs w:val="24"/>
              </w:rPr>
              <w:t>27</w:t>
            </w:r>
          </w:p>
          <w:p w14:paraId="5DFC6356" w14:textId="77777777" w:rsidR="00775306" w:rsidRPr="00D841AD" w:rsidRDefault="00775306" w:rsidP="0097262C">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367BB103" w14:textId="5B818842" w:rsidR="00481646" w:rsidRPr="00D841AD" w:rsidRDefault="00775306" w:rsidP="006A07D7">
            <w:pPr>
              <w:spacing w:beforeLines="40" w:before="96" w:afterLines="40" w:after="96"/>
              <w:jc w:val="center"/>
              <w:rPr>
                <w:rFonts w:eastAsia="Calibri" w:cs="Times New Roman"/>
                <w:szCs w:val="24"/>
              </w:rPr>
            </w:pPr>
            <w:r w:rsidRPr="00D841AD">
              <w:rPr>
                <w:rFonts w:eastAsia="Calibri" w:cs="Times New Roman"/>
                <w:szCs w:val="24"/>
              </w:rPr>
              <w:t>0.</w:t>
            </w:r>
            <w:r w:rsidR="006A07D7">
              <w:rPr>
                <w:rFonts w:eastAsia="Calibri" w:cs="Times New Roman"/>
                <w:szCs w:val="24"/>
              </w:rPr>
              <w:t>50</w:t>
            </w:r>
          </w:p>
        </w:tc>
      </w:tr>
    </w:tbl>
    <w:p w14:paraId="6D5E4FB2" w14:textId="77777777" w:rsidR="00D011D4" w:rsidRPr="00D841AD" w:rsidRDefault="00D011D4" w:rsidP="00D011D4">
      <w:pPr>
        <w:sectPr w:rsidR="00D011D4" w:rsidRPr="00D841AD" w:rsidSect="00D011D4">
          <w:pgSz w:w="16838" w:h="11906" w:orient="landscape"/>
          <w:pgMar w:top="1440" w:right="1440" w:bottom="1440" w:left="1440" w:header="708" w:footer="708" w:gutter="0"/>
          <w:cols w:space="708"/>
          <w:docGrid w:linePitch="360"/>
        </w:sectPr>
      </w:pPr>
    </w:p>
    <w:p w14:paraId="562448B6" w14:textId="453873B6" w:rsidR="003829A6" w:rsidRPr="00D841AD" w:rsidRDefault="00EE6CEC" w:rsidP="003829A6">
      <w:pPr>
        <w:pStyle w:val="Heading1"/>
        <w:numPr>
          <w:ilvl w:val="0"/>
          <w:numId w:val="2"/>
        </w:numPr>
        <w:rPr>
          <w:rFonts w:ascii="Times New Roman" w:hAnsi="Times New Roman" w:cs="Times New Roman"/>
          <w:sz w:val="26"/>
          <w:szCs w:val="26"/>
        </w:rPr>
      </w:pPr>
      <w:bookmarkStart w:id="36" w:name="_Toc423291422"/>
      <w:r w:rsidRPr="00D841AD">
        <w:rPr>
          <w:rFonts w:ascii="Times New Roman" w:hAnsi="Times New Roman" w:cs="Times New Roman"/>
          <w:sz w:val="26"/>
          <w:szCs w:val="26"/>
        </w:rPr>
        <w:lastRenderedPageBreak/>
        <w:t>Probiotics and risk of w</w:t>
      </w:r>
      <w:r w:rsidR="003829A6" w:rsidRPr="00D841AD">
        <w:rPr>
          <w:rFonts w:ascii="Times New Roman" w:hAnsi="Times New Roman" w:cs="Times New Roman"/>
          <w:sz w:val="26"/>
          <w:szCs w:val="26"/>
        </w:rPr>
        <w:t>heeze</w:t>
      </w:r>
      <w:bookmarkEnd w:id="36"/>
    </w:p>
    <w:p w14:paraId="14BF4FD4" w14:textId="636C0741" w:rsidR="00EB6FCC" w:rsidRPr="00B37A96" w:rsidRDefault="00EB6FCC" w:rsidP="009A0042">
      <w:pPr>
        <w:spacing w:after="0" w:line="360" w:lineRule="auto"/>
        <w:jc w:val="both"/>
        <w:rPr>
          <w:rFonts w:cs="Times New Roman"/>
        </w:rPr>
      </w:pPr>
      <w:r w:rsidRPr="00B37A96">
        <w:rPr>
          <w:rFonts w:cs="Times New Roman"/>
        </w:rPr>
        <w:t>One systematic review was identified in our July 2013 search. The study of Tang</w:t>
      </w:r>
      <w:r w:rsidR="00B37A96" w:rsidRPr="00B37A96">
        <w:rPr>
          <w:rFonts w:cs="Times New Roman"/>
          <w:color w:val="000000"/>
          <w:sz w:val="22"/>
        </w:rPr>
        <w:t xml:space="preserve"> </w:t>
      </w:r>
      <w:r w:rsidR="00B37A96" w:rsidRPr="00B37A96">
        <w:rPr>
          <w:rFonts w:cs="Times New Roman"/>
          <w:color w:val="000000"/>
          <w:sz w:val="22"/>
        </w:rPr>
        <w:fldChar w:fldCharType="begin"/>
      </w:r>
      <w:r w:rsidR="00AA6A9F">
        <w:rPr>
          <w:rFonts w:cs="Times New Roman"/>
          <w:color w:val="000000"/>
          <w:sz w:val="22"/>
        </w:rPr>
        <w:instrText xml:space="preserve"> ADDIN EN.CITE &lt;EndNote&gt;&lt;Cite&gt;&lt;Author&gt;Tang&lt;/Author&gt;&lt;Year&gt;2012&lt;/Year&gt;&lt;RecNum&gt;21176&lt;/RecNum&gt;&lt;DisplayText&gt;(29)&lt;/DisplayText&gt;&lt;record&gt;&lt;rec-number&gt;21176&lt;/rec-number&gt;&lt;foreign-keys&gt;&lt;key app="EN" db-id="xz2pwzz052fzekeewww5de0d5at5t9aprffv"&gt;21176&lt;/key&gt;&lt;/foreign-keys&gt;&lt;ref-type name="Journal Article"&gt;17&lt;/ref-type&gt;&lt;contributors&gt;&lt;authors&gt;&lt;author&gt;Tang, L. J.&lt;/author&gt;&lt;author&gt;Chen, J.&lt;/author&gt;&lt;author&gt;Shen, Y.&lt;/author&gt;&lt;/authors&gt;&lt;/contributors&gt;&lt;auth-address&gt;Department of Gastroenterology, Children&amp;apos;s Hospital of Zhejiang University School of Medicine, Hangzhou, China.&lt;/auth-address&gt;&lt;titles&gt;&lt;title&gt;[Meta-analysis of probiotics preventing allergic diseases in infants]&lt;/title&gt;&lt;secondary-title&gt;Zhonghua Erke Zazhi&lt;/secondary-title&gt;&lt;/titles&gt;&lt;pages&gt;504-9&lt;/pages&gt;&lt;volume&gt;50&lt;/volume&gt;&lt;number&gt;7&lt;/number&gt;&lt;dates&gt;&lt;year&gt;2012&lt;/year&gt;&lt;/dates&gt;&lt;accession-num&gt;22932010&lt;/accession-num&gt;&lt;work-type&gt;Meta-Analysis&lt;/work-type&gt;&lt;urls&gt;&lt;related-urls&gt;&lt;url&gt;http://ovidsp.ovid.com/ovidweb.cgi?T=JS&amp;amp;CSC=Y&amp;amp;NEWS=N&amp;amp;PAGE=fulltext&amp;amp;D=medl&amp;amp;AN=22932010&lt;/url&gt;&lt;url&gt;http://metalib.lib.ic.ac.uk:9003/sfx_local?sid=OVID&amp;amp;isbn=&amp;amp;issn=0578-1310&amp;amp;volume=50&amp;amp;issue=7&amp;amp;date=2012&amp;amp;title=Zhonghua+Erke+Zazhi&amp;amp;atitle=%5BMeta-analysis+of+probiotics+preventing+allergic+diseases+in+infants%5D.&amp;amp;aulast=Tang+LJ&amp;amp;spage=504&lt;/url&gt;&lt;/related-urls&gt;&lt;/urls&gt;&lt;remote-database-name&gt;MEDLINE&lt;/remote-database-name&gt;&lt;remote-database-provider&gt;Ovid Technologies&lt;/remote-database-provider&gt;&lt;/record&gt;&lt;/Cite&gt;&lt;/EndNote&gt;</w:instrText>
      </w:r>
      <w:r w:rsidR="00B37A96" w:rsidRPr="00B37A96">
        <w:rPr>
          <w:rFonts w:cs="Times New Roman"/>
          <w:color w:val="000000"/>
          <w:sz w:val="22"/>
        </w:rPr>
        <w:fldChar w:fldCharType="separate"/>
      </w:r>
      <w:r w:rsidR="00AA6A9F">
        <w:rPr>
          <w:rFonts w:cs="Times New Roman"/>
          <w:noProof/>
          <w:color w:val="000000"/>
          <w:sz w:val="22"/>
        </w:rPr>
        <w:t>(</w:t>
      </w:r>
      <w:hyperlink w:anchor="_ENREF_29" w:tooltip="Tang, 2012 #21176" w:history="1">
        <w:r w:rsidR="00AA6A9F">
          <w:rPr>
            <w:rFonts w:cs="Times New Roman"/>
            <w:noProof/>
            <w:color w:val="000000"/>
            <w:sz w:val="22"/>
          </w:rPr>
          <w:t>29</w:t>
        </w:r>
      </w:hyperlink>
      <w:r w:rsidR="00AA6A9F">
        <w:rPr>
          <w:rFonts w:cs="Times New Roman"/>
          <w:noProof/>
          <w:color w:val="000000"/>
          <w:sz w:val="22"/>
        </w:rPr>
        <w:t>)</w:t>
      </w:r>
      <w:r w:rsidR="00B37A96" w:rsidRPr="00B37A96">
        <w:rPr>
          <w:rFonts w:cs="Times New Roman"/>
          <w:color w:val="000000"/>
          <w:sz w:val="22"/>
        </w:rPr>
        <w:fldChar w:fldCharType="end"/>
      </w:r>
      <w:r w:rsidR="00B37A96" w:rsidRPr="00B37A96">
        <w:rPr>
          <w:rFonts w:cs="Times New Roman"/>
          <w:color w:val="000000"/>
          <w:sz w:val="22"/>
        </w:rPr>
        <w:t xml:space="preserve"> </w:t>
      </w:r>
      <w:r w:rsidRPr="00B37A96">
        <w:rPr>
          <w:rFonts w:cs="Times New Roman"/>
        </w:rPr>
        <w:t>included 5 trials and over 1500 participants, and concluded that probiotics do not reduce risk of wheezing prior to age 5 years (Table 15).</w:t>
      </w:r>
    </w:p>
    <w:p w14:paraId="339876F9" w14:textId="77777777" w:rsidR="00EB6FCC" w:rsidRPr="00D841AD" w:rsidRDefault="00EB6FCC" w:rsidP="009A0042">
      <w:pPr>
        <w:spacing w:after="0" w:line="360" w:lineRule="auto"/>
        <w:jc w:val="both"/>
        <w:rPr>
          <w:rFonts w:cs="Times New Roman"/>
        </w:rPr>
      </w:pPr>
    </w:p>
    <w:p w14:paraId="4906616E" w14:textId="55012992" w:rsidR="003829A6" w:rsidRPr="00D841AD" w:rsidRDefault="00EB6FCC" w:rsidP="009A0042">
      <w:pPr>
        <w:spacing w:after="0" w:line="360" w:lineRule="auto"/>
        <w:jc w:val="both"/>
        <w:rPr>
          <w:rFonts w:cs="Times New Roman"/>
        </w:rPr>
      </w:pPr>
      <w:r w:rsidRPr="00D841AD">
        <w:rPr>
          <w:rFonts w:cs="Times New Roman"/>
        </w:rPr>
        <w:t xml:space="preserve">In our own systematic review we identified </w:t>
      </w:r>
      <w:r w:rsidR="00B544A3">
        <w:rPr>
          <w:rFonts w:cs="Times New Roman"/>
        </w:rPr>
        <w:t>18</w:t>
      </w:r>
      <w:r w:rsidR="00B544A3" w:rsidRPr="00D841AD">
        <w:rPr>
          <w:rFonts w:cs="Times New Roman"/>
        </w:rPr>
        <w:t xml:space="preserve"> </w:t>
      </w:r>
      <w:r w:rsidR="00AA55CA" w:rsidRPr="00D841AD">
        <w:rPr>
          <w:rFonts w:cs="Times New Roman"/>
        </w:rPr>
        <w:t xml:space="preserve">intervention studies </w:t>
      </w:r>
      <w:r w:rsidR="0085410C" w:rsidRPr="00D841AD">
        <w:rPr>
          <w:rFonts w:cs="Times New Roman"/>
        </w:rPr>
        <w:t>(</w:t>
      </w:r>
      <w:r w:rsidR="00B544A3">
        <w:rPr>
          <w:rFonts w:cs="Times New Roman"/>
        </w:rPr>
        <w:t>17</w:t>
      </w:r>
      <w:r w:rsidR="00B544A3" w:rsidRPr="00D841AD">
        <w:rPr>
          <w:rFonts w:cs="Times New Roman"/>
        </w:rPr>
        <w:t xml:space="preserve"> </w:t>
      </w:r>
      <w:r w:rsidR="00261454" w:rsidRPr="00D841AD">
        <w:rPr>
          <w:rFonts w:cs="Times New Roman"/>
        </w:rPr>
        <w:t xml:space="preserve">RCT; 1 CCT; in total </w:t>
      </w:r>
      <w:r w:rsidR="00B544A3">
        <w:rPr>
          <w:rFonts w:cs="Times New Roman"/>
        </w:rPr>
        <w:t>19</w:t>
      </w:r>
      <w:r w:rsidR="00B544A3" w:rsidRPr="00D841AD">
        <w:rPr>
          <w:rFonts w:cs="Times New Roman"/>
        </w:rPr>
        <w:t xml:space="preserve"> </w:t>
      </w:r>
      <w:r w:rsidR="00261454" w:rsidRPr="00D841AD">
        <w:rPr>
          <w:rFonts w:cs="Times New Roman"/>
        </w:rPr>
        <w:t xml:space="preserve">interventions; </w:t>
      </w:r>
      <w:r w:rsidR="00B544A3">
        <w:rPr>
          <w:rFonts w:cs="Times New Roman"/>
        </w:rPr>
        <w:t>4950</w:t>
      </w:r>
      <w:r w:rsidR="00B544A3" w:rsidRPr="00D841AD">
        <w:rPr>
          <w:rFonts w:cs="Times New Roman"/>
        </w:rPr>
        <w:t xml:space="preserve"> </w:t>
      </w:r>
      <w:r w:rsidR="0085410C" w:rsidRPr="00D841AD">
        <w:rPr>
          <w:rFonts w:cs="Times New Roman"/>
        </w:rPr>
        <w:t xml:space="preserve">participants) </w:t>
      </w:r>
      <w:r w:rsidR="00AA55CA" w:rsidRPr="00D841AD">
        <w:rPr>
          <w:rFonts w:cs="Times New Roman"/>
        </w:rPr>
        <w:t>investigat</w:t>
      </w:r>
      <w:r w:rsidRPr="00D841AD">
        <w:rPr>
          <w:rFonts w:cs="Times New Roman"/>
        </w:rPr>
        <w:t>ing</w:t>
      </w:r>
      <w:r w:rsidR="00AA55CA" w:rsidRPr="00D841AD">
        <w:rPr>
          <w:rFonts w:cs="Times New Roman"/>
        </w:rPr>
        <w:t xml:space="preserve"> the effect of probiotic su</w:t>
      </w:r>
      <w:r w:rsidR="00EE6CEC" w:rsidRPr="00D841AD">
        <w:rPr>
          <w:rFonts w:cs="Times New Roman"/>
        </w:rPr>
        <w:t>pplement</w:t>
      </w:r>
      <w:r w:rsidR="0085410C" w:rsidRPr="00D841AD">
        <w:rPr>
          <w:rFonts w:cs="Times New Roman"/>
        </w:rPr>
        <w:t>a</w:t>
      </w:r>
      <w:r w:rsidRPr="00D841AD">
        <w:rPr>
          <w:rFonts w:cs="Times New Roman"/>
        </w:rPr>
        <w:t>tion on risk of wheeze</w:t>
      </w:r>
      <w:r w:rsidR="00EE6CEC" w:rsidRPr="00D841AD">
        <w:rPr>
          <w:rFonts w:cs="Times New Roman"/>
        </w:rPr>
        <w:t xml:space="preserve">. </w:t>
      </w:r>
      <w:r w:rsidR="007F0ED5" w:rsidRPr="00D841AD">
        <w:rPr>
          <w:rFonts w:cs="Times New Roman"/>
        </w:rPr>
        <w:t>Five</w:t>
      </w:r>
      <w:r w:rsidR="00EE6CEC" w:rsidRPr="00D841AD">
        <w:rPr>
          <w:rFonts w:cs="Times New Roman"/>
        </w:rPr>
        <w:t xml:space="preserve"> studies were from Asia-Pacific countries, </w:t>
      </w:r>
      <w:r w:rsidR="00B544A3">
        <w:rPr>
          <w:rFonts w:cs="Times New Roman"/>
        </w:rPr>
        <w:t xml:space="preserve">two from USA, </w:t>
      </w:r>
      <w:proofErr w:type="gramStart"/>
      <w:r w:rsidR="00B544A3">
        <w:rPr>
          <w:rFonts w:cs="Times New Roman"/>
        </w:rPr>
        <w:t>eleven</w:t>
      </w:r>
      <w:proofErr w:type="gramEnd"/>
      <w:r w:rsidR="00EE6CEC" w:rsidRPr="00D841AD">
        <w:rPr>
          <w:rFonts w:cs="Times New Roman"/>
        </w:rPr>
        <w:t xml:space="preserve"> from Europe. Age at time of outcome assessment ranged between 1 and </w:t>
      </w:r>
      <w:r w:rsidR="00B544A3">
        <w:rPr>
          <w:rFonts w:cs="Times New Roman"/>
        </w:rPr>
        <w:t>9</w:t>
      </w:r>
      <w:r w:rsidR="00EE6CEC" w:rsidRPr="00D841AD">
        <w:rPr>
          <w:rFonts w:cs="Times New Roman"/>
        </w:rPr>
        <w:t xml:space="preserve"> years old. In </w:t>
      </w:r>
      <w:r w:rsidR="007F0ED5" w:rsidRPr="00D841AD">
        <w:rPr>
          <w:rFonts w:cs="Times New Roman"/>
        </w:rPr>
        <w:t>four</w:t>
      </w:r>
      <w:r w:rsidR="00EE6CEC" w:rsidRPr="00D841AD">
        <w:rPr>
          <w:rFonts w:cs="Times New Roman"/>
        </w:rPr>
        <w:t xml:space="preserve"> studies the definition used for asthma was </w:t>
      </w:r>
      <w:r w:rsidR="00B544A3">
        <w:rPr>
          <w:rFonts w:cs="Times New Roman"/>
        </w:rPr>
        <w:t xml:space="preserve">prior </w:t>
      </w:r>
      <w:r w:rsidR="0085410C" w:rsidRPr="00D841AD">
        <w:rPr>
          <w:rFonts w:cs="Times New Roman"/>
        </w:rPr>
        <w:t xml:space="preserve">doctor </w:t>
      </w:r>
      <w:r w:rsidR="00EE6CEC" w:rsidRPr="00D841AD">
        <w:rPr>
          <w:rFonts w:cs="Times New Roman"/>
        </w:rPr>
        <w:t>diagnosis</w:t>
      </w:r>
      <w:r w:rsidR="00B544A3">
        <w:rPr>
          <w:rFonts w:cs="Times New Roman"/>
        </w:rPr>
        <w:t xml:space="preserve"> or study physician assessment</w:t>
      </w:r>
      <w:r w:rsidR="0085410C" w:rsidRPr="00D841AD">
        <w:rPr>
          <w:rFonts w:cs="Times New Roman"/>
        </w:rPr>
        <w:t xml:space="preserve">, </w:t>
      </w:r>
      <w:proofErr w:type="gramStart"/>
      <w:r w:rsidR="0085410C" w:rsidRPr="00D841AD">
        <w:rPr>
          <w:rFonts w:cs="Times New Roman"/>
        </w:rPr>
        <w:t xml:space="preserve">in </w:t>
      </w:r>
      <w:r w:rsidR="00B544A3">
        <w:rPr>
          <w:rFonts w:cs="Times New Roman"/>
        </w:rPr>
        <w:t>7</w:t>
      </w:r>
      <w:r w:rsidR="00EE6CEC" w:rsidRPr="00D841AD">
        <w:rPr>
          <w:rFonts w:cs="Times New Roman"/>
        </w:rPr>
        <w:t xml:space="preserve"> asthma</w:t>
      </w:r>
      <w:proofErr w:type="gramEnd"/>
      <w:r w:rsidR="00EE6CEC" w:rsidRPr="00D841AD">
        <w:rPr>
          <w:rFonts w:cs="Times New Roman"/>
        </w:rPr>
        <w:t xml:space="preserve"> was defined according to whether the child had had from 1 to 3 episodes of wheeze, accompanied sometimes by other symptoms</w:t>
      </w:r>
      <w:r w:rsidR="00B544A3">
        <w:rPr>
          <w:rFonts w:cs="Times New Roman"/>
        </w:rPr>
        <w:t>; three</w:t>
      </w:r>
      <w:r w:rsidR="00EE6CEC" w:rsidRPr="00D841AD">
        <w:rPr>
          <w:rFonts w:cs="Times New Roman"/>
        </w:rPr>
        <w:t xml:space="preserve"> studies used the ISAAC definition</w:t>
      </w:r>
      <w:r w:rsidR="00E91183">
        <w:rPr>
          <w:rFonts w:cs="Times New Roman"/>
        </w:rPr>
        <w:t xml:space="preserve"> of wheeze</w:t>
      </w:r>
      <w:r w:rsidR="00EE6CEC" w:rsidRPr="00D841AD">
        <w:rPr>
          <w:rFonts w:cs="Times New Roman"/>
        </w:rPr>
        <w:t xml:space="preserve">, and in </w:t>
      </w:r>
      <w:r w:rsidR="00B544A3">
        <w:rPr>
          <w:rFonts w:cs="Times New Roman"/>
        </w:rPr>
        <w:t>four</w:t>
      </w:r>
      <w:r w:rsidR="00B544A3" w:rsidRPr="00D841AD">
        <w:rPr>
          <w:rFonts w:cs="Times New Roman"/>
        </w:rPr>
        <w:t xml:space="preserve"> </w:t>
      </w:r>
      <w:r w:rsidR="00EE6CEC" w:rsidRPr="00D841AD">
        <w:rPr>
          <w:rFonts w:cs="Times New Roman"/>
        </w:rPr>
        <w:t>stud</w:t>
      </w:r>
      <w:r w:rsidR="00B544A3">
        <w:rPr>
          <w:rFonts w:cs="Times New Roman"/>
        </w:rPr>
        <w:t>ies</w:t>
      </w:r>
      <w:r w:rsidR="00EE6CEC" w:rsidRPr="00D841AD">
        <w:rPr>
          <w:rFonts w:cs="Times New Roman"/>
        </w:rPr>
        <w:t xml:space="preserve"> the definition was unclear. </w:t>
      </w:r>
      <w:r w:rsidR="004A1021">
        <w:rPr>
          <w:rFonts w:cs="Times New Roman"/>
        </w:rPr>
        <w:t>O</w:t>
      </w:r>
      <w:r w:rsidR="0085410C" w:rsidRPr="00D841AD">
        <w:rPr>
          <w:rFonts w:cs="Times New Roman"/>
        </w:rPr>
        <w:t xml:space="preserve">verall risk of bias was low in </w:t>
      </w:r>
      <w:r w:rsidR="002A6299">
        <w:rPr>
          <w:rFonts w:cs="Times New Roman"/>
        </w:rPr>
        <w:t xml:space="preserve">just over </w:t>
      </w:r>
      <w:r w:rsidR="00261454" w:rsidRPr="00D841AD">
        <w:rPr>
          <w:rFonts w:cs="Times New Roman"/>
        </w:rPr>
        <w:t>2</w:t>
      </w:r>
      <w:r w:rsidR="002A6299">
        <w:rPr>
          <w:rFonts w:cs="Times New Roman"/>
        </w:rPr>
        <w:t>0</w:t>
      </w:r>
      <w:r w:rsidR="00261454" w:rsidRPr="00D841AD">
        <w:rPr>
          <w:rFonts w:cs="Times New Roman"/>
        </w:rPr>
        <w:t>%, and unclear in over half</w:t>
      </w:r>
      <w:r w:rsidR="0085410C" w:rsidRPr="00D841AD">
        <w:rPr>
          <w:rFonts w:cs="Times New Roman"/>
        </w:rPr>
        <w:t xml:space="preserve"> of studies. </w:t>
      </w:r>
      <w:r w:rsidR="00261454" w:rsidRPr="00D841AD">
        <w:rPr>
          <w:rFonts w:cs="Times New Roman"/>
        </w:rPr>
        <w:t>Over</w:t>
      </w:r>
      <w:r w:rsidR="00801BFC" w:rsidRPr="00D841AD">
        <w:rPr>
          <w:rFonts w:cs="Times New Roman"/>
        </w:rPr>
        <w:t xml:space="preserve"> </w:t>
      </w:r>
      <w:r w:rsidR="002A6299">
        <w:rPr>
          <w:rFonts w:cs="Times New Roman"/>
        </w:rPr>
        <w:t>one third</w:t>
      </w:r>
      <w:r w:rsidR="00801BFC" w:rsidRPr="00D841AD">
        <w:rPr>
          <w:rFonts w:cs="Times New Roman"/>
        </w:rPr>
        <w:t xml:space="preserve"> of studies were considered to be at high risk of</w:t>
      </w:r>
      <w:r w:rsidR="0085410C" w:rsidRPr="00D841AD">
        <w:rPr>
          <w:rFonts w:cs="Times New Roman"/>
        </w:rPr>
        <w:t xml:space="preserve"> conflict of interest due to direct industry involvement in the trial (F</w:t>
      </w:r>
      <w:r w:rsidRPr="00D841AD">
        <w:rPr>
          <w:rFonts w:cs="Times New Roman"/>
        </w:rPr>
        <w:t xml:space="preserve">igure </w:t>
      </w:r>
      <w:r w:rsidR="00DA3FF5">
        <w:rPr>
          <w:rFonts w:cs="Times New Roman"/>
        </w:rPr>
        <w:t>28</w:t>
      </w:r>
      <w:r w:rsidR="00801BFC" w:rsidRPr="00D841AD">
        <w:rPr>
          <w:rFonts w:cs="Times New Roman"/>
        </w:rPr>
        <w:t xml:space="preserve">). </w:t>
      </w:r>
    </w:p>
    <w:p w14:paraId="14D4A7B5" w14:textId="77777777" w:rsidR="009A0042" w:rsidRPr="00D841AD" w:rsidRDefault="009A0042" w:rsidP="009A0042">
      <w:pPr>
        <w:spacing w:after="0" w:line="360" w:lineRule="auto"/>
        <w:jc w:val="both"/>
        <w:rPr>
          <w:rFonts w:cs="Times New Roman"/>
        </w:rPr>
      </w:pPr>
    </w:p>
    <w:p w14:paraId="4C12FE23" w14:textId="41C0C182" w:rsidR="00EB6FCC" w:rsidRPr="00D841AD" w:rsidRDefault="0085410C" w:rsidP="009A0042">
      <w:pPr>
        <w:spacing w:after="0" w:line="360" w:lineRule="auto"/>
        <w:jc w:val="both"/>
        <w:rPr>
          <w:rFonts w:cs="Times New Roman"/>
        </w:rPr>
      </w:pPr>
      <w:r w:rsidRPr="00D841AD">
        <w:rPr>
          <w:rFonts w:cs="Times New Roman"/>
        </w:rPr>
        <w:t>We found no evidence tha</w:t>
      </w:r>
      <w:r w:rsidR="00EB6FCC" w:rsidRPr="00D841AD">
        <w:rPr>
          <w:rFonts w:cs="Times New Roman"/>
        </w:rPr>
        <w:t>t probiotics reduce risk of</w:t>
      </w:r>
      <w:r w:rsidRPr="00D841AD">
        <w:rPr>
          <w:rFonts w:cs="Times New Roman"/>
        </w:rPr>
        <w:t xml:space="preserve"> wheez</w:t>
      </w:r>
      <w:r w:rsidR="00B37A96">
        <w:rPr>
          <w:rFonts w:cs="Times New Roman"/>
        </w:rPr>
        <w:t xml:space="preserve">e or recurrent wheeze </w:t>
      </w:r>
      <w:r w:rsidRPr="00D841AD">
        <w:rPr>
          <w:rFonts w:cs="Times New Roman"/>
        </w:rPr>
        <w:t xml:space="preserve">at age ≤4 years (Figure </w:t>
      </w:r>
      <w:r w:rsidR="00EB6FCC" w:rsidRPr="00D841AD">
        <w:rPr>
          <w:rFonts w:cs="Times New Roman"/>
        </w:rPr>
        <w:t>2</w:t>
      </w:r>
      <w:r w:rsidR="00DA3FF5">
        <w:rPr>
          <w:rFonts w:cs="Times New Roman"/>
        </w:rPr>
        <w:t>9 – RCT; Figure 31</w:t>
      </w:r>
      <w:r w:rsidR="00EB6FCC" w:rsidRPr="00D841AD">
        <w:rPr>
          <w:rFonts w:cs="Times New Roman"/>
        </w:rPr>
        <w:t xml:space="preserve"> – CCT; Figure </w:t>
      </w:r>
      <w:r w:rsidR="00DA3FF5">
        <w:rPr>
          <w:rFonts w:cs="Times New Roman"/>
        </w:rPr>
        <w:t>32</w:t>
      </w:r>
      <w:r w:rsidR="00EB6FCC" w:rsidRPr="00D841AD">
        <w:rPr>
          <w:rFonts w:cs="Times New Roman"/>
        </w:rPr>
        <w:t>– recurrent wheeze) or at 5-1</w:t>
      </w:r>
      <w:r w:rsidRPr="00D841AD">
        <w:rPr>
          <w:rFonts w:cs="Times New Roman"/>
        </w:rPr>
        <w:t>4 years (</w:t>
      </w:r>
      <w:r w:rsidR="00EB6FCC" w:rsidRPr="00D841AD">
        <w:rPr>
          <w:rFonts w:cs="Times New Roman"/>
        </w:rPr>
        <w:t>Figures 3</w:t>
      </w:r>
      <w:r w:rsidR="00DA3FF5">
        <w:rPr>
          <w:rFonts w:cs="Times New Roman"/>
        </w:rPr>
        <w:t>3</w:t>
      </w:r>
      <w:r w:rsidR="00EB6FCC" w:rsidRPr="00D841AD">
        <w:rPr>
          <w:rFonts w:cs="Times New Roman"/>
        </w:rPr>
        <w:t xml:space="preserve"> and </w:t>
      </w:r>
      <w:r w:rsidR="00DA3FF5">
        <w:rPr>
          <w:rFonts w:cs="Times New Roman"/>
        </w:rPr>
        <w:t>35</w:t>
      </w:r>
      <w:r w:rsidR="00801BFC" w:rsidRPr="00D841AD">
        <w:rPr>
          <w:rFonts w:cs="Times New Roman"/>
        </w:rPr>
        <w:t>)</w:t>
      </w:r>
      <w:r w:rsidRPr="00D841AD">
        <w:rPr>
          <w:rFonts w:cs="Times New Roman"/>
        </w:rPr>
        <w:t>, with low</w:t>
      </w:r>
      <w:r w:rsidR="00EB6FCC" w:rsidRPr="00D841AD">
        <w:rPr>
          <w:rFonts w:cs="Times New Roman"/>
        </w:rPr>
        <w:t>/moderate</w:t>
      </w:r>
      <w:r w:rsidRPr="00D841AD">
        <w:rPr>
          <w:rFonts w:cs="Times New Roman"/>
        </w:rPr>
        <w:t xml:space="preserve"> </w:t>
      </w:r>
      <w:r w:rsidR="008D6AC4" w:rsidRPr="00D841AD">
        <w:rPr>
          <w:rFonts w:cs="Times New Roman"/>
        </w:rPr>
        <w:t xml:space="preserve">and no </w:t>
      </w:r>
      <w:r w:rsidRPr="00D841AD">
        <w:rPr>
          <w:rFonts w:cs="Times New Roman"/>
        </w:rPr>
        <w:t>statistical heterogeneity</w:t>
      </w:r>
      <w:r w:rsidR="008D6AC4" w:rsidRPr="00D841AD">
        <w:rPr>
          <w:rFonts w:cs="Times New Roman"/>
        </w:rPr>
        <w:t xml:space="preserve"> respectively</w:t>
      </w:r>
      <w:r w:rsidR="00DA3FF5">
        <w:rPr>
          <w:rFonts w:cs="Times New Roman"/>
        </w:rPr>
        <w:t xml:space="preserve">, and no evidence of publication bias for the analysis of wheeze at age </w:t>
      </w:r>
      <w:r w:rsidR="00DA3FF5" w:rsidRPr="00D841AD">
        <w:rPr>
          <w:rFonts w:cs="Times New Roman"/>
        </w:rPr>
        <w:t>≤4</w:t>
      </w:r>
      <w:r w:rsidR="00DA3FF5">
        <w:rPr>
          <w:rFonts w:cs="Times New Roman"/>
        </w:rPr>
        <w:t xml:space="preserve"> years or age 5-14 years (Figures 30 and 34)</w:t>
      </w:r>
      <w:r w:rsidRPr="00D841AD">
        <w:rPr>
          <w:rFonts w:cs="Times New Roman"/>
        </w:rPr>
        <w:t xml:space="preserve">. </w:t>
      </w:r>
    </w:p>
    <w:p w14:paraId="637A9655" w14:textId="77777777" w:rsidR="00EB6FCC" w:rsidRPr="00D841AD" w:rsidRDefault="00EB6FCC" w:rsidP="009A0042">
      <w:pPr>
        <w:spacing w:after="0" w:line="360" w:lineRule="auto"/>
        <w:jc w:val="both"/>
        <w:rPr>
          <w:rFonts w:cs="Times New Roman"/>
        </w:rPr>
      </w:pPr>
    </w:p>
    <w:p w14:paraId="3D329010" w14:textId="4C100271" w:rsidR="00801BFC" w:rsidRPr="00D841AD" w:rsidRDefault="00EB6FCC" w:rsidP="009A0042">
      <w:pPr>
        <w:spacing w:after="0" w:line="360" w:lineRule="auto"/>
        <w:jc w:val="both"/>
        <w:rPr>
          <w:rFonts w:cs="Times New Roman"/>
        </w:rPr>
      </w:pPr>
      <w:r w:rsidRPr="00D841AD">
        <w:rPr>
          <w:rFonts w:cs="Times New Roman"/>
        </w:rPr>
        <w:t>Subgroup an</w:t>
      </w:r>
      <w:r w:rsidR="00E856C8" w:rsidRPr="00D841AD">
        <w:rPr>
          <w:rFonts w:cs="Times New Roman"/>
        </w:rPr>
        <w:t>a</w:t>
      </w:r>
      <w:r w:rsidRPr="00D841AD">
        <w:rPr>
          <w:rFonts w:cs="Times New Roman"/>
        </w:rPr>
        <w:t>lyse</w:t>
      </w:r>
      <w:r w:rsidR="0085410C" w:rsidRPr="00D841AD">
        <w:rPr>
          <w:rFonts w:cs="Times New Roman"/>
        </w:rPr>
        <w:t>s</w:t>
      </w:r>
      <w:r w:rsidR="00E856C8" w:rsidRPr="00D841AD">
        <w:rPr>
          <w:rFonts w:cs="Times New Roman"/>
        </w:rPr>
        <w:t xml:space="preserve"> (Table 16-19</w:t>
      </w:r>
      <w:r w:rsidR="0085410C" w:rsidRPr="00D841AD">
        <w:rPr>
          <w:rFonts w:cs="Times New Roman"/>
        </w:rPr>
        <w:t xml:space="preserve">) demonstrated that the single </w:t>
      </w:r>
      <w:proofErr w:type="spellStart"/>
      <w:r w:rsidR="0085410C" w:rsidRPr="00D841AD">
        <w:rPr>
          <w:rFonts w:cs="Times New Roman"/>
        </w:rPr>
        <w:t>synbiotic</w:t>
      </w:r>
      <w:proofErr w:type="spellEnd"/>
      <w:r w:rsidR="0085410C" w:rsidRPr="00D841AD">
        <w:rPr>
          <w:rFonts w:cs="Times New Roman"/>
        </w:rPr>
        <w:t xml:space="preserve"> trial showed a positive effect, whereas the trials of probiotics without prebiotic showed no effect </w:t>
      </w:r>
      <w:r w:rsidR="00E856C8" w:rsidRPr="00D841AD">
        <w:rPr>
          <w:rFonts w:cs="Times New Roman"/>
        </w:rPr>
        <w:t xml:space="preserve">on wheeze at age ≤4 </w:t>
      </w:r>
      <w:r w:rsidR="0085410C" w:rsidRPr="00D841AD">
        <w:rPr>
          <w:rFonts w:cs="Times New Roman"/>
        </w:rPr>
        <w:t>(test for subgroup difference p=0.02)</w:t>
      </w:r>
      <w:r w:rsidR="00801BFC" w:rsidRPr="00D841AD">
        <w:rPr>
          <w:rFonts w:cs="Times New Roman"/>
        </w:rPr>
        <w:t>.</w:t>
      </w:r>
      <w:r w:rsidR="0085410C" w:rsidRPr="00D841AD">
        <w:rPr>
          <w:rFonts w:cs="Times New Roman"/>
        </w:rPr>
        <w:t xml:space="preserve"> </w:t>
      </w:r>
      <w:r w:rsidR="009E1D39">
        <w:rPr>
          <w:rFonts w:cs="Times New Roman"/>
        </w:rPr>
        <w:t xml:space="preserve">The </w:t>
      </w:r>
      <w:proofErr w:type="spellStart"/>
      <w:r w:rsidR="009E1D39">
        <w:rPr>
          <w:rFonts w:cs="Times New Roman"/>
        </w:rPr>
        <w:t>synbiotic</w:t>
      </w:r>
      <w:proofErr w:type="spellEnd"/>
      <w:r w:rsidR="009E1D39">
        <w:rPr>
          <w:rFonts w:cs="Times New Roman"/>
        </w:rPr>
        <w:t xml:space="preserve"> trial also differed from other trials in the inclusion criteria of eczema and SCORAD &gt;15 at enrolment. </w:t>
      </w:r>
      <w:r w:rsidR="00E856C8" w:rsidRPr="00D841AD">
        <w:rPr>
          <w:rFonts w:cs="Times New Roman"/>
        </w:rPr>
        <w:t>No other consistent subgroup differences were identified.</w:t>
      </w:r>
    </w:p>
    <w:p w14:paraId="69F9E6B9" w14:textId="77777777" w:rsidR="00E856C8" w:rsidRPr="00D841AD" w:rsidRDefault="00E856C8" w:rsidP="00A62547">
      <w:pPr>
        <w:spacing w:after="0" w:line="360" w:lineRule="auto"/>
        <w:jc w:val="both"/>
        <w:rPr>
          <w:rFonts w:cs="Times New Roman"/>
        </w:rPr>
      </w:pPr>
    </w:p>
    <w:p w14:paraId="323AEDED" w14:textId="568252FB" w:rsidR="009E1D39" w:rsidRPr="00D841AD" w:rsidRDefault="009E1D39" w:rsidP="009E1D39">
      <w:pPr>
        <w:spacing w:after="0" w:line="360" w:lineRule="auto"/>
        <w:jc w:val="both"/>
        <w:rPr>
          <w:rFonts w:cs="Times New Roman"/>
        </w:rPr>
      </w:pPr>
      <w:r>
        <w:rPr>
          <w:rFonts w:cs="Times New Roman"/>
        </w:rPr>
        <w:t xml:space="preserve">In an analysis including </w:t>
      </w:r>
      <w:r w:rsidRPr="00535643">
        <w:rPr>
          <w:rFonts w:cs="Times New Roman"/>
        </w:rPr>
        <w:t xml:space="preserve">data from </w:t>
      </w:r>
      <w:proofErr w:type="spellStart"/>
      <w:r w:rsidRPr="00535643">
        <w:rPr>
          <w:rFonts w:cs="Times New Roman"/>
        </w:rPr>
        <w:t>Luoto</w:t>
      </w:r>
      <w:proofErr w:type="spellEnd"/>
      <w:r w:rsidRPr="00535643">
        <w:rPr>
          <w:rFonts w:cs="Times New Roman"/>
        </w:rPr>
        <w:t xml:space="preserve">, together with other probiotic intervention studies, </w:t>
      </w:r>
      <w:proofErr w:type="spellStart"/>
      <w:r>
        <w:rPr>
          <w:rFonts w:cs="Times New Roman"/>
        </w:rPr>
        <w:t>Lundelin</w:t>
      </w:r>
      <w:proofErr w:type="spellEnd"/>
      <w:r>
        <w:rPr>
          <w:rFonts w:cs="Times New Roman"/>
        </w:rPr>
        <w:t xml:space="preserve"> found</w:t>
      </w:r>
      <w:r w:rsidRPr="00535643">
        <w:rPr>
          <w:rFonts w:cs="Times New Roman"/>
        </w:rPr>
        <w:t xml:space="preserve"> no significant difference in </w:t>
      </w:r>
      <w:r>
        <w:rPr>
          <w:rFonts w:cs="Times New Roman"/>
        </w:rPr>
        <w:t>asthma</w:t>
      </w:r>
      <w:r w:rsidRPr="00535643">
        <w:rPr>
          <w:rFonts w:cs="Times New Roman"/>
        </w:rPr>
        <w:t xml:space="preserve"> betwe</w:t>
      </w:r>
      <w:r>
        <w:rPr>
          <w:rFonts w:cs="Times New Roman"/>
        </w:rPr>
        <w:t xml:space="preserve">en probiotic and placebo groups - </w:t>
      </w:r>
      <w:r w:rsidRPr="009E1D39">
        <w:rPr>
          <w:rFonts w:cs="Times New Roman"/>
        </w:rPr>
        <w:t>OR 0.55 (0.24, 1.25) P=0.15</w:t>
      </w:r>
      <w:r w:rsidRPr="00535643">
        <w:rPr>
          <w:rFonts w:cs="Times New Roman"/>
        </w:rPr>
        <w:t>.</w:t>
      </w:r>
    </w:p>
    <w:p w14:paraId="43E9BB9E" w14:textId="77777777" w:rsidR="0068795D" w:rsidRPr="00D841AD" w:rsidRDefault="0068795D" w:rsidP="00A62547">
      <w:pPr>
        <w:spacing w:after="0" w:line="360" w:lineRule="auto"/>
        <w:jc w:val="both"/>
        <w:rPr>
          <w:rFonts w:cs="Times New Roman"/>
        </w:rPr>
      </w:pPr>
    </w:p>
    <w:p w14:paraId="78CF6B12" w14:textId="28A49DDB" w:rsidR="0068795D" w:rsidRPr="00D841AD" w:rsidRDefault="002A6299" w:rsidP="00A62547">
      <w:pPr>
        <w:spacing w:after="0" w:line="360" w:lineRule="auto"/>
        <w:jc w:val="both"/>
        <w:rPr>
          <w:rFonts w:asciiTheme="minorHAnsi" w:hAnsiTheme="minorHAnsi"/>
        </w:rPr>
      </w:pPr>
      <w:r>
        <w:rPr>
          <w:rFonts w:cs="Times New Roman"/>
        </w:rPr>
        <w:lastRenderedPageBreak/>
        <w:t>Four</w:t>
      </w:r>
      <w:r w:rsidRPr="00D841AD">
        <w:rPr>
          <w:rFonts w:cs="Times New Roman"/>
        </w:rPr>
        <w:t xml:space="preserve"> </w:t>
      </w:r>
      <w:r w:rsidR="0068795D" w:rsidRPr="00D841AD">
        <w:rPr>
          <w:rFonts w:cs="Times New Roman"/>
        </w:rPr>
        <w:t xml:space="preserve">studies reported measures of lung function. </w:t>
      </w:r>
      <w:proofErr w:type="spellStart"/>
      <w:r w:rsidR="0068795D" w:rsidRPr="00D841AD">
        <w:rPr>
          <w:rFonts w:cs="Times New Roman"/>
        </w:rPr>
        <w:t>Abrahamsson</w:t>
      </w:r>
      <w:proofErr w:type="spellEnd"/>
      <w:r w:rsidR="0068795D" w:rsidRPr="00D841AD">
        <w:rPr>
          <w:rFonts w:cs="Times New Roman"/>
        </w:rPr>
        <w:t xml:space="preserve"> reported no difference in </w:t>
      </w:r>
      <w:r w:rsidR="00B37A96">
        <w:rPr>
          <w:rFonts w:cs="Times New Roman"/>
        </w:rPr>
        <w:t>forced expiratory volume in 1 second (</w:t>
      </w:r>
      <w:r w:rsidR="0068795D" w:rsidRPr="00D841AD">
        <w:rPr>
          <w:rFonts w:cs="Times New Roman"/>
        </w:rPr>
        <w:t>FEV1</w:t>
      </w:r>
      <w:r w:rsidR="00B37A96">
        <w:rPr>
          <w:rFonts w:cs="Times New Roman"/>
        </w:rPr>
        <w:t>)</w:t>
      </w:r>
      <w:r w:rsidR="0068795D" w:rsidRPr="00D841AD">
        <w:rPr>
          <w:rFonts w:cs="Times New Roman"/>
        </w:rPr>
        <w:t xml:space="preserve"> as</w:t>
      </w:r>
      <w:r w:rsidR="00E856C8" w:rsidRPr="00D841AD">
        <w:rPr>
          <w:rFonts w:cs="Times New Roman"/>
        </w:rPr>
        <w:t xml:space="preserve"> % predicted at age 7 (Figure </w:t>
      </w:r>
      <w:r w:rsidR="00DA3FF5">
        <w:rPr>
          <w:rFonts w:cs="Times New Roman"/>
        </w:rPr>
        <w:t>36</w:t>
      </w:r>
      <w:r w:rsidR="0068795D" w:rsidRPr="00D841AD">
        <w:rPr>
          <w:rFonts w:cs="Times New Roman"/>
        </w:rPr>
        <w:t>), and meta-analysis of 3 studies showed no difference in FEV1 reversibility after administrat</w:t>
      </w:r>
      <w:r w:rsidR="00E856C8" w:rsidRPr="00D841AD">
        <w:rPr>
          <w:rFonts w:cs="Times New Roman"/>
        </w:rPr>
        <w:t xml:space="preserve">ion of bronchodilator (Figure </w:t>
      </w:r>
      <w:r w:rsidR="00DA3FF5">
        <w:rPr>
          <w:rFonts w:cs="Times New Roman"/>
        </w:rPr>
        <w:t>37</w:t>
      </w:r>
      <w:r w:rsidR="0068795D" w:rsidRPr="00D841AD">
        <w:rPr>
          <w:rFonts w:cs="Times New Roman"/>
        </w:rPr>
        <w:t xml:space="preserve">). </w:t>
      </w:r>
      <w:proofErr w:type="spellStart"/>
      <w:r w:rsidR="0068795D" w:rsidRPr="00D841AD">
        <w:rPr>
          <w:rFonts w:cs="Times New Roman"/>
        </w:rPr>
        <w:t>Abrahamsson</w:t>
      </w:r>
      <w:proofErr w:type="spellEnd"/>
      <w:r w:rsidR="0068795D" w:rsidRPr="00D841AD">
        <w:rPr>
          <w:rFonts w:cs="Times New Roman"/>
        </w:rPr>
        <w:t xml:space="preserve"> and Wickens both reported FEV1 as % of </w:t>
      </w:r>
      <w:r w:rsidR="00B37A96">
        <w:rPr>
          <w:rFonts w:cs="Times New Roman"/>
        </w:rPr>
        <w:t>forced vital capacity (</w:t>
      </w:r>
      <w:r w:rsidR="0068795D" w:rsidRPr="00D841AD">
        <w:rPr>
          <w:rFonts w:cs="Times New Roman"/>
        </w:rPr>
        <w:t>FVC</w:t>
      </w:r>
      <w:r w:rsidR="00B37A96">
        <w:rPr>
          <w:rFonts w:cs="Times New Roman"/>
        </w:rPr>
        <w:t>)</w:t>
      </w:r>
      <w:r w:rsidR="0068795D" w:rsidRPr="00D841AD">
        <w:rPr>
          <w:rFonts w:cs="Times New Roman"/>
        </w:rPr>
        <w:t xml:space="preserve"> – in </w:t>
      </w:r>
      <w:proofErr w:type="spellStart"/>
      <w:r w:rsidR="0068795D" w:rsidRPr="00D841AD">
        <w:rPr>
          <w:rFonts w:cs="Times New Roman"/>
        </w:rPr>
        <w:t>Abrahamsson</w:t>
      </w:r>
      <w:proofErr w:type="spellEnd"/>
      <w:r w:rsidR="0068795D" w:rsidRPr="00D841AD">
        <w:rPr>
          <w:rFonts w:cs="Times New Roman"/>
        </w:rPr>
        <w:t xml:space="preserve"> the median FEV1 as % of FVC was 87 (IQR 83.5, 95) in the intervention group, 88.5 (84.4, 96) in the control group. In the study of Wickens neither probiotic group showed a significant difference in FEV1 as % of FVC – mean difference compared with control group was</w:t>
      </w:r>
      <w:r w:rsidR="00F37831" w:rsidRPr="00D841AD">
        <w:rPr>
          <w:rFonts w:cs="Times New Roman"/>
        </w:rPr>
        <w:t xml:space="preserve"> -1.5% (95% CI -3.7, 0.8) for L. </w:t>
      </w:r>
      <w:proofErr w:type="spellStart"/>
      <w:r w:rsidR="00F37831" w:rsidRPr="00D841AD">
        <w:rPr>
          <w:rFonts w:cs="Times New Roman"/>
        </w:rPr>
        <w:t>rhamnosus</w:t>
      </w:r>
      <w:proofErr w:type="spellEnd"/>
      <w:r w:rsidR="00F37831" w:rsidRPr="00D841AD">
        <w:rPr>
          <w:rFonts w:cs="Times New Roman"/>
        </w:rPr>
        <w:t xml:space="preserve"> HN001</w:t>
      </w:r>
      <w:r w:rsidR="0068795D" w:rsidRPr="00D841AD">
        <w:rPr>
          <w:rFonts w:cs="Times New Roman"/>
        </w:rPr>
        <w:t xml:space="preserve">, and -1.2 (-3.4, 0.9) for </w:t>
      </w:r>
      <w:r w:rsidR="00F37831" w:rsidRPr="00D841AD">
        <w:rPr>
          <w:rFonts w:cs="Times New Roman"/>
        </w:rPr>
        <w:t xml:space="preserve">B. </w:t>
      </w:r>
      <w:proofErr w:type="spellStart"/>
      <w:r w:rsidR="00F37831" w:rsidRPr="00D841AD">
        <w:rPr>
          <w:rFonts w:cs="Times New Roman"/>
        </w:rPr>
        <w:t>animalis</w:t>
      </w:r>
      <w:proofErr w:type="spellEnd"/>
      <w:r w:rsidR="00F37831" w:rsidRPr="00D841AD">
        <w:rPr>
          <w:rFonts w:cs="Times New Roman"/>
        </w:rPr>
        <w:t xml:space="preserve"> HN019.</w:t>
      </w:r>
      <w:r w:rsidR="0068795D" w:rsidRPr="00D841AD">
        <w:rPr>
          <w:rFonts w:cs="Times New Roman"/>
        </w:rPr>
        <w:t xml:space="preserve"> </w:t>
      </w:r>
      <w:proofErr w:type="spellStart"/>
      <w:r>
        <w:rPr>
          <w:rFonts w:cs="Times New Roman"/>
        </w:rPr>
        <w:t>Gorissen</w:t>
      </w:r>
      <w:proofErr w:type="spellEnd"/>
      <w:r>
        <w:rPr>
          <w:rFonts w:cs="Times New Roman"/>
        </w:rPr>
        <w:t xml:space="preserve"> reported ‘all spirometry measures were essentially equal in both groups’, without presenting specific data.</w:t>
      </w:r>
    </w:p>
    <w:p w14:paraId="2FFA595C" w14:textId="77777777" w:rsidR="003829A6" w:rsidRPr="00D841AD" w:rsidRDefault="003829A6" w:rsidP="003829A6">
      <w:pPr>
        <w:rPr>
          <w:rFonts w:asciiTheme="minorHAnsi" w:hAnsiTheme="minorHAnsi"/>
        </w:rPr>
      </w:pPr>
    </w:p>
    <w:p w14:paraId="4BC85AD8" w14:textId="540BBF7A" w:rsidR="00B37A96" w:rsidRPr="000E0ECB" w:rsidRDefault="00B37A96" w:rsidP="00B37A96">
      <w:pPr>
        <w:spacing w:after="0" w:line="360" w:lineRule="auto"/>
        <w:jc w:val="both"/>
        <w:rPr>
          <w:rFonts w:asciiTheme="minorHAnsi" w:hAnsiTheme="minorHAnsi"/>
          <w:b/>
        </w:rPr>
      </w:pPr>
      <w:r w:rsidRPr="000E0ECB">
        <w:rPr>
          <w:rFonts w:cs="Times New Roman"/>
          <w:b/>
        </w:rPr>
        <w:t xml:space="preserve">Overall we found no evidence that probiotics </w:t>
      </w:r>
      <w:r>
        <w:rPr>
          <w:rFonts w:cs="Times New Roman"/>
          <w:b/>
        </w:rPr>
        <w:t>influence risk of</w:t>
      </w:r>
      <w:r w:rsidRPr="000E0ECB">
        <w:rPr>
          <w:rFonts w:cs="Times New Roman"/>
          <w:b/>
        </w:rPr>
        <w:t xml:space="preserve"> </w:t>
      </w:r>
      <w:r>
        <w:rPr>
          <w:rFonts w:cs="Times New Roman"/>
          <w:b/>
        </w:rPr>
        <w:t>wheeze, recurrent wheeze or lung function</w:t>
      </w:r>
      <w:r w:rsidRPr="000E0ECB">
        <w:rPr>
          <w:rFonts w:cs="Times New Roman"/>
          <w:b/>
        </w:rPr>
        <w:t>.</w:t>
      </w:r>
    </w:p>
    <w:p w14:paraId="3242F0C5" w14:textId="77777777" w:rsidR="003829A6" w:rsidRPr="00D841AD" w:rsidRDefault="003829A6" w:rsidP="003829A6">
      <w:pPr>
        <w:tabs>
          <w:tab w:val="left" w:pos="1993"/>
        </w:tabs>
        <w:rPr>
          <w:rFonts w:asciiTheme="minorHAnsi" w:hAnsiTheme="minorHAnsi"/>
        </w:rPr>
        <w:sectPr w:rsidR="003829A6" w:rsidRPr="00D841AD" w:rsidSect="003829A6">
          <w:pgSz w:w="11906" w:h="16838"/>
          <w:pgMar w:top="1440" w:right="1440" w:bottom="1440" w:left="1440" w:header="708" w:footer="708" w:gutter="0"/>
          <w:cols w:space="708"/>
          <w:docGrid w:linePitch="360"/>
        </w:sectPr>
      </w:pPr>
      <w:r w:rsidRPr="00D841AD">
        <w:rPr>
          <w:rFonts w:asciiTheme="minorHAnsi" w:hAnsiTheme="minorHAnsi"/>
        </w:rPr>
        <w:tab/>
      </w:r>
    </w:p>
    <w:p w14:paraId="4D1B80F2" w14:textId="77777777" w:rsidR="00C606B0" w:rsidRPr="00D841AD" w:rsidRDefault="004D570F" w:rsidP="004D570F">
      <w:pPr>
        <w:pStyle w:val="Caption"/>
        <w:jc w:val="center"/>
        <w:rPr>
          <w:rFonts w:ascii="Times New Roman" w:hAnsi="Times New Roman" w:cs="Times New Roman"/>
        </w:rPr>
      </w:pPr>
      <w:bookmarkStart w:id="37" w:name="_Toc497234515"/>
      <w:r w:rsidRPr="00D841AD">
        <w:rPr>
          <w:rFonts w:ascii="Times New Roman" w:hAnsi="Times New Roman" w:cs="Times New Roman"/>
        </w:rPr>
        <w:lastRenderedPageBreak/>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DA3FF5">
        <w:rPr>
          <w:rFonts w:ascii="Times New Roman" w:hAnsi="Times New Roman" w:cs="Times New Roman"/>
          <w:noProof/>
        </w:rPr>
        <w:t>28</w:t>
      </w:r>
      <w:r w:rsidRPr="00D841AD">
        <w:rPr>
          <w:rFonts w:ascii="Times New Roman" w:hAnsi="Times New Roman" w:cs="Times New Roman"/>
        </w:rPr>
        <w:fldChar w:fldCharType="end"/>
      </w:r>
      <w:r w:rsidRPr="00D841AD">
        <w:t xml:space="preserve"> </w:t>
      </w:r>
      <w:r w:rsidR="00BC5332" w:rsidRPr="00D841AD">
        <w:rPr>
          <w:rFonts w:ascii="Times New Roman" w:hAnsi="Times New Roman" w:cs="Times New Roman"/>
        </w:rPr>
        <w:t>Risk of bias in intervention studies o</w:t>
      </w:r>
      <w:r w:rsidR="00125C69" w:rsidRPr="00D841AD">
        <w:rPr>
          <w:rFonts w:ascii="Times New Roman" w:hAnsi="Times New Roman" w:cs="Times New Roman"/>
        </w:rPr>
        <w:t>f</w:t>
      </w:r>
      <w:r w:rsidR="00BC5332" w:rsidRPr="00D841AD">
        <w:rPr>
          <w:rFonts w:ascii="Times New Roman" w:hAnsi="Times New Roman" w:cs="Times New Roman"/>
        </w:rPr>
        <w:t xml:space="preserve"> probiotics and wheeze</w:t>
      </w:r>
      <w:bookmarkEnd w:id="37"/>
    </w:p>
    <w:p w14:paraId="332E936A" w14:textId="77777777" w:rsidR="00C606B0" w:rsidRPr="00D841AD" w:rsidRDefault="00C606B0" w:rsidP="00BC5332">
      <w:pPr>
        <w:jc w:val="center"/>
      </w:pPr>
    </w:p>
    <w:p w14:paraId="1CDA18A2" w14:textId="794BBC17" w:rsidR="00125C69" w:rsidRPr="00D841AD" w:rsidRDefault="002A6299" w:rsidP="00125C69">
      <w:pPr>
        <w:pStyle w:val="Caption"/>
        <w:jc w:val="center"/>
      </w:pPr>
      <w:r>
        <w:rPr>
          <w:noProof/>
          <w:lang w:eastAsia="en-GB"/>
        </w:rPr>
        <w:drawing>
          <wp:inline distT="0" distB="0" distL="0" distR="0" wp14:anchorId="697BB1E5" wp14:editId="1A674953">
            <wp:extent cx="5511800" cy="34163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5EFD17F" w14:textId="77777777" w:rsidR="00125C69" w:rsidRPr="00D841AD" w:rsidRDefault="00125C69" w:rsidP="00125C69">
      <w:pPr>
        <w:pStyle w:val="Caption"/>
        <w:jc w:val="center"/>
      </w:pPr>
    </w:p>
    <w:p w14:paraId="3A706227" w14:textId="1DC474BE" w:rsidR="001C3299" w:rsidRPr="00D841AD" w:rsidRDefault="001C3299" w:rsidP="005F648A">
      <w:pPr>
        <w:pStyle w:val="Caption"/>
        <w:spacing w:after="240" w:line="360" w:lineRule="auto"/>
        <w:rPr>
          <w:rFonts w:ascii="Times New Roman" w:hAnsi="Times New Roman" w:cs="Times New Roman"/>
          <w:szCs w:val="24"/>
        </w:rPr>
      </w:pPr>
      <w:r w:rsidRPr="00D841AD">
        <w:rPr>
          <w:rFonts w:ascii="Times New Roman" w:hAnsi="Times New Roman" w:cs="Times New Roman"/>
          <w:szCs w:val="24"/>
        </w:rPr>
        <w:t xml:space="preserve">Table </w:t>
      </w:r>
      <w:r w:rsidR="005F648A" w:rsidRPr="00D841AD">
        <w:rPr>
          <w:rFonts w:ascii="Times New Roman" w:hAnsi="Times New Roman" w:cs="Times New Roman"/>
          <w:szCs w:val="24"/>
        </w:rPr>
        <w:t>15</w:t>
      </w:r>
      <w:r w:rsidRPr="00D841AD">
        <w:rPr>
          <w:rFonts w:ascii="Times New Roman" w:hAnsi="Times New Roman" w:cs="Times New Roman"/>
          <w:szCs w:val="24"/>
        </w:rPr>
        <w:t xml:space="preserve"> Findings from the previous </w:t>
      </w:r>
      <w:r w:rsidR="00EB6FCC" w:rsidRPr="00D841AD">
        <w:rPr>
          <w:rFonts w:ascii="Times New Roman" w:hAnsi="Times New Roman" w:cs="Times New Roman"/>
          <w:szCs w:val="24"/>
        </w:rPr>
        <w:t xml:space="preserve">high quality </w:t>
      </w:r>
      <w:r w:rsidRPr="00D841AD">
        <w:rPr>
          <w:rFonts w:ascii="Times New Roman" w:hAnsi="Times New Roman" w:cs="Times New Roman"/>
          <w:szCs w:val="24"/>
        </w:rPr>
        <w:t>systematic review</w:t>
      </w:r>
      <w:r w:rsidR="00EB6FCC" w:rsidRPr="00D841AD">
        <w:rPr>
          <w:rFonts w:ascii="Times New Roman" w:hAnsi="Times New Roman" w:cs="Times New Roman"/>
          <w:szCs w:val="24"/>
        </w:rPr>
        <w:t xml:space="preserve"> found in 7/13 search</w:t>
      </w:r>
    </w:p>
    <w:tbl>
      <w:tblPr>
        <w:tblW w:w="9322" w:type="dxa"/>
        <w:tblBorders>
          <w:top w:val="single" w:sz="4" w:space="0" w:color="auto"/>
          <w:bottom w:val="single" w:sz="4" w:space="0" w:color="auto"/>
        </w:tblBorders>
        <w:tblLayout w:type="fixed"/>
        <w:tblLook w:val="04A0" w:firstRow="1" w:lastRow="0" w:firstColumn="1" w:lastColumn="0" w:noHBand="0" w:noVBand="1"/>
      </w:tblPr>
      <w:tblGrid>
        <w:gridCol w:w="1101"/>
        <w:gridCol w:w="2693"/>
        <w:gridCol w:w="2268"/>
        <w:gridCol w:w="2552"/>
        <w:gridCol w:w="708"/>
      </w:tblGrid>
      <w:tr w:rsidR="001C3299" w:rsidRPr="00D841AD" w14:paraId="5183907E" w14:textId="77777777" w:rsidTr="00EB6FCC">
        <w:trPr>
          <w:tblHeader/>
        </w:trPr>
        <w:tc>
          <w:tcPr>
            <w:tcW w:w="1101" w:type="dxa"/>
            <w:tcBorders>
              <w:top w:val="single" w:sz="4" w:space="0" w:color="auto"/>
              <w:bottom w:val="single" w:sz="4" w:space="0" w:color="auto"/>
            </w:tcBorders>
            <w:vAlign w:val="center"/>
          </w:tcPr>
          <w:p w14:paraId="0472511B"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Study</w:t>
            </w:r>
          </w:p>
        </w:tc>
        <w:tc>
          <w:tcPr>
            <w:tcW w:w="2693" w:type="dxa"/>
            <w:tcBorders>
              <w:top w:val="single" w:sz="4" w:space="0" w:color="auto"/>
              <w:bottom w:val="single" w:sz="4" w:space="0" w:color="auto"/>
            </w:tcBorders>
            <w:vAlign w:val="center"/>
          </w:tcPr>
          <w:p w14:paraId="309E319B"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Outcome measure</w:t>
            </w:r>
          </w:p>
        </w:tc>
        <w:tc>
          <w:tcPr>
            <w:tcW w:w="2268" w:type="dxa"/>
            <w:tcBorders>
              <w:top w:val="single" w:sz="4" w:space="0" w:color="auto"/>
              <w:bottom w:val="single" w:sz="4" w:space="0" w:color="auto"/>
            </w:tcBorders>
            <w:vAlign w:val="center"/>
          </w:tcPr>
          <w:p w14:paraId="3FE1D502"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No. participants (studies)</w:t>
            </w:r>
          </w:p>
        </w:tc>
        <w:tc>
          <w:tcPr>
            <w:tcW w:w="2552" w:type="dxa"/>
            <w:tcBorders>
              <w:top w:val="single" w:sz="4" w:space="0" w:color="auto"/>
              <w:bottom w:val="single" w:sz="4" w:space="0" w:color="auto"/>
            </w:tcBorders>
            <w:vAlign w:val="center"/>
          </w:tcPr>
          <w:p w14:paraId="55B5956D"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Outcome (95% CI)</w:t>
            </w:r>
          </w:p>
        </w:tc>
        <w:tc>
          <w:tcPr>
            <w:tcW w:w="708" w:type="dxa"/>
            <w:tcBorders>
              <w:top w:val="single" w:sz="4" w:space="0" w:color="auto"/>
              <w:bottom w:val="single" w:sz="4" w:space="0" w:color="auto"/>
            </w:tcBorders>
            <w:vAlign w:val="center"/>
          </w:tcPr>
          <w:p w14:paraId="32325F6C" w14:textId="77777777" w:rsidR="001C3299" w:rsidRPr="00D841AD" w:rsidRDefault="001C3299" w:rsidP="00A06213">
            <w:pPr>
              <w:spacing w:after="0" w:line="320" w:lineRule="exact"/>
              <w:jc w:val="center"/>
              <w:rPr>
                <w:rFonts w:cs="Times New Roman"/>
                <w:b/>
                <w:szCs w:val="24"/>
              </w:rPr>
            </w:pPr>
            <w:r w:rsidRPr="00D841AD">
              <w:rPr>
                <w:rFonts w:cs="Times New Roman"/>
                <w:b/>
                <w:szCs w:val="24"/>
              </w:rPr>
              <w:t>I</w:t>
            </w:r>
            <w:r w:rsidRPr="00D841AD">
              <w:rPr>
                <w:rFonts w:cs="Times New Roman"/>
                <w:b/>
                <w:szCs w:val="24"/>
                <w:vertAlign w:val="superscript"/>
              </w:rPr>
              <w:t>2</w:t>
            </w:r>
          </w:p>
        </w:tc>
      </w:tr>
      <w:tr w:rsidR="001C3299" w:rsidRPr="00D841AD" w14:paraId="4B226F4A" w14:textId="77777777" w:rsidTr="00EB6FCC">
        <w:tc>
          <w:tcPr>
            <w:tcW w:w="1101" w:type="dxa"/>
            <w:tcBorders>
              <w:top w:val="single" w:sz="4" w:space="0" w:color="auto"/>
              <w:bottom w:val="single" w:sz="4" w:space="0" w:color="auto"/>
            </w:tcBorders>
            <w:vAlign w:val="center"/>
          </w:tcPr>
          <w:p w14:paraId="3F4B1EF2" w14:textId="7934CB2D" w:rsidR="001C3299" w:rsidRPr="00D841AD" w:rsidRDefault="001C3299" w:rsidP="00AA6A9F">
            <w:pPr>
              <w:spacing w:before="240" w:after="0" w:line="360" w:lineRule="auto"/>
              <w:jc w:val="center"/>
              <w:rPr>
                <w:rFonts w:cs="Times New Roman"/>
                <w:b/>
                <w:szCs w:val="24"/>
              </w:rPr>
            </w:pPr>
            <w:r w:rsidRPr="00D841AD">
              <w:rPr>
                <w:b/>
              </w:rPr>
              <w:t xml:space="preserve">Tang </w:t>
            </w:r>
            <w:r w:rsidRPr="00D841AD">
              <w:fldChar w:fldCharType="begin"/>
            </w:r>
            <w:r w:rsidR="00AA6A9F">
              <w:instrText xml:space="preserve"> ADDIN EN.CITE &lt;EndNote&gt;&lt;Cite&gt;&lt;Author&gt;Tang&lt;/Author&gt;&lt;Year&gt;2012&lt;/Year&gt;&lt;RecNum&gt;21176&lt;/RecNum&gt;&lt;DisplayText&gt;(29)&lt;/DisplayText&gt;&lt;record&gt;&lt;rec-number&gt;21176&lt;/rec-number&gt;&lt;foreign-keys&gt;&lt;key app="EN" db-id="xz2pwzz052fzekeewww5de0d5at5t9aprffv"&gt;21176&lt;/key&gt;&lt;/foreign-keys&gt;&lt;ref-type name="Journal Article"&gt;17&lt;/ref-type&gt;&lt;contributors&gt;&lt;authors&gt;&lt;author&gt;Tang, L. J.&lt;/author&gt;&lt;author&gt;Chen, J.&lt;/author&gt;&lt;author&gt;Shen, Y.&lt;/author&gt;&lt;/authors&gt;&lt;/contributors&gt;&lt;auth-address&gt;Department of Gastroenterology, Children&amp;apos;s Hospital of Zhejiang University School of Medicine, Hangzhou, China.&lt;/auth-address&gt;&lt;titles&gt;&lt;title&gt;[Meta-analysis of probiotics preventing allergic diseases in infants]&lt;/title&gt;&lt;secondary-title&gt;Zhonghua Erke Zazhi&lt;/secondary-title&gt;&lt;/titles&gt;&lt;pages&gt;504-9&lt;/pages&gt;&lt;volume&gt;50&lt;/volume&gt;&lt;number&gt;7&lt;/number&gt;&lt;dates&gt;&lt;year&gt;2012&lt;/year&gt;&lt;/dates&gt;&lt;accession-num&gt;22932010&lt;/accession-num&gt;&lt;work-type&gt;Meta-Analysis&lt;/work-type&gt;&lt;urls&gt;&lt;related-urls&gt;&lt;url&gt;http://ovidsp.ovid.com/ovidweb.cgi?T=JS&amp;amp;CSC=Y&amp;amp;NEWS=N&amp;amp;PAGE=fulltext&amp;amp;D=medl&amp;amp;AN=22932010&lt;/url&gt;&lt;url&gt;http://metalib.lib.ic.ac.uk:9003/sfx_local?sid=OVID&amp;amp;isbn=&amp;amp;issn=0578-1310&amp;amp;volume=50&amp;amp;issue=7&amp;amp;date=2012&amp;amp;title=Zhonghua+Erke+Zazhi&amp;amp;atitle=%5BMeta-analysis+of+probiotics+preventing+allergic+diseases+in+infants%5D.&amp;amp;aulast=Tang+LJ&amp;amp;spage=504&lt;/url&gt;&lt;/related-urls&gt;&lt;/urls&gt;&lt;remote-database-name&gt;MEDLINE&lt;/remote-database-name&gt;&lt;remote-database-provider&gt;Ovid Technologies&lt;/remote-database-provider&gt;&lt;/record&gt;&lt;/Cite&gt;&lt;/EndNote&gt;</w:instrText>
            </w:r>
            <w:r w:rsidRPr="00D841AD">
              <w:fldChar w:fldCharType="separate"/>
            </w:r>
            <w:r w:rsidR="00AA6A9F">
              <w:rPr>
                <w:noProof/>
              </w:rPr>
              <w:t>(</w:t>
            </w:r>
            <w:hyperlink w:anchor="_ENREF_29" w:tooltip="Tang, 2012 #21176" w:history="1">
              <w:r w:rsidR="00AA6A9F">
                <w:rPr>
                  <w:noProof/>
                </w:rPr>
                <w:t>29</w:t>
              </w:r>
            </w:hyperlink>
            <w:r w:rsidR="00AA6A9F">
              <w:rPr>
                <w:noProof/>
              </w:rPr>
              <w:t>)</w:t>
            </w:r>
            <w:r w:rsidRPr="00D841AD">
              <w:fldChar w:fldCharType="end"/>
            </w:r>
          </w:p>
        </w:tc>
        <w:tc>
          <w:tcPr>
            <w:tcW w:w="2693" w:type="dxa"/>
            <w:tcBorders>
              <w:top w:val="single" w:sz="4" w:space="0" w:color="auto"/>
              <w:bottom w:val="single" w:sz="4" w:space="0" w:color="auto"/>
            </w:tcBorders>
            <w:vAlign w:val="center"/>
          </w:tcPr>
          <w:p w14:paraId="3FEEF657" w14:textId="2B8A7236" w:rsidR="001C3299" w:rsidRPr="00D841AD" w:rsidRDefault="001C3299" w:rsidP="00A06213">
            <w:pPr>
              <w:spacing w:before="240" w:after="0" w:line="360" w:lineRule="auto"/>
              <w:jc w:val="center"/>
              <w:rPr>
                <w:rFonts w:cs="Times New Roman"/>
                <w:szCs w:val="24"/>
              </w:rPr>
            </w:pPr>
            <w:r w:rsidRPr="00D841AD">
              <w:rPr>
                <w:rFonts w:cs="Times New Roman"/>
                <w:szCs w:val="24"/>
              </w:rPr>
              <w:t>Wheeze (under 5 years)</w:t>
            </w:r>
          </w:p>
        </w:tc>
        <w:tc>
          <w:tcPr>
            <w:tcW w:w="2268" w:type="dxa"/>
            <w:tcBorders>
              <w:top w:val="single" w:sz="4" w:space="0" w:color="auto"/>
              <w:bottom w:val="single" w:sz="4" w:space="0" w:color="auto"/>
            </w:tcBorders>
            <w:vAlign w:val="center"/>
          </w:tcPr>
          <w:p w14:paraId="4D6D4BEF" w14:textId="5E913BDA" w:rsidR="001C3299" w:rsidRPr="00D841AD" w:rsidRDefault="001C3299" w:rsidP="001C3299">
            <w:pPr>
              <w:spacing w:before="240" w:after="0" w:line="360" w:lineRule="auto"/>
              <w:jc w:val="center"/>
              <w:rPr>
                <w:rFonts w:cs="Times New Roman"/>
                <w:szCs w:val="24"/>
              </w:rPr>
            </w:pPr>
            <w:r w:rsidRPr="00D841AD">
              <w:rPr>
                <w:rFonts w:cs="Times New Roman"/>
                <w:szCs w:val="24"/>
              </w:rPr>
              <w:t>1536 (5)</w:t>
            </w:r>
          </w:p>
        </w:tc>
        <w:tc>
          <w:tcPr>
            <w:tcW w:w="2552" w:type="dxa"/>
            <w:tcBorders>
              <w:top w:val="single" w:sz="4" w:space="0" w:color="auto"/>
              <w:bottom w:val="single" w:sz="4" w:space="0" w:color="auto"/>
            </w:tcBorders>
            <w:vAlign w:val="center"/>
          </w:tcPr>
          <w:p w14:paraId="7506F1FA" w14:textId="066AEA9A" w:rsidR="001C3299" w:rsidRPr="00D841AD" w:rsidRDefault="001C3299" w:rsidP="001C3299">
            <w:pPr>
              <w:spacing w:before="240" w:after="0" w:line="360" w:lineRule="auto"/>
              <w:jc w:val="center"/>
              <w:rPr>
                <w:rFonts w:cs="Times New Roman"/>
                <w:b/>
                <w:szCs w:val="24"/>
              </w:rPr>
            </w:pPr>
            <w:r w:rsidRPr="00D841AD">
              <w:rPr>
                <w:rFonts w:cs="Times New Roman"/>
                <w:b/>
                <w:szCs w:val="24"/>
              </w:rPr>
              <w:t>RR 0.93 [0.71, 1.21]</w:t>
            </w:r>
          </w:p>
        </w:tc>
        <w:tc>
          <w:tcPr>
            <w:tcW w:w="708" w:type="dxa"/>
            <w:tcBorders>
              <w:top w:val="single" w:sz="4" w:space="0" w:color="auto"/>
              <w:bottom w:val="single" w:sz="4" w:space="0" w:color="auto"/>
            </w:tcBorders>
            <w:vAlign w:val="center"/>
          </w:tcPr>
          <w:p w14:paraId="267E0214" w14:textId="65C2BA48" w:rsidR="001C3299" w:rsidRPr="00D841AD" w:rsidRDefault="001C3299" w:rsidP="00A06213">
            <w:pPr>
              <w:spacing w:before="240" w:after="0" w:line="360" w:lineRule="auto"/>
              <w:jc w:val="center"/>
              <w:rPr>
                <w:rFonts w:cs="Times New Roman"/>
                <w:szCs w:val="24"/>
              </w:rPr>
            </w:pPr>
            <w:r w:rsidRPr="00D841AD">
              <w:rPr>
                <w:rFonts w:cs="Times New Roman"/>
                <w:szCs w:val="24"/>
              </w:rPr>
              <w:t>0</w:t>
            </w:r>
          </w:p>
        </w:tc>
      </w:tr>
    </w:tbl>
    <w:p w14:paraId="0314424D" w14:textId="77777777" w:rsidR="001C3299" w:rsidRPr="00D841AD" w:rsidRDefault="001C3299" w:rsidP="001C3299">
      <w:pPr>
        <w:pStyle w:val="Figureheadings"/>
        <w:jc w:val="center"/>
      </w:pPr>
    </w:p>
    <w:p w14:paraId="053E19CC" w14:textId="77777777" w:rsidR="001C3299" w:rsidRPr="00D841AD" w:rsidRDefault="001C3299">
      <w:pPr>
        <w:rPr>
          <w:rFonts w:asciiTheme="minorHAnsi" w:hAnsiTheme="minorHAnsi"/>
          <w:b/>
          <w:bCs/>
          <w:szCs w:val="18"/>
        </w:rPr>
      </w:pPr>
      <w:r w:rsidRPr="00D841AD">
        <w:br w:type="page"/>
      </w:r>
    </w:p>
    <w:p w14:paraId="0C44DC64" w14:textId="697F50E1" w:rsidR="00C606B0" w:rsidRPr="00D841AD" w:rsidRDefault="00CF3A27" w:rsidP="00125C69">
      <w:pPr>
        <w:pStyle w:val="Caption"/>
        <w:jc w:val="center"/>
        <w:rPr>
          <w:rFonts w:ascii="Times New Roman" w:hAnsi="Times New Roman" w:cs="Times New Roman"/>
        </w:rPr>
      </w:pPr>
      <w:bookmarkStart w:id="38" w:name="_Toc497234516"/>
      <w:r w:rsidRPr="00D841AD">
        <w:rPr>
          <w:rFonts w:ascii="Times New Roman" w:hAnsi="Times New Roman" w:cs="Times New Roman"/>
        </w:rPr>
        <w:lastRenderedPageBreak/>
        <w:t xml:space="preserve">Figure </w:t>
      </w:r>
      <w:r w:rsidR="003B5CE1" w:rsidRPr="00D841AD">
        <w:rPr>
          <w:rFonts w:ascii="Times New Roman" w:hAnsi="Times New Roman" w:cs="Times New Roman"/>
        </w:rPr>
        <w:fldChar w:fldCharType="begin"/>
      </w:r>
      <w:r w:rsidR="003B5CE1" w:rsidRPr="00D841AD">
        <w:rPr>
          <w:rFonts w:ascii="Times New Roman" w:hAnsi="Times New Roman" w:cs="Times New Roman"/>
        </w:rPr>
        <w:instrText xml:space="preserve"> SEQ Figure \* ARABIC </w:instrText>
      </w:r>
      <w:r w:rsidR="003B5CE1" w:rsidRPr="00D841AD">
        <w:rPr>
          <w:rFonts w:ascii="Times New Roman" w:hAnsi="Times New Roman" w:cs="Times New Roman"/>
        </w:rPr>
        <w:fldChar w:fldCharType="separate"/>
      </w:r>
      <w:r w:rsidR="00DA3FF5">
        <w:rPr>
          <w:rFonts w:ascii="Times New Roman" w:hAnsi="Times New Roman" w:cs="Times New Roman"/>
          <w:noProof/>
        </w:rPr>
        <w:t>29</w:t>
      </w:r>
      <w:r w:rsidR="003B5CE1" w:rsidRPr="00D841AD">
        <w:rPr>
          <w:rFonts w:ascii="Times New Roman" w:hAnsi="Times New Roman" w:cs="Times New Roman"/>
          <w:noProof/>
        </w:rPr>
        <w:fldChar w:fldCharType="end"/>
      </w:r>
      <w:r w:rsidRPr="00D841AD">
        <w:rPr>
          <w:rFonts w:ascii="Times New Roman" w:hAnsi="Times New Roman" w:cs="Times New Roman"/>
        </w:rPr>
        <w:t xml:space="preserve"> </w:t>
      </w:r>
      <w:r w:rsidR="00342DFD" w:rsidRPr="00D841AD">
        <w:rPr>
          <w:rFonts w:ascii="Times New Roman" w:hAnsi="Times New Roman" w:cs="Times New Roman"/>
        </w:rPr>
        <w:t xml:space="preserve">Probiotics and risk of </w:t>
      </w:r>
      <w:r w:rsidR="00C05B45" w:rsidRPr="00D841AD">
        <w:rPr>
          <w:rFonts w:ascii="Times New Roman" w:hAnsi="Times New Roman" w:cs="Times New Roman"/>
        </w:rPr>
        <w:t>any</w:t>
      </w:r>
      <w:r w:rsidR="00342DFD" w:rsidRPr="00D841AD">
        <w:rPr>
          <w:rFonts w:ascii="Times New Roman" w:hAnsi="Times New Roman" w:cs="Times New Roman"/>
        </w:rPr>
        <w:t xml:space="preserve"> w</w:t>
      </w:r>
      <w:r w:rsidR="00C606B0" w:rsidRPr="00D841AD">
        <w:rPr>
          <w:rFonts w:ascii="Times New Roman" w:hAnsi="Times New Roman" w:cs="Times New Roman"/>
        </w:rPr>
        <w:t>heeze</w:t>
      </w:r>
      <w:r w:rsidR="00C606B0" w:rsidRPr="00D841AD">
        <w:rPr>
          <w:rFonts w:ascii="Times New Roman" w:hAnsi="Times New Roman" w:cs="Times New Roman"/>
          <w:b w:val="0"/>
        </w:rPr>
        <w:t xml:space="preserve"> </w:t>
      </w:r>
      <w:r w:rsidR="006E7437" w:rsidRPr="00D841AD">
        <w:rPr>
          <w:rFonts w:ascii="Times New Roman" w:hAnsi="Times New Roman" w:cs="Times New Roman"/>
        </w:rPr>
        <w:t>at age</w:t>
      </w:r>
      <w:r w:rsidR="00342DFD" w:rsidRPr="00D841AD">
        <w:rPr>
          <w:rFonts w:ascii="Times New Roman" w:hAnsi="Times New Roman" w:cs="Times New Roman"/>
        </w:rPr>
        <w:t xml:space="preserve"> ≤ </w:t>
      </w:r>
      <w:r w:rsidR="006E7437" w:rsidRPr="00D841AD">
        <w:rPr>
          <w:rFonts w:ascii="Times New Roman" w:hAnsi="Times New Roman" w:cs="Times New Roman"/>
        </w:rPr>
        <w:t>4</w:t>
      </w:r>
      <w:r w:rsidR="00342DFD" w:rsidRPr="00D841AD">
        <w:rPr>
          <w:rFonts w:ascii="Times New Roman" w:hAnsi="Times New Roman" w:cs="Times New Roman"/>
        </w:rPr>
        <w:t xml:space="preserve"> years</w:t>
      </w:r>
      <w:r w:rsidR="008D6AC4" w:rsidRPr="00D841AD">
        <w:rPr>
          <w:rFonts w:ascii="Times New Roman" w:hAnsi="Times New Roman" w:cs="Times New Roman"/>
        </w:rPr>
        <w:t xml:space="preserve"> – RCT</w:t>
      </w:r>
      <w:bookmarkEnd w:id="38"/>
    </w:p>
    <w:p w14:paraId="48C7A77E" w14:textId="072A143A" w:rsidR="008D6AC4" w:rsidRPr="00D841AD" w:rsidRDefault="008D6AC4" w:rsidP="008D6AC4"/>
    <w:p w14:paraId="2627E2C3" w14:textId="4E48AFE7" w:rsidR="00DA3FF5" w:rsidRDefault="009E1D39" w:rsidP="00DA3FF5">
      <w:pPr>
        <w:jc w:val="center"/>
        <w:rPr>
          <w:rFonts w:cs="Times New Roman"/>
          <w:b/>
        </w:rPr>
      </w:pPr>
      <w:r>
        <w:rPr>
          <w:noProof/>
          <w:lang w:eastAsia="en-GB"/>
        </w:rPr>
        <w:drawing>
          <wp:inline distT="0" distB="0" distL="0" distR="0" wp14:anchorId="4523F0B3" wp14:editId="31A44CFB">
            <wp:extent cx="5192486" cy="2286000"/>
            <wp:effectExtent l="0" t="0" r="8255" b="0"/>
            <wp:docPr id="46" name="Picture 46" descr="T:\Paediatric Research Unit - MAMA Study\FSA study - Bob\FINAL REPORT\ACCEPTED REPORTS\Rev A C BMJ manuscript\ProbPrefiles 14.6.17\PRO-PRE-BIOTICS\PRO-SYNB_WHZ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Paediatric Research Unit - MAMA Study\FSA study - Bob\FINAL REPORT\ACCEPTED REPORTS\Rev A C BMJ manuscript\ProbPrefiles 14.6.17\PRO-PRE-BIOTICS\PRO-SYNB_WHZ_AGE0to4_forest.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4365" t="32827" r="5123" b="27324"/>
                    <a:stretch/>
                  </pic:blipFill>
                  <pic:spPr bwMode="auto">
                    <a:xfrm>
                      <a:off x="0" y="0"/>
                      <a:ext cx="5187725" cy="2283904"/>
                    </a:xfrm>
                    <a:prstGeom prst="rect">
                      <a:avLst/>
                    </a:prstGeom>
                    <a:noFill/>
                    <a:ln>
                      <a:noFill/>
                    </a:ln>
                    <a:extLst>
                      <a:ext uri="{53640926-AAD7-44D8-BBD7-CCE9431645EC}">
                        <a14:shadowObscured xmlns:a14="http://schemas.microsoft.com/office/drawing/2010/main"/>
                      </a:ext>
                    </a:extLst>
                  </pic:spPr>
                </pic:pic>
              </a:graphicData>
            </a:graphic>
          </wp:inline>
        </w:drawing>
      </w:r>
    </w:p>
    <w:p w14:paraId="63332A5B" w14:textId="77777777" w:rsidR="00DA3FF5" w:rsidRDefault="00DA3FF5" w:rsidP="00DA3FF5">
      <w:pPr>
        <w:jc w:val="center"/>
        <w:rPr>
          <w:rFonts w:cs="Times New Roman"/>
          <w:b/>
        </w:rPr>
      </w:pPr>
    </w:p>
    <w:p w14:paraId="18305718" w14:textId="6C55E94A" w:rsidR="00DA3FF5" w:rsidRPr="001902DD" w:rsidRDefault="00DA3FF5" w:rsidP="00DA3FF5">
      <w:pPr>
        <w:jc w:val="center"/>
        <w:rPr>
          <w:rFonts w:asciiTheme="minorHAnsi" w:hAnsiTheme="minorHAnsi"/>
          <w:b/>
          <w:noProof/>
          <w:szCs w:val="24"/>
          <w:lang w:eastAsia="en-GB"/>
        </w:rPr>
      </w:pPr>
      <w:bookmarkStart w:id="39" w:name="_Toc497234517"/>
      <w:r w:rsidRPr="001902DD">
        <w:rPr>
          <w:rFonts w:cs="Times New Roman"/>
          <w:b/>
        </w:rPr>
        <w:t xml:space="preserve">Figure </w:t>
      </w:r>
      <w:r w:rsidRPr="001902DD">
        <w:rPr>
          <w:rFonts w:cs="Times New Roman"/>
          <w:b/>
        </w:rPr>
        <w:fldChar w:fldCharType="begin"/>
      </w:r>
      <w:r w:rsidRPr="001902DD">
        <w:rPr>
          <w:rFonts w:cs="Times New Roman"/>
          <w:b/>
        </w:rPr>
        <w:instrText xml:space="preserve"> SEQ Figure \* ARABIC </w:instrText>
      </w:r>
      <w:r w:rsidRPr="001902DD">
        <w:rPr>
          <w:rFonts w:cs="Times New Roman"/>
          <w:b/>
        </w:rPr>
        <w:fldChar w:fldCharType="separate"/>
      </w:r>
      <w:r>
        <w:rPr>
          <w:rFonts w:cs="Times New Roman"/>
          <w:b/>
          <w:noProof/>
        </w:rPr>
        <w:t>30</w:t>
      </w:r>
      <w:r w:rsidRPr="001902DD">
        <w:rPr>
          <w:rFonts w:cs="Times New Roman"/>
          <w:b/>
        </w:rPr>
        <w:fldChar w:fldCharType="end"/>
      </w:r>
      <w:r w:rsidRPr="001902DD">
        <w:rPr>
          <w:rFonts w:cs="Times New Roman"/>
          <w:b/>
        </w:rPr>
        <w:t xml:space="preserve"> </w:t>
      </w:r>
      <w:r w:rsidRPr="001902DD">
        <w:rPr>
          <w:rFonts w:cs="Times New Roman"/>
          <w:b/>
          <w:szCs w:val="24"/>
        </w:rPr>
        <w:t xml:space="preserve">Risk of publication bias: probiotics and </w:t>
      </w:r>
      <w:r>
        <w:rPr>
          <w:rFonts w:cs="Times New Roman"/>
          <w:b/>
          <w:szCs w:val="24"/>
        </w:rPr>
        <w:t>wheeze</w:t>
      </w:r>
      <w:r w:rsidRPr="001902DD">
        <w:rPr>
          <w:rFonts w:cs="Times New Roman"/>
          <w:b/>
          <w:szCs w:val="24"/>
        </w:rPr>
        <w:t xml:space="preserve"> at age </w:t>
      </w:r>
      <w:r w:rsidRPr="00DA3FF5">
        <w:rPr>
          <w:rFonts w:cs="Times New Roman"/>
          <w:b/>
          <w:szCs w:val="24"/>
        </w:rPr>
        <w:t>≤ 4 years</w:t>
      </w:r>
      <w:bookmarkEnd w:id="39"/>
    </w:p>
    <w:p w14:paraId="4EC5FD73" w14:textId="77777777" w:rsidR="000506DF" w:rsidRDefault="000506DF" w:rsidP="008D6AC4"/>
    <w:p w14:paraId="349AC301" w14:textId="641943BD" w:rsidR="000506DF" w:rsidRDefault="000506DF" w:rsidP="00DA3FF5">
      <w:pPr>
        <w:jc w:val="center"/>
      </w:pPr>
      <w:r>
        <w:rPr>
          <w:noProof/>
          <w:lang w:eastAsia="en-GB"/>
        </w:rPr>
        <w:drawing>
          <wp:inline distT="0" distB="0" distL="0" distR="0" wp14:anchorId="647B3598" wp14:editId="60520B6A">
            <wp:extent cx="2775857" cy="2775857"/>
            <wp:effectExtent l="0" t="0" r="5715" b="5715"/>
            <wp:docPr id="51" name="Picture 51" descr="T:\Paediatric Research Unit - MAMA Study\FSA study - Bob\FINAL REPORT\ACCEPTED REPORTS\Rev A C BMJ manuscript\ProbPrefiles 14.6.17\PRO-PRE-BIOTICS\Funnel_PRO-SYNB_WHZ_AGE0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Paediatric Research Unit - MAMA Study\FSA study - Bob\FINAL REPORT\ACCEPTED REPORTS\Rev A C BMJ manuscript\ProbPrefiles 14.6.17\PRO-PRE-BIOTICS\Funnel_PRO-SYNB_WHZ_AGE0to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75857" cy="2775857"/>
                    </a:xfrm>
                    <a:prstGeom prst="rect">
                      <a:avLst/>
                    </a:prstGeom>
                    <a:noFill/>
                    <a:ln>
                      <a:noFill/>
                    </a:ln>
                  </pic:spPr>
                </pic:pic>
              </a:graphicData>
            </a:graphic>
          </wp:inline>
        </w:drawing>
      </w:r>
    </w:p>
    <w:p w14:paraId="262CE935" w14:textId="5C266AAD" w:rsidR="00DA3FF5" w:rsidRPr="00D841AD" w:rsidRDefault="00DA3FF5" w:rsidP="00DA3FF5">
      <w:pPr>
        <w:ind w:firstLine="720"/>
        <w:jc w:val="center"/>
        <w:rPr>
          <w:rFonts w:asciiTheme="minorHAnsi" w:hAnsiTheme="minorHAnsi"/>
          <w:szCs w:val="24"/>
        </w:rPr>
      </w:pPr>
      <w:r w:rsidRPr="00D841AD">
        <w:rPr>
          <w:rFonts w:cs="Times New Roman"/>
          <w:szCs w:val="24"/>
        </w:rPr>
        <w:t>Egger’s test p =</w:t>
      </w:r>
      <w:r w:rsidRPr="00D841AD">
        <w:rPr>
          <w:rFonts w:cs="Times New Roman"/>
        </w:rPr>
        <w:t xml:space="preserve"> </w:t>
      </w:r>
      <w:r w:rsidRPr="00D841AD">
        <w:rPr>
          <w:rFonts w:cs="Times New Roman"/>
          <w:szCs w:val="24"/>
        </w:rPr>
        <w:t>0.</w:t>
      </w:r>
      <w:r>
        <w:rPr>
          <w:rFonts w:cs="Times New Roman"/>
          <w:szCs w:val="24"/>
        </w:rPr>
        <w:t>73</w:t>
      </w:r>
    </w:p>
    <w:p w14:paraId="468CDDAA" w14:textId="48D76190" w:rsidR="00DA3FF5" w:rsidRDefault="00DA3FF5">
      <w:r>
        <w:br w:type="page"/>
      </w:r>
    </w:p>
    <w:p w14:paraId="09C6AEAD" w14:textId="77777777" w:rsidR="00DA3FF5" w:rsidRPr="00D841AD" w:rsidRDefault="00DA3FF5" w:rsidP="00DA3FF5">
      <w:pPr>
        <w:jc w:val="center"/>
      </w:pPr>
    </w:p>
    <w:p w14:paraId="49171641" w14:textId="77777777" w:rsidR="008D6AC4" w:rsidRPr="00D841AD" w:rsidRDefault="008D6AC4" w:rsidP="008D6AC4">
      <w:pPr>
        <w:pStyle w:val="Caption"/>
        <w:jc w:val="center"/>
        <w:rPr>
          <w:rFonts w:ascii="Times New Roman" w:hAnsi="Times New Roman" w:cs="Times New Roman"/>
        </w:rPr>
      </w:pPr>
      <w:bookmarkStart w:id="40" w:name="_Toc497234518"/>
      <w:r w:rsidRPr="00D841AD">
        <w:rPr>
          <w:rFonts w:ascii="Times New Roman" w:hAnsi="Times New Roman" w:cs="Times New Roman"/>
        </w:rPr>
        <w:t xml:space="preserve">Figure </w:t>
      </w:r>
      <w:r w:rsidR="003B5CE1" w:rsidRPr="00D841AD">
        <w:rPr>
          <w:rFonts w:ascii="Times New Roman" w:hAnsi="Times New Roman" w:cs="Times New Roman"/>
        </w:rPr>
        <w:fldChar w:fldCharType="begin"/>
      </w:r>
      <w:r w:rsidR="003B5CE1" w:rsidRPr="00D841AD">
        <w:rPr>
          <w:rFonts w:ascii="Times New Roman" w:hAnsi="Times New Roman" w:cs="Times New Roman"/>
        </w:rPr>
        <w:instrText xml:space="preserve"> SEQ Figure \* ARABIC </w:instrText>
      </w:r>
      <w:r w:rsidR="003B5CE1" w:rsidRPr="00D841AD">
        <w:rPr>
          <w:rFonts w:ascii="Times New Roman" w:hAnsi="Times New Roman" w:cs="Times New Roman"/>
        </w:rPr>
        <w:fldChar w:fldCharType="separate"/>
      </w:r>
      <w:r w:rsidR="00DA3FF5">
        <w:rPr>
          <w:rFonts w:ascii="Times New Roman" w:hAnsi="Times New Roman" w:cs="Times New Roman"/>
          <w:noProof/>
        </w:rPr>
        <w:t>31</w:t>
      </w:r>
      <w:r w:rsidR="003B5CE1" w:rsidRPr="00D841AD">
        <w:rPr>
          <w:rFonts w:ascii="Times New Roman" w:hAnsi="Times New Roman" w:cs="Times New Roman"/>
          <w:noProof/>
        </w:rPr>
        <w:fldChar w:fldCharType="end"/>
      </w:r>
      <w:r w:rsidRPr="00D841AD">
        <w:rPr>
          <w:rFonts w:ascii="Times New Roman" w:hAnsi="Times New Roman" w:cs="Times New Roman"/>
        </w:rPr>
        <w:t xml:space="preserve"> Probiotics and risk of any wheeze</w:t>
      </w:r>
      <w:r w:rsidRPr="00D841AD">
        <w:rPr>
          <w:rFonts w:ascii="Times New Roman" w:hAnsi="Times New Roman" w:cs="Times New Roman"/>
          <w:b w:val="0"/>
        </w:rPr>
        <w:t xml:space="preserve"> </w:t>
      </w:r>
      <w:r w:rsidRPr="00D841AD">
        <w:rPr>
          <w:rFonts w:ascii="Times New Roman" w:hAnsi="Times New Roman" w:cs="Times New Roman"/>
        </w:rPr>
        <w:t>at age ≤ 4 years - CCT</w:t>
      </w:r>
      <w:bookmarkEnd w:id="40"/>
    </w:p>
    <w:p w14:paraId="15BDA172" w14:textId="77777777" w:rsidR="008D6AC4" w:rsidRPr="00D841AD" w:rsidRDefault="008D6AC4" w:rsidP="008D6AC4"/>
    <w:p w14:paraId="26E7401F" w14:textId="77777777" w:rsidR="008D6AC4" w:rsidRPr="00D841AD" w:rsidRDefault="008D6AC4" w:rsidP="008D6AC4">
      <w:pPr>
        <w:jc w:val="center"/>
      </w:pPr>
      <w:r w:rsidRPr="00D841AD">
        <w:rPr>
          <w:noProof/>
          <w:lang w:eastAsia="en-GB"/>
        </w:rPr>
        <w:drawing>
          <wp:inline distT="0" distB="0" distL="0" distR="0" wp14:anchorId="00040C02" wp14:editId="364D50D0">
            <wp:extent cx="4660900" cy="977900"/>
            <wp:effectExtent l="0" t="0" r="6350" b="0"/>
            <wp:docPr id="61" name="Picture 61" descr="T:\Paediatric Research Unit - MAMA Study\FSA study - Bob\FINAL REPORT\BC\REVIEW C INTERVENTION\REVIEW C\PRO-PREBIOTICS\RESULTS\CCT\PRO-SYNB_WHZ_AGE0to4_forest_noPoo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Paediatric Research Unit - MAMA Study\FSA study - Bob\FINAL REPORT\BC\REVIEW C INTERVENTION\REVIEW C\PRO-PREBIOTICS\RESULTS\CCT\PRO-SYNB_WHZ_AGE0to4_forest_noPooled.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9734" t="44469" r="9070" b="38496"/>
                    <a:stretch/>
                  </pic:blipFill>
                  <pic:spPr bwMode="auto">
                    <a:xfrm>
                      <a:off x="0" y="0"/>
                      <a:ext cx="4653684" cy="976386"/>
                    </a:xfrm>
                    <a:prstGeom prst="rect">
                      <a:avLst/>
                    </a:prstGeom>
                    <a:noFill/>
                    <a:ln>
                      <a:noFill/>
                    </a:ln>
                    <a:extLst>
                      <a:ext uri="{53640926-AAD7-44D8-BBD7-CCE9431645EC}">
                        <a14:shadowObscured xmlns:a14="http://schemas.microsoft.com/office/drawing/2010/main"/>
                      </a:ext>
                    </a:extLst>
                  </pic:spPr>
                </pic:pic>
              </a:graphicData>
            </a:graphic>
          </wp:inline>
        </w:drawing>
      </w:r>
    </w:p>
    <w:p w14:paraId="1093B776" w14:textId="77777777" w:rsidR="008D6AC4" w:rsidRPr="00D841AD" w:rsidRDefault="008D6AC4" w:rsidP="008D6AC4"/>
    <w:p w14:paraId="0A43AA1D" w14:textId="77777777" w:rsidR="00EB6FCC" w:rsidRPr="00D841AD" w:rsidRDefault="00EB6FCC" w:rsidP="00EB6FCC">
      <w:pPr>
        <w:pStyle w:val="Caption"/>
        <w:jc w:val="center"/>
        <w:rPr>
          <w:rFonts w:ascii="Times New Roman" w:hAnsi="Times New Roman" w:cs="Times New Roman"/>
        </w:rPr>
      </w:pPr>
      <w:bookmarkStart w:id="41" w:name="_Toc497234519"/>
      <w:r w:rsidRPr="00D841AD">
        <w:rPr>
          <w:rFonts w:ascii="Times New Roman" w:hAnsi="Times New Roman" w:cs="Times New Roman"/>
        </w:rPr>
        <w:t xml:space="preserve">Figure </w:t>
      </w:r>
      <w:r w:rsidRPr="00D841AD">
        <w:rPr>
          <w:rFonts w:ascii="Times New Roman" w:hAnsi="Times New Roman" w:cs="Times New Roman"/>
        </w:rPr>
        <w:fldChar w:fldCharType="begin"/>
      </w:r>
      <w:r w:rsidRPr="00D841AD">
        <w:rPr>
          <w:rFonts w:ascii="Times New Roman" w:hAnsi="Times New Roman" w:cs="Times New Roman"/>
        </w:rPr>
        <w:instrText xml:space="preserve"> SEQ Figure \* ARABIC </w:instrText>
      </w:r>
      <w:r w:rsidRPr="00D841AD">
        <w:rPr>
          <w:rFonts w:ascii="Times New Roman" w:hAnsi="Times New Roman" w:cs="Times New Roman"/>
        </w:rPr>
        <w:fldChar w:fldCharType="separate"/>
      </w:r>
      <w:r w:rsidR="00DA3FF5">
        <w:rPr>
          <w:rFonts w:ascii="Times New Roman" w:hAnsi="Times New Roman" w:cs="Times New Roman"/>
          <w:noProof/>
        </w:rPr>
        <w:t>32</w:t>
      </w:r>
      <w:r w:rsidRPr="00D841AD">
        <w:rPr>
          <w:rFonts w:ascii="Times New Roman" w:hAnsi="Times New Roman" w:cs="Times New Roman"/>
        </w:rPr>
        <w:fldChar w:fldCharType="end"/>
      </w:r>
      <w:r w:rsidRPr="00D841AD">
        <w:rPr>
          <w:rFonts w:ascii="Times New Roman" w:hAnsi="Times New Roman" w:cs="Times New Roman"/>
        </w:rPr>
        <w:t xml:space="preserve"> Probiotics and risk of recurrent wheeze</w:t>
      </w:r>
      <w:r w:rsidRPr="00D841AD">
        <w:rPr>
          <w:rFonts w:ascii="Times New Roman" w:hAnsi="Times New Roman" w:cs="Times New Roman"/>
          <w:b w:val="0"/>
        </w:rPr>
        <w:t xml:space="preserve"> </w:t>
      </w:r>
      <w:r w:rsidRPr="00D841AD">
        <w:rPr>
          <w:rFonts w:ascii="Times New Roman" w:hAnsi="Times New Roman" w:cs="Times New Roman"/>
        </w:rPr>
        <w:t>at age ≤ 4 years</w:t>
      </w:r>
      <w:bookmarkEnd w:id="41"/>
    </w:p>
    <w:p w14:paraId="5C6590A2" w14:textId="77777777" w:rsidR="00EB6FCC" w:rsidRPr="00D841AD" w:rsidRDefault="00EB6FCC" w:rsidP="00EB6FCC"/>
    <w:p w14:paraId="505BA9C3" w14:textId="076B5C03" w:rsidR="00EB6FCC" w:rsidRPr="00D841AD" w:rsidRDefault="006C250F" w:rsidP="00EB6FCC">
      <w:pPr>
        <w:pStyle w:val="Caption"/>
      </w:pPr>
      <w:r>
        <w:rPr>
          <w:noProof/>
          <w:lang w:eastAsia="en-GB"/>
        </w:rPr>
        <w:drawing>
          <wp:inline distT="0" distB="0" distL="0" distR="0" wp14:anchorId="3D49008A" wp14:editId="1EEEC02B">
            <wp:extent cx="5203371" cy="1959429"/>
            <wp:effectExtent l="0" t="0" r="0" b="3175"/>
            <wp:docPr id="47" name="Picture 47" descr="T:\Paediatric Research Unit - MAMA Study\FSA study - Bob\FINAL REPORT\ACCEPTED REPORTS\Rev A C BMJ manuscript\ProbPrefiles 14.6.17\PRO-PRE-BIOTICS\PRO-SYNB_WHZ.REC_AGE0to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Paediatric Research Unit - MAMA Study\FSA study - Bob\FINAL REPORT\ACCEPTED REPORTS\Rev A C BMJ manuscript\ProbPrefiles 14.6.17\PRO-PRE-BIOTICS\PRO-SYNB_WHZ.REC_AGE0to4_forest.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4555" t="36243" r="4743" b="29601"/>
                    <a:stretch/>
                  </pic:blipFill>
                  <pic:spPr bwMode="auto">
                    <a:xfrm>
                      <a:off x="0" y="0"/>
                      <a:ext cx="5198600" cy="1957632"/>
                    </a:xfrm>
                    <a:prstGeom prst="rect">
                      <a:avLst/>
                    </a:prstGeom>
                    <a:noFill/>
                    <a:ln>
                      <a:noFill/>
                    </a:ln>
                    <a:extLst>
                      <a:ext uri="{53640926-AAD7-44D8-BBD7-CCE9431645EC}">
                        <a14:shadowObscured xmlns:a14="http://schemas.microsoft.com/office/drawing/2010/main"/>
                      </a:ext>
                    </a:extLst>
                  </pic:spPr>
                </pic:pic>
              </a:graphicData>
            </a:graphic>
          </wp:inline>
        </w:drawing>
      </w:r>
    </w:p>
    <w:p w14:paraId="678C88E9" w14:textId="77777777" w:rsidR="00EB6FCC" w:rsidRPr="00D841AD" w:rsidRDefault="00EB6FCC" w:rsidP="00EB6FCC">
      <w:pPr>
        <w:pStyle w:val="Caption"/>
      </w:pPr>
    </w:p>
    <w:p w14:paraId="0DF1E750" w14:textId="77777777" w:rsidR="00D011D4" w:rsidRDefault="00D011D4">
      <w:pPr>
        <w:rPr>
          <w:rFonts w:asciiTheme="minorHAnsi" w:hAnsiTheme="minorHAnsi"/>
        </w:rPr>
      </w:pPr>
    </w:p>
    <w:p w14:paraId="24171182" w14:textId="77777777" w:rsidR="006C250F" w:rsidRDefault="006C250F" w:rsidP="000506DF">
      <w:pPr>
        <w:ind w:firstLine="720"/>
        <w:rPr>
          <w:rFonts w:asciiTheme="minorHAnsi" w:hAnsiTheme="minorHAnsi"/>
        </w:rPr>
      </w:pPr>
    </w:p>
    <w:p w14:paraId="1B30E0F0" w14:textId="30B3D497" w:rsidR="000506DF" w:rsidRPr="00D841AD" w:rsidRDefault="000506DF">
      <w:pPr>
        <w:rPr>
          <w:rFonts w:asciiTheme="minorHAnsi" w:hAnsiTheme="minorHAnsi"/>
        </w:rPr>
        <w:sectPr w:rsidR="000506DF" w:rsidRPr="00D841AD" w:rsidSect="006E7437">
          <w:pgSz w:w="11906" w:h="16838"/>
          <w:pgMar w:top="1440" w:right="1440" w:bottom="1440" w:left="1440" w:header="708" w:footer="708" w:gutter="0"/>
          <w:cols w:space="708"/>
          <w:docGrid w:linePitch="360"/>
        </w:sectPr>
      </w:pPr>
    </w:p>
    <w:p w14:paraId="14439971" w14:textId="38A005C3" w:rsidR="00D011D4" w:rsidRPr="00D841AD" w:rsidRDefault="00D011D4" w:rsidP="00125C69">
      <w:pPr>
        <w:pStyle w:val="Caption"/>
        <w:rPr>
          <w:rFonts w:ascii="Times New Roman" w:hAnsi="Times New Roman" w:cs="Times New Roman"/>
        </w:rPr>
      </w:pPr>
      <w:r w:rsidRPr="00D841AD">
        <w:rPr>
          <w:rFonts w:ascii="Times New Roman" w:hAnsi="Times New Roman" w:cs="Times New Roman"/>
        </w:rPr>
        <w:lastRenderedPageBreak/>
        <w:t xml:space="preserve">Table </w:t>
      </w:r>
      <w:r w:rsidR="002F39FE" w:rsidRPr="00D841AD">
        <w:rPr>
          <w:rFonts w:ascii="Times New Roman" w:hAnsi="Times New Roman" w:cs="Times New Roman"/>
        </w:rPr>
        <w:t>1</w:t>
      </w:r>
      <w:r w:rsidR="00E856C8" w:rsidRPr="00D841AD">
        <w:rPr>
          <w:rFonts w:ascii="Times New Roman" w:hAnsi="Times New Roman" w:cs="Times New Roman"/>
        </w:rPr>
        <w:t>6</w:t>
      </w:r>
      <w:r w:rsidRPr="00D841AD">
        <w:rPr>
          <w:rFonts w:ascii="Times New Roman" w:hAnsi="Times New Roman" w:cs="Times New Roman"/>
        </w:rPr>
        <w:t xml:space="preserve"> </w:t>
      </w:r>
      <w:r w:rsidR="00C05B45" w:rsidRPr="00D841AD">
        <w:rPr>
          <w:rFonts w:ascii="Times New Roman" w:hAnsi="Times New Roman" w:cs="Times New Roman"/>
        </w:rPr>
        <w:t>Subgroup</w:t>
      </w:r>
      <w:r w:rsidRPr="00D841AD">
        <w:rPr>
          <w:rFonts w:ascii="Times New Roman" w:hAnsi="Times New Roman" w:cs="Times New Roman"/>
        </w:rPr>
        <w:t xml:space="preserve"> analyses of </w:t>
      </w:r>
      <w:r w:rsidR="00C05B45" w:rsidRPr="00D841AD">
        <w:rPr>
          <w:rFonts w:ascii="Times New Roman" w:hAnsi="Times New Roman" w:cs="Times New Roman"/>
        </w:rPr>
        <w:t xml:space="preserve">probiotics and </w:t>
      </w:r>
      <w:r w:rsidRPr="00D841AD">
        <w:rPr>
          <w:rFonts w:ascii="Times New Roman" w:hAnsi="Times New Roman" w:cs="Times New Roman"/>
        </w:rPr>
        <w:t xml:space="preserve">risk of </w:t>
      </w:r>
      <w:proofErr w:type="gramStart"/>
      <w:r w:rsidRPr="00D841AD">
        <w:rPr>
          <w:rFonts w:ascii="Times New Roman" w:hAnsi="Times New Roman" w:cs="Times New Roman"/>
        </w:rPr>
        <w:t xml:space="preserve">wheeze </w:t>
      </w:r>
      <w:r w:rsidRPr="00D841AD">
        <w:rPr>
          <w:rFonts w:ascii="Times New Roman" w:hAnsi="Times New Roman" w:cs="Times New Roman"/>
          <w:b w:val="0"/>
        </w:rPr>
        <w:t xml:space="preserve"> </w:t>
      </w:r>
      <w:r w:rsidR="00C05B45" w:rsidRPr="00D841AD">
        <w:rPr>
          <w:rFonts w:ascii="Times New Roman" w:hAnsi="Times New Roman" w:cs="Times New Roman"/>
        </w:rPr>
        <w:t>at</w:t>
      </w:r>
      <w:proofErr w:type="gramEnd"/>
      <w:r w:rsidR="00C05B45" w:rsidRPr="00D841AD">
        <w:rPr>
          <w:rFonts w:ascii="Times New Roman" w:hAnsi="Times New Roman" w:cs="Times New Roman"/>
        </w:rPr>
        <w:t xml:space="preserve"> age</w:t>
      </w:r>
      <w:r w:rsidRPr="00D841AD">
        <w:rPr>
          <w:rFonts w:ascii="Times New Roman" w:hAnsi="Times New Roman" w:cs="Times New Roman"/>
        </w:rPr>
        <w:t xml:space="preserve"> ≤ 4 years</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D011D4" w:rsidRPr="00D841AD" w14:paraId="1A09BF68" w14:textId="77777777" w:rsidTr="00E07176">
        <w:tc>
          <w:tcPr>
            <w:tcW w:w="5552" w:type="dxa"/>
            <w:tcBorders>
              <w:bottom w:val="single" w:sz="4" w:space="0" w:color="auto"/>
            </w:tcBorders>
            <w:shd w:val="clear" w:color="auto" w:fill="D9D9D9" w:themeFill="background1" w:themeFillShade="D9"/>
          </w:tcPr>
          <w:p w14:paraId="0062526E" w14:textId="77777777" w:rsidR="00D011D4" w:rsidRPr="00D841AD" w:rsidRDefault="00D011D4" w:rsidP="00DF023E">
            <w:pPr>
              <w:spacing w:beforeLines="40" w:before="96" w:afterLines="40" w:after="96"/>
              <w:rPr>
                <w:rFonts w:eastAsia="Calibri" w:cs="Times New Roman"/>
                <w:b/>
                <w:szCs w:val="24"/>
              </w:rPr>
            </w:pPr>
            <w:r w:rsidRPr="00D841AD">
              <w:rPr>
                <w:rFonts w:eastAsia="Calibri" w:cs="Times New Roman"/>
                <w:b/>
                <w:szCs w:val="24"/>
              </w:rPr>
              <w:t>Subgroups compared</w:t>
            </w:r>
          </w:p>
        </w:tc>
        <w:tc>
          <w:tcPr>
            <w:tcW w:w="1219" w:type="dxa"/>
            <w:shd w:val="clear" w:color="auto" w:fill="D9D9D9" w:themeFill="background1" w:themeFillShade="D9"/>
            <w:vAlign w:val="center"/>
          </w:tcPr>
          <w:p w14:paraId="5700F949"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Number of studies</w:t>
            </w:r>
          </w:p>
        </w:tc>
        <w:tc>
          <w:tcPr>
            <w:tcW w:w="2835" w:type="dxa"/>
            <w:shd w:val="clear" w:color="auto" w:fill="D9D9D9" w:themeFill="background1" w:themeFillShade="D9"/>
            <w:vAlign w:val="center"/>
          </w:tcPr>
          <w:p w14:paraId="5B684F9E"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RR [95% CI]</w:t>
            </w:r>
          </w:p>
        </w:tc>
        <w:tc>
          <w:tcPr>
            <w:tcW w:w="1275" w:type="dxa"/>
            <w:shd w:val="clear" w:color="auto" w:fill="D9D9D9" w:themeFill="background1" w:themeFillShade="D9"/>
            <w:vAlign w:val="center"/>
          </w:tcPr>
          <w:p w14:paraId="4BC3506A"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I</w:t>
            </w:r>
            <w:r w:rsidRPr="00D841AD">
              <w:rPr>
                <w:rFonts w:eastAsia="Calibri" w:cs="Times New Roman"/>
                <w:b/>
                <w:szCs w:val="24"/>
                <w:vertAlign w:val="superscript"/>
              </w:rPr>
              <w:t xml:space="preserve">2 </w:t>
            </w:r>
            <w:r w:rsidRPr="00D841AD">
              <w:rPr>
                <w:rFonts w:eastAsia="Calibri" w:cs="Times New Roman"/>
                <w:b/>
                <w:szCs w:val="24"/>
              </w:rPr>
              <w:t>(%)</w:t>
            </w:r>
          </w:p>
        </w:tc>
        <w:tc>
          <w:tcPr>
            <w:tcW w:w="1843" w:type="dxa"/>
            <w:shd w:val="clear" w:color="auto" w:fill="D9D9D9" w:themeFill="background1" w:themeFillShade="D9"/>
            <w:vAlign w:val="center"/>
          </w:tcPr>
          <w:p w14:paraId="1EF0E18E" w14:textId="77777777" w:rsidR="00D011D4" w:rsidRPr="00D841AD" w:rsidRDefault="00D011D4" w:rsidP="00DF023E">
            <w:pPr>
              <w:spacing w:beforeLines="40" w:before="96" w:afterLines="40" w:after="96"/>
              <w:jc w:val="center"/>
              <w:rPr>
                <w:rFonts w:eastAsia="Calibri" w:cs="Times New Roman"/>
                <w:b/>
                <w:szCs w:val="24"/>
              </w:rPr>
            </w:pPr>
            <w:r w:rsidRPr="00D841AD">
              <w:rPr>
                <w:rFonts w:eastAsia="Calibri" w:cs="Times New Roman"/>
                <w:b/>
                <w:szCs w:val="24"/>
              </w:rPr>
              <w:t>P for between groups difference</w:t>
            </w:r>
          </w:p>
        </w:tc>
      </w:tr>
      <w:tr w:rsidR="00D011D4" w:rsidRPr="00D841AD" w14:paraId="0176C4B2" w14:textId="77777777" w:rsidTr="00E07176">
        <w:tc>
          <w:tcPr>
            <w:tcW w:w="5552" w:type="dxa"/>
            <w:shd w:val="clear" w:color="auto" w:fill="D9D9D9" w:themeFill="background1" w:themeFillShade="D9"/>
          </w:tcPr>
          <w:p w14:paraId="0300C2D0" w14:textId="77777777" w:rsidR="00D011D4" w:rsidRPr="00AA6A9F" w:rsidRDefault="00D011D4" w:rsidP="00DF023E">
            <w:pPr>
              <w:spacing w:beforeLines="40" w:before="96" w:afterLines="40" w:after="96" w:line="276" w:lineRule="auto"/>
              <w:rPr>
                <w:rFonts w:eastAsia="Calibri" w:cs="Times New Roman"/>
                <w:color w:val="0000FF"/>
                <w:szCs w:val="24"/>
              </w:rPr>
            </w:pPr>
            <w:r w:rsidRPr="00AA6A9F">
              <w:rPr>
                <w:rFonts w:eastAsia="Calibri" w:cs="Times New Roman"/>
                <w:color w:val="0000FF"/>
                <w:szCs w:val="24"/>
              </w:rPr>
              <w:t>Intervention – Probiotics</w:t>
            </w:r>
          </w:p>
          <w:p w14:paraId="4F3E6AB9" w14:textId="77777777" w:rsidR="00D011D4" w:rsidRPr="00D841AD" w:rsidRDefault="00D011D4" w:rsidP="00DF023E">
            <w:pPr>
              <w:spacing w:beforeLines="40" w:before="96" w:afterLines="40" w:after="96"/>
              <w:rPr>
                <w:rFonts w:eastAsia="Calibri" w:cs="Times New Roman"/>
                <w:szCs w:val="24"/>
              </w:rPr>
            </w:pPr>
            <w:r w:rsidRPr="00AA6A9F">
              <w:rPr>
                <w:rFonts w:eastAsia="Calibri" w:cs="Times New Roman"/>
                <w:color w:val="0000FF"/>
                <w:szCs w:val="24"/>
              </w:rPr>
              <w:t xml:space="preserve">Intervention – </w:t>
            </w:r>
            <w:proofErr w:type="spellStart"/>
            <w:r w:rsidRPr="00AA6A9F">
              <w:rPr>
                <w:rFonts w:eastAsia="Calibri" w:cs="Times New Roman"/>
                <w:color w:val="0000FF"/>
                <w:szCs w:val="24"/>
              </w:rPr>
              <w:t>Synbiotics</w:t>
            </w:r>
            <w:proofErr w:type="spellEnd"/>
          </w:p>
        </w:tc>
        <w:tc>
          <w:tcPr>
            <w:tcW w:w="1219" w:type="dxa"/>
            <w:vAlign w:val="center"/>
          </w:tcPr>
          <w:p w14:paraId="289107CA" w14:textId="37B2AD85" w:rsidR="00D011D4" w:rsidRPr="00D841AD" w:rsidRDefault="009E1D39" w:rsidP="00424454">
            <w:pPr>
              <w:spacing w:beforeLines="40" w:before="96" w:afterLines="40" w:after="96"/>
              <w:jc w:val="center"/>
              <w:rPr>
                <w:rFonts w:eastAsia="Calibri" w:cs="Times New Roman"/>
                <w:szCs w:val="24"/>
              </w:rPr>
            </w:pPr>
            <w:r>
              <w:rPr>
                <w:rFonts w:eastAsia="Calibri" w:cs="Times New Roman"/>
                <w:szCs w:val="24"/>
              </w:rPr>
              <w:t>9</w:t>
            </w:r>
          </w:p>
          <w:p w14:paraId="5EE48CEC" w14:textId="77777777" w:rsidR="00B83341" w:rsidRPr="00D841AD" w:rsidRDefault="00B83341" w:rsidP="00DF023E">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00FF30F3" w14:textId="6E190DF4" w:rsidR="00D011D4" w:rsidRPr="00D841AD" w:rsidRDefault="004F1429" w:rsidP="00DF023E">
            <w:pPr>
              <w:spacing w:beforeLines="40" w:before="96" w:afterLines="40" w:after="96"/>
              <w:jc w:val="center"/>
              <w:rPr>
                <w:rFonts w:eastAsia="Calibri" w:cs="Times New Roman"/>
                <w:szCs w:val="24"/>
              </w:rPr>
            </w:pPr>
            <w:r w:rsidRPr="00D841AD">
              <w:rPr>
                <w:rFonts w:eastAsia="Calibri" w:cs="Times New Roman"/>
                <w:szCs w:val="24"/>
              </w:rPr>
              <w:t>0.</w:t>
            </w:r>
            <w:r w:rsidR="00AB30F5">
              <w:rPr>
                <w:rFonts w:eastAsia="Calibri" w:cs="Times New Roman"/>
                <w:szCs w:val="24"/>
              </w:rPr>
              <w:t>9</w:t>
            </w:r>
            <w:r w:rsidR="009E1D39">
              <w:rPr>
                <w:rFonts w:eastAsia="Calibri" w:cs="Times New Roman"/>
                <w:szCs w:val="24"/>
              </w:rPr>
              <w:t>8</w:t>
            </w:r>
            <w:r w:rsidR="00936226" w:rsidRPr="00D841AD">
              <w:rPr>
                <w:rFonts w:eastAsia="Calibri" w:cs="Times New Roman"/>
                <w:szCs w:val="24"/>
              </w:rPr>
              <w:t xml:space="preserve"> </w:t>
            </w:r>
            <w:r w:rsidR="00B83341" w:rsidRPr="00D841AD">
              <w:rPr>
                <w:rFonts w:eastAsia="Calibri" w:cs="Times New Roman"/>
                <w:szCs w:val="24"/>
              </w:rPr>
              <w:t>[0.</w:t>
            </w:r>
            <w:r w:rsidR="00AB30F5">
              <w:rPr>
                <w:rFonts w:eastAsia="Calibri" w:cs="Times New Roman"/>
                <w:szCs w:val="24"/>
              </w:rPr>
              <w:t>8</w:t>
            </w:r>
            <w:r w:rsidR="009E1D39">
              <w:rPr>
                <w:rFonts w:eastAsia="Calibri" w:cs="Times New Roman"/>
                <w:szCs w:val="24"/>
              </w:rPr>
              <w:t>7</w:t>
            </w:r>
            <w:r w:rsidR="00B83341" w:rsidRPr="00D841AD">
              <w:rPr>
                <w:rFonts w:eastAsia="Calibri" w:cs="Times New Roman"/>
                <w:szCs w:val="24"/>
              </w:rPr>
              <w:t>; 1.</w:t>
            </w:r>
            <w:r w:rsidR="009E1D39">
              <w:rPr>
                <w:rFonts w:eastAsia="Calibri" w:cs="Times New Roman"/>
                <w:szCs w:val="24"/>
              </w:rPr>
              <w:t>12</w:t>
            </w:r>
            <w:r w:rsidR="00B83341" w:rsidRPr="00D841AD">
              <w:rPr>
                <w:rFonts w:eastAsia="Calibri" w:cs="Times New Roman"/>
                <w:szCs w:val="24"/>
              </w:rPr>
              <w:t>]</w:t>
            </w:r>
          </w:p>
          <w:p w14:paraId="59058D61" w14:textId="5A5F6739" w:rsidR="00B83341" w:rsidRPr="00D841AD" w:rsidRDefault="004F1429" w:rsidP="004F1429">
            <w:pPr>
              <w:spacing w:beforeLines="40" w:before="96" w:afterLines="40" w:after="96"/>
              <w:jc w:val="center"/>
              <w:rPr>
                <w:rFonts w:eastAsia="Calibri" w:cs="Times New Roman"/>
                <w:b/>
                <w:szCs w:val="24"/>
              </w:rPr>
            </w:pPr>
            <w:r w:rsidRPr="00D841AD">
              <w:rPr>
                <w:rFonts w:eastAsia="Calibri" w:cs="Times New Roman"/>
                <w:szCs w:val="24"/>
              </w:rPr>
              <w:t>0.09</w:t>
            </w:r>
            <w:r w:rsidR="00B83341" w:rsidRPr="00D841AD">
              <w:rPr>
                <w:rFonts w:eastAsia="Calibri" w:cs="Times New Roman"/>
                <w:szCs w:val="24"/>
              </w:rPr>
              <w:t xml:space="preserve"> [0.01; 0.6</w:t>
            </w:r>
            <w:r w:rsidRPr="00D841AD">
              <w:rPr>
                <w:rFonts w:eastAsia="Calibri" w:cs="Times New Roman"/>
                <w:szCs w:val="24"/>
              </w:rPr>
              <w:t>6</w:t>
            </w:r>
            <w:r w:rsidR="00B83341" w:rsidRPr="00D841AD">
              <w:rPr>
                <w:rFonts w:eastAsia="Calibri" w:cs="Times New Roman"/>
                <w:szCs w:val="24"/>
              </w:rPr>
              <w:t>]</w:t>
            </w:r>
          </w:p>
        </w:tc>
        <w:tc>
          <w:tcPr>
            <w:tcW w:w="1275" w:type="dxa"/>
            <w:vAlign w:val="center"/>
          </w:tcPr>
          <w:p w14:paraId="450D976F" w14:textId="52393E4E" w:rsidR="00D011D4" w:rsidRPr="00D841AD" w:rsidRDefault="00AB30F5" w:rsidP="00424454">
            <w:pPr>
              <w:spacing w:beforeLines="40" w:before="96" w:afterLines="40" w:after="96"/>
              <w:jc w:val="center"/>
              <w:rPr>
                <w:rFonts w:eastAsia="Calibri" w:cs="Times New Roman"/>
                <w:szCs w:val="24"/>
              </w:rPr>
            </w:pPr>
            <w:r>
              <w:rPr>
                <w:rFonts w:eastAsia="Calibri" w:cs="Times New Roman"/>
                <w:szCs w:val="24"/>
              </w:rPr>
              <w:t>0</w:t>
            </w:r>
          </w:p>
          <w:p w14:paraId="3577506C" w14:textId="79180921" w:rsidR="00B83341" w:rsidRPr="00D841AD" w:rsidRDefault="009E1D39" w:rsidP="00424454">
            <w:pPr>
              <w:spacing w:beforeLines="40" w:before="96" w:afterLines="40" w:after="96"/>
              <w:jc w:val="center"/>
              <w:rPr>
                <w:rFonts w:eastAsia="Calibri" w:cs="Times New Roman"/>
                <w:szCs w:val="24"/>
              </w:rPr>
            </w:pPr>
            <w:r>
              <w:rPr>
                <w:rFonts w:eastAsia="Calibri" w:cs="Times New Roman"/>
                <w:szCs w:val="24"/>
              </w:rPr>
              <w:t>-</w:t>
            </w:r>
          </w:p>
        </w:tc>
        <w:tc>
          <w:tcPr>
            <w:tcW w:w="1843" w:type="dxa"/>
            <w:vAlign w:val="center"/>
          </w:tcPr>
          <w:p w14:paraId="3D550392" w14:textId="2A232C2E" w:rsidR="00D011D4" w:rsidRPr="00AA6A9F" w:rsidRDefault="00936226" w:rsidP="00424454">
            <w:pPr>
              <w:spacing w:beforeLines="40" w:before="96" w:afterLines="40" w:after="96" w:line="276" w:lineRule="auto"/>
              <w:jc w:val="center"/>
              <w:rPr>
                <w:rFonts w:eastAsia="Calibri" w:cs="Times New Roman"/>
                <w:szCs w:val="24"/>
              </w:rPr>
            </w:pPr>
            <w:r w:rsidRPr="00AA6A9F">
              <w:rPr>
                <w:rFonts w:eastAsia="Calibri" w:cs="Times New Roman"/>
                <w:szCs w:val="24"/>
              </w:rPr>
              <w:t>0.02</w:t>
            </w:r>
          </w:p>
        </w:tc>
      </w:tr>
      <w:tr w:rsidR="00D011D4" w:rsidRPr="00D841AD" w14:paraId="1D411B47" w14:textId="77777777" w:rsidTr="00E07176">
        <w:tc>
          <w:tcPr>
            <w:tcW w:w="5552" w:type="dxa"/>
            <w:shd w:val="clear" w:color="auto" w:fill="D9D9D9" w:themeFill="background1" w:themeFillShade="D9"/>
          </w:tcPr>
          <w:p w14:paraId="44648D2C"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 xml:space="preserve">Type of Probiotic  –  </w:t>
            </w:r>
            <w:proofErr w:type="spellStart"/>
            <w:r w:rsidRPr="00D841AD">
              <w:rPr>
                <w:rFonts w:eastAsia="Calibri" w:cs="Times New Roman"/>
                <w:szCs w:val="24"/>
              </w:rPr>
              <w:t>L.rhamnosus</w:t>
            </w:r>
            <w:proofErr w:type="spellEnd"/>
          </w:p>
          <w:p w14:paraId="6088A6C7"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Type of Probiotic – Other</w:t>
            </w:r>
          </w:p>
        </w:tc>
        <w:tc>
          <w:tcPr>
            <w:tcW w:w="1219" w:type="dxa"/>
            <w:vAlign w:val="center"/>
          </w:tcPr>
          <w:p w14:paraId="757304C5" w14:textId="2262977C" w:rsidR="00D011D4" w:rsidRPr="00D841AD" w:rsidRDefault="009E1D39" w:rsidP="00424454">
            <w:pPr>
              <w:spacing w:beforeLines="40" w:before="96" w:afterLines="40" w:after="96"/>
              <w:jc w:val="center"/>
              <w:rPr>
                <w:rFonts w:eastAsia="Calibri" w:cs="Times New Roman"/>
                <w:szCs w:val="24"/>
              </w:rPr>
            </w:pPr>
            <w:r>
              <w:rPr>
                <w:rFonts w:eastAsia="Calibri" w:cs="Times New Roman"/>
                <w:szCs w:val="24"/>
              </w:rPr>
              <w:t>5</w:t>
            </w:r>
          </w:p>
          <w:p w14:paraId="588AE9A8" w14:textId="409C441D" w:rsidR="00B83341" w:rsidRPr="00D841AD" w:rsidRDefault="00B83341" w:rsidP="00AB30F5">
            <w:pPr>
              <w:spacing w:beforeLines="40" w:before="96" w:afterLines="40" w:after="96"/>
              <w:jc w:val="center"/>
              <w:rPr>
                <w:rFonts w:eastAsia="Calibri" w:cs="Times New Roman"/>
                <w:szCs w:val="24"/>
              </w:rPr>
            </w:pPr>
            <w:r w:rsidRPr="00D841AD">
              <w:rPr>
                <w:rFonts w:eastAsia="Calibri" w:cs="Times New Roman"/>
                <w:szCs w:val="24"/>
              </w:rPr>
              <w:t>5</w:t>
            </w:r>
          </w:p>
        </w:tc>
        <w:tc>
          <w:tcPr>
            <w:tcW w:w="2835" w:type="dxa"/>
            <w:vAlign w:val="center"/>
          </w:tcPr>
          <w:p w14:paraId="6432C80B" w14:textId="7A8D6975" w:rsidR="00B83341" w:rsidRPr="00D841AD" w:rsidRDefault="00B83341" w:rsidP="004F1429">
            <w:pPr>
              <w:spacing w:beforeLines="40" w:before="96" w:afterLines="40" w:after="96"/>
              <w:jc w:val="center"/>
              <w:rPr>
                <w:rFonts w:eastAsia="Calibri" w:cs="Times New Roman"/>
                <w:szCs w:val="24"/>
              </w:rPr>
            </w:pPr>
            <w:r w:rsidRPr="00D841AD">
              <w:rPr>
                <w:rFonts w:eastAsia="Calibri" w:cs="Times New Roman"/>
                <w:szCs w:val="24"/>
              </w:rPr>
              <w:t>0.</w:t>
            </w:r>
            <w:r w:rsidR="009E1D39">
              <w:rPr>
                <w:rFonts w:eastAsia="Calibri" w:cs="Times New Roman"/>
                <w:szCs w:val="24"/>
              </w:rPr>
              <w:t>92</w:t>
            </w:r>
            <w:r w:rsidRPr="00D841AD">
              <w:rPr>
                <w:rFonts w:eastAsia="Calibri" w:cs="Times New Roman"/>
                <w:szCs w:val="24"/>
              </w:rPr>
              <w:t xml:space="preserve"> [0.7</w:t>
            </w:r>
            <w:r w:rsidR="009E1D39">
              <w:rPr>
                <w:rFonts w:eastAsia="Calibri" w:cs="Times New Roman"/>
                <w:szCs w:val="24"/>
              </w:rPr>
              <w:t>6</w:t>
            </w:r>
            <w:r w:rsidRPr="00D841AD">
              <w:rPr>
                <w:rFonts w:eastAsia="Calibri" w:cs="Times New Roman"/>
                <w:szCs w:val="24"/>
              </w:rPr>
              <w:t>; 1.</w:t>
            </w:r>
            <w:r w:rsidR="009E1D39">
              <w:rPr>
                <w:rFonts w:eastAsia="Calibri" w:cs="Times New Roman"/>
                <w:szCs w:val="24"/>
              </w:rPr>
              <w:t>1</w:t>
            </w:r>
            <w:r w:rsidRPr="00D841AD">
              <w:rPr>
                <w:rFonts w:eastAsia="Calibri" w:cs="Times New Roman"/>
                <w:szCs w:val="24"/>
              </w:rPr>
              <w:t>0]</w:t>
            </w:r>
          </w:p>
          <w:p w14:paraId="0B312B10" w14:textId="3DECB000" w:rsidR="00B83341" w:rsidRPr="00D841AD" w:rsidRDefault="00B83341" w:rsidP="00AB30F5">
            <w:pPr>
              <w:spacing w:beforeLines="40" w:before="96" w:afterLines="40" w:after="96"/>
              <w:jc w:val="center"/>
              <w:rPr>
                <w:rFonts w:eastAsia="Calibri" w:cs="Times New Roman"/>
                <w:szCs w:val="24"/>
              </w:rPr>
            </w:pPr>
            <w:r w:rsidRPr="00D841AD">
              <w:rPr>
                <w:rFonts w:eastAsia="Calibri" w:cs="Times New Roman"/>
                <w:szCs w:val="24"/>
              </w:rPr>
              <w:t>1.05 [0.76; 1.46]</w:t>
            </w:r>
          </w:p>
        </w:tc>
        <w:tc>
          <w:tcPr>
            <w:tcW w:w="1275" w:type="dxa"/>
            <w:vAlign w:val="center"/>
          </w:tcPr>
          <w:p w14:paraId="784DA8DA" w14:textId="1E139E20" w:rsidR="00D011D4" w:rsidRPr="00D841AD" w:rsidRDefault="00FA7191" w:rsidP="00424454">
            <w:pPr>
              <w:spacing w:beforeLines="40" w:before="96" w:afterLines="40" w:after="96"/>
              <w:jc w:val="center"/>
              <w:rPr>
                <w:rFonts w:eastAsia="Calibri" w:cs="Times New Roman"/>
                <w:szCs w:val="24"/>
              </w:rPr>
            </w:pPr>
            <w:r>
              <w:rPr>
                <w:rFonts w:eastAsia="Calibri" w:cs="Times New Roman"/>
                <w:szCs w:val="24"/>
              </w:rPr>
              <w:t>0</w:t>
            </w:r>
          </w:p>
          <w:p w14:paraId="56539B32" w14:textId="3C28B83B" w:rsidR="00B83341" w:rsidRPr="00D841AD" w:rsidRDefault="00B83341" w:rsidP="00AB30F5">
            <w:pPr>
              <w:spacing w:beforeLines="40" w:before="96" w:afterLines="40" w:after="96"/>
              <w:jc w:val="center"/>
              <w:rPr>
                <w:rFonts w:eastAsia="Calibri" w:cs="Times New Roman"/>
                <w:szCs w:val="24"/>
              </w:rPr>
            </w:pPr>
            <w:r w:rsidRPr="00D841AD">
              <w:rPr>
                <w:rFonts w:eastAsia="Calibri" w:cs="Times New Roman"/>
                <w:szCs w:val="24"/>
              </w:rPr>
              <w:t>43</w:t>
            </w:r>
          </w:p>
        </w:tc>
        <w:tc>
          <w:tcPr>
            <w:tcW w:w="1843" w:type="dxa"/>
            <w:vAlign w:val="center"/>
          </w:tcPr>
          <w:p w14:paraId="6075AB7F" w14:textId="71A5E566" w:rsidR="00D011D4" w:rsidRPr="00D841AD" w:rsidRDefault="00B83341" w:rsidP="00424454">
            <w:pPr>
              <w:spacing w:beforeLines="40" w:before="96" w:afterLines="40" w:after="96"/>
              <w:jc w:val="center"/>
              <w:rPr>
                <w:rFonts w:eastAsia="Calibri" w:cs="Times New Roman"/>
                <w:szCs w:val="24"/>
              </w:rPr>
            </w:pPr>
            <w:r w:rsidRPr="00D841AD">
              <w:rPr>
                <w:rFonts w:eastAsia="Calibri" w:cs="Times New Roman"/>
                <w:szCs w:val="24"/>
              </w:rPr>
              <w:t>0.</w:t>
            </w:r>
            <w:r w:rsidR="009E1D39">
              <w:rPr>
                <w:rFonts w:eastAsia="Calibri" w:cs="Times New Roman"/>
                <w:szCs w:val="24"/>
              </w:rPr>
              <w:t>4</w:t>
            </w:r>
            <w:r w:rsidRPr="00D841AD">
              <w:rPr>
                <w:rFonts w:eastAsia="Calibri" w:cs="Times New Roman"/>
                <w:szCs w:val="24"/>
              </w:rPr>
              <w:t>7</w:t>
            </w:r>
          </w:p>
        </w:tc>
      </w:tr>
      <w:tr w:rsidR="00D011D4" w:rsidRPr="00D841AD" w14:paraId="1A110889" w14:textId="77777777" w:rsidTr="00E07176">
        <w:tc>
          <w:tcPr>
            <w:tcW w:w="5552" w:type="dxa"/>
            <w:shd w:val="clear" w:color="auto" w:fill="D9D9D9" w:themeFill="background1" w:themeFillShade="D9"/>
          </w:tcPr>
          <w:p w14:paraId="65C03B19"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Timing – Postnatal only</w:t>
            </w:r>
          </w:p>
          <w:p w14:paraId="1AA812CA"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Timing – Pre +/-Post-natal</w:t>
            </w:r>
          </w:p>
        </w:tc>
        <w:tc>
          <w:tcPr>
            <w:tcW w:w="1219" w:type="dxa"/>
          </w:tcPr>
          <w:p w14:paraId="3CE587A8" w14:textId="34B947DA" w:rsidR="00D011D4" w:rsidRPr="00D841AD" w:rsidRDefault="009E1D39" w:rsidP="00424454">
            <w:pPr>
              <w:spacing w:beforeLines="40" w:before="96" w:afterLines="40" w:after="96"/>
              <w:jc w:val="center"/>
              <w:rPr>
                <w:rFonts w:eastAsia="Calibri" w:cs="Times New Roman"/>
                <w:szCs w:val="24"/>
              </w:rPr>
            </w:pPr>
            <w:r>
              <w:rPr>
                <w:rFonts w:eastAsia="Calibri" w:cs="Times New Roman"/>
                <w:szCs w:val="24"/>
              </w:rPr>
              <w:t>4</w:t>
            </w:r>
          </w:p>
          <w:p w14:paraId="4C91FB51" w14:textId="77777777" w:rsidR="00B83341" w:rsidRPr="00D841AD" w:rsidRDefault="00B83341" w:rsidP="00DF023E">
            <w:pPr>
              <w:spacing w:beforeLines="40" w:before="96" w:afterLines="40" w:after="96"/>
              <w:jc w:val="center"/>
              <w:rPr>
                <w:rFonts w:eastAsia="Calibri" w:cs="Times New Roman"/>
                <w:szCs w:val="24"/>
              </w:rPr>
            </w:pPr>
            <w:r w:rsidRPr="00D841AD">
              <w:rPr>
                <w:rFonts w:eastAsia="Calibri" w:cs="Times New Roman"/>
                <w:szCs w:val="24"/>
              </w:rPr>
              <w:t>6</w:t>
            </w:r>
          </w:p>
        </w:tc>
        <w:tc>
          <w:tcPr>
            <w:tcW w:w="2835" w:type="dxa"/>
          </w:tcPr>
          <w:p w14:paraId="1763309D" w14:textId="3133D446" w:rsidR="00D011D4" w:rsidRPr="00D841AD" w:rsidRDefault="00B83341" w:rsidP="00DF023E">
            <w:pPr>
              <w:spacing w:beforeLines="40" w:before="96" w:afterLines="40" w:after="96"/>
              <w:jc w:val="center"/>
              <w:rPr>
                <w:rFonts w:eastAsia="Calibri" w:cs="Times New Roman"/>
                <w:szCs w:val="24"/>
              </w:rPr>
            </w:pPr>
            <w:r w:rsidRPr="00D841AD">
              <w:rPr>
                <w:rFonts w:eastAsia="Calibri" w:cs="Times New Roman"/>
                <w:szCs w:val="24"/>
              </w:rPr>
              <w:t>0.</w:t>
            </w:r>
            <w:r w:rsidR="009E1D39">
              <w:rPr>
                <w:rFonts w:eastAsia="Calibri" w:cs="Times New Roman"/>
                <w:szCs w:val="24"/>
              </w:rPr>
              <w:t>77</w:t>
            </w:r>
            <w:r w:rsidRPr="00D841AD">
              <w:rPr>
                <w:rFonts w:eastAsia="Calibri" w:cs="Times New Roman"/>
                <w:szCs w:val="24"/>
              </w:rPr>
              <w:t xml:space="preserve"> [0.</w:t>
            </w:r>
            <w:r w:rsidR="009E1D39">
              <w:rPr>
                <w:rFonts w:eastAsia="Calibri" w:cs="Times New Roman"/>
                <w:szCs w:val="24"/>
              </w:rPr>
              <w:t>31</w:t>
            </w:r>
            <w:r w:rsidRPr="00D841AD">
              <w:rPr>
                <w:rFonts w:eastAsia="Calibri" w:cs="Times New Roman"/>
                <w:szCs w:val="24"/>
              </w:rPr>
              <w:t xml:space="preserve">; </w:t>
            </w:r>
            <w:r w:rsidR="009E1D39">
              <w:rPr>
                <w:rFonts w:eastAsia="Calibri" w:cs="Times New Roman"/>
                <w:szCs w:val="24"/>
              </w:rPr>
              <w:t>1</w:t>
            </w:r>
            <w:r w:rsidRPr="00D841AD">
              <w:rPr>
                <w:rFonts w:eastAsia="Calibri" w:cs="Times New Roman"/>
                <w:szCs w:val="24"/>
              </w:rPr>
              <w:t>.</w:t>
            </w:r>
            <w:r w:rsidR="009E1D39">
              <w:rPr>
                <w:rFonts w:eastAsia="Calibri" w:cs="Times New Roman"/>
                <w:szCs w:val="24"/>
              </w:rPr>
              <w:t>89</w:t>
            </w:r>
            <w:r w:rsidRPr="00D841AD">
              <w:rPr>
                <w:rFonts w:eastAsia="Calibri" w:cs="Times New Roman"/>
                <w:szCs w:val="24"/>
              </w:rPr>
              <w:t>]</w:t>
            </w:r>
          </w:p>
          <w:p w14:paraId="534CB6E0" w14:textId="71297912" w:rsidR="00B83341" w:rsidRPr="00D841AD" w:rsidRDefault="00B83341" w:rsidP="00246465">
            <w:pPr>
              <w:spacing w:beforeLines="40" w:before="96" w:afterLines="40" w:after="96"/>
              <w:jc w:val="center"/>
              <w:rPr>
                <w:rFonts w:eastAsia="Calibri" w:cs="Times New Roman"/>
                <w:szCs w:val="24"/>
              </w:rPr>
            </w:pPr>
            <w:r w:rsidRPr="00D841AD">
              <w:rPr>
                <w:rFonts w:eastAsia="Calibri" w:cs="Times New Roman"/>
                <w:szCs w:val="24"/>
              </w:rPr>
              <w:t>0.96 [0.84; 1.</w:t>
            </w:r>
            <w:r w:rsidR="004F1429" w:rsidRPr="00D841AD">
              <w:rPr>
                <w:rFonts w:eastAsia="Calibri" w:cs="Times New Roman"/>
                <w:szCs w:val="24"/>
              </w:rPr>
              <w:t>1</w:t>
            </w:r>
            <w:r w:rsidRPr="00D841AD">
              <w:rPr>
                <w:rFonts w:eastAsia="Calibri" w:cs="Times New Roman"/>
                <w:szCs w:val="24"/>
              </w:rPr>
              <w:t>0]</w:t>
            </w:r>
          </w:p>
        </w:tc>
        <w:tc>
          <w:tcPr>
            <w:tcW w:w="1275" w:type="dxa"/>
          </w:tcPr>
          <w:p w14:paraId="41107FEC" w14:textId="79AE8360" w:rsidR="00D011D4" w:rsidRPr="00D841AD" w:rsidRDefault="00246465" w:rsidP="00424454">
            <w:pPr>
              <w:spacing w:beforeLines="40" w:before="96" w:afterLines="40" w:after="96"/>
              <w:jc w:val="center"/>
              <w:rPr>
                <w:rFonts w:eastAsia="Calibri" w:cs="Times New Roman"/>
                <w:szCs w:val="24"/>
              </w:rPr>
            </w:pPr>
            <w:r>
              <w:rPr>
                <w:rFonts w:eastAsia="Calibri" w:cs="Times New Roman"/>
                <w:szCs w:val="24"/>
              </w:rPr>
              <w:t>6</w:t>
            </w:r>
            <w:r w:rsidR="009E1D39">
              <w:rPr>
                <w:rFonts w:eastAsia="Calibri" w:cs="Times New Roman"/>
                <w:szCs w:val="24"/>
              </w:rPr>
              <w:t>8</w:t>
            </w:r>
          </w:p>
          <w:p w14:paraId="310864B1" w14:textId="36F2ECE4" w:rsidR="00B83341" w:rsidRPr="00D841AD" w:rsidRDefault="00246465" w:rsidP="00246465">
            <w:pPr>
              <w:spacing w:beforeLines="40" w:before="96" w:afterLines="40" w:after="96"/>
              <w:jc w:val="center"/>
              <w:rPr>
                <w:rFonts w:eastAsia="Calibri" w:cs="Times New Roman"/>
                <w:szCs w:val="24"/>
              </w:rPr>
            </w:pPr>
            <w:r>
              <w:rPr>
                <w:rFonts w:eastAsia="Calibri" w:cs="Times New Roman"/>
                <w:szCs w:val="24"/>
              </w:rPr>
              <w:t>0</w:t>
            </w:r>
          </w:p>
        </w:tc>
        <w:tc>
          <w:tcPr>
            <w:tcW w:w="1843" w:type="dxa"/>
            <w:vAlign w:val="center"/>
          </w:tcPr>
          <w:p w14:paraId="2A0B999E" w14:textId="74970431" w:rsidR="00D011D4" w:rsidRPr="00D841AD" w:rsidRDefault="00B83341" w:rsidP="009E1D39">
            <w:pPr>
              <w:spacing w:beforeLines="40" w:before="96" w:afterLines="40" w:after="96"/>
              <w:jc w:val="center"/>
              <w:rPr>
                <w:rFonts w:eastAsia="Calibri" w:cs="Times New Roman"/>
                <w:szCs w:val="24"/>
              </w:rPr>
            </w:pPr>
            <w:r w:rsidRPr="00D841AD">
              <w:rPr>
                <w:rFonts w:eastAsia="Calibri" w:cs="Times New Roman"/>
                <w:szCs w:val="24"/>
              </w:rPr>
              <w:t>0.</w:t>
            </w:r>
            <w:r w:rsidR="00246465">
              <w:rPr>
                <w:rFonts w:eastAsia="Calibri" w:cs="Times New Roman"/>
                <w:szCs w:val="24"/>
              </w:rPr>
              <w:t>6</w:t>
            </w:r>
            <w:r w:rsidR="009E1D39">
              <w:rPr>
                <w:rFonts w:eastAsia="Calibri" w:cs="Times New Roman"/>
                <w:szCs w:val="24"/>
              </w:rPr>
              <w:t>2</w:t>
            </w:r>
          </w:p>
        </w:tc>
      </w:tr>
      <w:tr w:rsidR="00D011D4" w:rsidRPr="00D841AD" w14:paraId="44DC8AAB" w14:textId="77777777" w:rsidTr="00E07176">
        <w:tc>
          <w:tcPr>
            <w:tcW w:w="5552" w:type="dxa"/>
            <w:shd w:val="clear" w:color="auto" w:fill="D9D9D9" w:themeFill="background1" w:themeFillShade="D9"/>
          </w:tcPr>
          <w:p w14:paraId="1A8123D9"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*Postnatal Administration – Infant only</w:t>
            </w:r>
          </w:p>
          <w:p w14:paraId="75730B76" w14:textId="1E619FC7" w:rsidR="00B83341" w:rsidRPr="00D841AD" w:rsidRDefault="00C05B45" w:rsidP="00DF023E">
            <w:pPr>
              <w:spacing w:beforeLines="40" w:before="96" w:afterLines="40" w:after="96"/>
              <w:rPr>
                <w:rFonts w:eastAsia="Calibri" w:cs="Times New Roman"/>
                <w:szCs w:val="24"/>
              </w:rPr>
            </w:pPr>
            <w:r w:rsidRPr="00D841AD">
              <w:rPr>
                <w:rFonts w:eastAsia="Calibri" w:cs="Times New Roman"/>
                <w:szCs w:val="24"/>
              </w:rPr>
              <w:t>*</w:t>
            </w:r>
            <w:r w:rsidR="00D011D4" w:rsidRPr="00D841AD">
              <w:rPr>
                <w:rFonts w:eastAsia="Calibri" w:cs="Times New Roman"/>
                <w:szCs w:val="24"/>
              </w:rPr>
              <w:t>Po</w:t>
            </w:r>
            <w:r w:rsidR="004F1429" w:rsidRPr="00D841AD">
              <w:rPr>
                <w:rFonts w:eastAsia="Calibri" w:cs="Times New Roman"/>
                <w:szCs w:val="24"/>
              </w:rPr>
              <w:t>stnatal Administration –  Other</w:t>
            </w:r>
          </w:p>
        </w:tc>
        <w:tc>
          <w:tcPr>
            <w:tcW w:w="1219" w:type="dxa"/>
            <w:vAlign w:val="center"/>
          </w:tcPr>
          <w:p w14:paraId="598BA574" w14:textId="6088C449" w:rsidR="00D011D4" w:rsidRPr="00D841AD" w:rsidRDefault="009E1D39" w:rsidP="00424454">
            <w:pPr>
              <w:spacing w:beforeLines="40" w:before="96" w:afterLines="40" w:after="96"/>
              <w:jc w:val="center"/>
              <w:rPr>
                <w:rFonts w:eastAsia="Calibri" w:cs="Times New Roman"/>
                <w:szCs w:val="24"/>
              </w:rPr>
            </w:pPr>
            <w:r>
              <w:rPr>
                <w:rFonts w:eastAsia="Calibri" w:cs="Times New Roman"/>
                <w:szCs w:val="24"/>
              </w:rPr>
              <w:t>6</w:t>
            </w:r>
          </w:p>
          <w:p w14:paraId="73CFF194" w14:textId="5871B315" w:rsidR="00B83341" w:rsidRPr="00D841AD" w:rsidRDefault="00B83341" w:rsidP="004F1429">
            <w:pPr>
              <w:spacing w:beforeLines="40" w:before="96" w:afterLines="40" w:after="96"/>
              <w:jc w:val="center"/>
              <w:rPr>
                <w:rFonts w:eastAsia="Calibri" w:cs="Times New Roman"/>
                <w:szCs w:val="24"/>
              </w:rPr>
            </w:pPr>
            <w:r w:rsidRPr="00D841AD">
              <w:rPr>
                <w:rFonts w:eastAsia="Calibri" w:cs="Times New Roman"/>
                <w:szCs w:val="24"/>
              </w:rPr>
              <w:t>3</w:t>
            </w:r>
          </w:p>
        </w:tc>
        <w:tc>
          <w:tcPr>
            <w:tcW w:w="2835" w:type="dxa"/>
            <w:vAlign w:val="center"/>
          </w:tcPr>
          <w:p w14:paraId="0B73AAA3" w14:textId="63E15F80" w:rsidR="00D011D4" w:rsidRPr="00D841AD" w:rsidRDefault="009E1D39" w:rsidP="00DF023E">
            <w:pPr>
              <w:spacing w:beforeLines="40" w:before="96" w:afterLines="40" w:after="96"/>
              <w:jc w:val="center"/>
              <w:rPr>
                <w:rFonts w:eastAsia="Calibri" w:cs="Times New Roman"/>
                <w:szCs w:val="24"/>
              </w:rPr>
            </w:pPr>
            <w:r>
              <w:rPr>
                <w:rFonts w:eastAsia="Calibri" w:cs="Times New Roman"/>
                <w:szCs w:val="24"/>
              </w:rPr>
              <w:t>1.</w:t>
            </w:r>
            <w:r w:rsidR="00246465">
              <w:rPr>
                <w:rFonts w:eastAsia="Calibri" w:cs="Times New Roman"/>
                <w:szCs w:val="24"/>
              </w:rPr>
              <w:t>0</w:t>
            </w:r>
            <w:r>
              <w:rPr>
                <w:rFonts w:eastAsia="Calibri" w:cs="Times New Roman"/>
                <w:szCs w:val="24"/>
              </w:rPr>
              <w:t>6</w:t>
            </w:r>
            <w:r w:rsidR="00B83341" w:rsidRPr="00D841AD">
              <w:rPr>
                <w:rFonts w:eastAsia="Calibri" w:cs="Times New Roman"/>
                <w:szCs w:val="24"/>
              </w:rPr>
              <w:t xml:space="preserve"> [0.</w:t>
            </w:r>
            <w:r>
              <w:rPr>
                <w:rFonts w:eastAsia="Calibri" w:cs="Times New Roman"/>
                <w:szCs w:val="24"/>
              </w:rPr>
              <w:t>6</w:t>
            </w:r>
            <w:r w:rsidR="002C42B1">
              <w:rPr>
                <w:rFonts w:eastAsia="Calibri" w:cs="Times New Roman"/>
                <w:szCs w:val="24"/>
              </w:rPr>
              <w:t>8</w:t>
            </w:r>
            <w:r w:rsidR="00B83341" w:rsidRPr="00D841AD">
              <w:rPr>
                <w:rFonts w:eastAsia="Calibri" w:cs="Times New Roman"/>
                <w:szCs w:val="24"/>
              </w:rPr>
              <w:t>; 1.</w:t>
            </w:r>
            <w:r w:rsidR="002C42B1">
              <w:rPr>
                <w:rFonts w:eastAsia="Calibri" w:cs="Times New Roman"/>
                <w:szCs w:val="24"/>
              </w:rPr>
              <w:t>6</w:t>
            </w:r>
            <w:r>
              <w:rPr>
                <w:rFonts w:eastAsia="Calibri" w:cs="Times New Roman"/>
                <w:szCs w:val="24"/>
              </w:rPr>
              <w:t>3</w:t>
            </w:r>
            <w:r w:rsidR="00B83341" w:rsidRPr="00D841AD">
              <w:rPr>
                <w:rFonts w:eastAsia="Calibri" w:cs="Times New Roman"/>
                <w:szCs w:val="24"/>
              </w:rPr>
              <w:t>]</w:t>
            </w:r>
          </w:p>
          <w:p w14:paraId="33D0254D" w14:textId="64651914" w:rsidR="00B83341" w:rsidRPr="00D841AD" w:rsidRDefault="00B83341" w:rsidP="00246465">
            <w:pPr>
              <w:spacing w:beforeLines="40" w:before="96" w:afterLines="40" w:after="96"/>
              <w:jc w:val="center"/>
              <w:rPr>
                <w:rFonts w:eastAsia="Calibri" w:cs="Times New Roman"/>
                <w:szCs w:val="24"/>
              </w:rPr>
            </w:pPr>
            <w:r w:rsidRPr="00D841AD">
              <w:rPr>
                <w:rFonts w:eastAsia="Calibri" w:cs="Times New Roman"/>
                <w:szCs w:val="24"/>
              </w:rPr>
              <w:t>0.95 [0.8</w:t>
            </w:r>
            <w:r w:rsidR="004F1429" w:rsidRPr="00D841AD">
              <w:rPr>
                <w:rFonts w:eastAsia="Calibri" w:cs="Times New Roman"/>
                <w:szCs w:val="24"/>
              </w:rPr>
              <w:t>2</w:t>
            </w:r>
            <w:r w:rsidRPr="00D841AD">
              <w:rPr>
                <w:rFonts w:eastAsia="Calibri" w:cs="Times New Roman"/>
                <w:szCs w:val="24"/>
              </w:rPr>
              <w:t>; 1.09]</w:t>
            </w:r>
          </w:p>
        </w:tc>
        <w:tc>
          <w:tcPr>
            <w:tcW w:w="1275" w:type="dxa"/>
            <w:vAlign w:val="center"/>
          </w:tcPr>
          <w:p w14:paraId="5333C021" w14:textId="69703E57" w:rsidR="00D011D4" w:rsidRPr="00D841AD" w:rsidRDefault="009E1D39" w:rsidP="00424454">
            <w:pPr>
              <w:spacing w:beforeLines="40" w:before="96" w:afterLines="40" w:after="96"/>
              <w:jc w:val="center"/>
              <w:rPr>
                <w:rFonts w:eastAsia="Calibri" w:cs="Times New Roman"/>
                <w:szCs w:val="24"/>
              </w:rPr>
            </w:pPr>
            <w:r>
              <w:rPr>
                <w:rFonts w:eastAsia="Calibri" w:cs="Times New Roman"/>
                <w:szCs w:val="24"/>
              </w:rPr>
              <w:t>45</w:t>
            </w:r>
          </w:p>
          <w:p w14:paraId="60EA0A5D" w14:textId="2AB4C201" w:rsidR="00B83341" w:rsidRPr="00D841AD" w:rsidRDefault="00B83341" w:rsidP="004F1429">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0D9C6BB4" w14:textId="2A54C96E" w:rsidR="00D011D4" w:rsidRPr="00D841AD" w:rsidRDefault="00B83341" w:rsidP="009E1D39">
            <w:pPr>
              <w:spacing w:beforeLines="40" w:before="96" w:afterLines="40" w:after="96"/>
              <w:jc w:val="center"/>
              <w:rPr>
                <w:rFonts w:eastAsia="Calibri" w:cs="Times New Roman"/>
                <w:szCs w:val="24"/>
              </w:rPr>
            </w:pPr>
            <w:r w:rsidRPr="00D841AD">
              <w:rPr>
                <w:rFonts w:eastAsia="Calibri" w:cs="Times New Roman"/>
                <w:szCs w:val="24"/>
              </w:rPr>
              <w:t>0</w:t>
            </w:r>
            <w:r w:rsidR="00246465">
              <w:rPr>
                <w:rFonts w:eastAsia="Calibri" w:cs="Times New Roman"/>
                <w:szCs w:val="24"/>
              </w:rPr>
              <w:t>.8</w:t>
            </w:r>
            <w:r w:rsidR="009E1D39">
              <w:rPr>
                <w:rFonts w:eastAsia="Calibri" w:cs="Times New Roman"/>
                <w:szCs w:val="24"/>
              </w:rPr>
              <w:t>8</w:t>
            </w:r>
          </w:p>
        </w:tc>
      </w:tr>
      <w:tr w:rsidR="00D011D4" w:rsidRPr="00D841AD" w14:paraId="7BBC1FFE" w14:textId="77777777" w:rsidTr="00E07176">
        <w:tc>
          <w:tcPr>
            <w:tcW w:w="5552" w:type="dxa"/>
            <w:shd w:val="clear" w:color="auto" w:fill="D9D9D9" w:themeFill="background1" w:themeFillShade="D9"/>
          </w:tcPr>
          <w:p w14:paraId="5BC09763"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Risk of disease – High</w:t>
            </w:r>
          </w:p>
          <w:p w14:paraId="067CA5EF" w14:textId="77777777" w:rsidR="00D011D4" w:rsidRPr="00D841AD" w:rsidRDefault="00D011D4" w:rsidP="00DF023E">
            <w:pPr>
              <w:spacing w:beforeLines="40" w:before="96" w:afterLines="40" w:after="96"/>
              <w:rPr>
                <w:rFonts w:eastAsia="Calibri" w:cs="Times New Roman"/>
                <w:szCs w:val="24"/>
              </w:rPr>
            </w:pPr>
            <w:r w:rsidRPr="00D841AD">
              <w:rPr>
                <w:rFonts w:eastAsia="Calibri" w:cs="Times New Roman"/>
                <w:szCs w:val="24"/>
              </w:rPr>
              <w:t>Risk of disease – Normal</w:t>
            </w:r>
          </w:p>
        </w:tc>
        <w:tc>
          <w:tcPr>
            <w:tcW w:w="1219" w:type="dxa"/>
            <w:vAlign w:val="center"/>
          </w:tcPr>
          <w:p w14:paraId="76F663B0" w14:textId="5B8B355A" w:rsidR="00725478" w:rsidRPr="00D841AD" w:rsidRDefault="00C44A5E" w:rsidP="00DF023E">
            <w:pPr>
              <w:spacing w:beforeLines="40" w:before="96" w:afterLines="40" w:after="96"/>
              <w:jc w:val="center"/>
              <w:rPr>
                <w:rFonts w:eastAsia="Calibri" w:cs="Times New Roman"/>
                <w:szCs w:val="24"/>
              </w:rPr>
            </w:pPr>
            <w:r w:rsidRPr="00D841AD">
              <w:rPr>
                <w:rFonts w:eastAsia="Calibri" w:cs="Times New Roman"/>
                <w:szCs w:val="24"/>
              </w:rPr>
              <w:t>8</w:t>
            </w:r>
          </w:p>
          <w:p w14:paraId="655B5B09" w14:textId="11C04C58" w:rsidR="00C44A5E" w:rsidRPr="00D841AD" w:rsidRDefault="00274171" w:rsidP="00274171">
            <w:pPr>
              <w:spacing w:beforeLines="40" w:before="96" w:afterLines="40" w:after="96"/>
              <w:jc w:val="center"/>
              <w:rPr>
                <w:rFonts w:eastAsia="Calibri" w:cs="Times New Roman"/>
                <w:szCs w:val="24"/>
              </w:rPr>
            </w:pPr>
            <w:r>
              <w:rPr>
                <w:rFonts w:eastAsia="Calibri" w:cs="Times New Roman"/>
                <w:szCs w:val="24"/>
              </w:rPr>
              <w:t>2</w:t>
            </w:r>
          </w:p>
        </w:tc>
        <w:tc>
          <w:tcPr>
            <w:tcW w:w="2835" w:type="dxa"/>
            <w:vAlign w:val="center"/>
          </w:tcPr>
          <w:p w14:paraId="7CC04B19" w14:textId="11DCFC69" w:rsidR="00725478" w:rsidRPr="00D841AD" w:rsidRDefault="00C44A5E" w:rsidP="00DF023E">
            <w:pPr>
              <w:spacing w:beforeLines="40" w:before="96" w:afterLines="40" w:after="96"/>
              <w:jc w:val="center"/>
              <w:rPr>
                <w:rFonts w:eastAsia="Calibri" w:cs="Times New Roman"/>
                <w:szCs w:val="24"/>
              </w:rPr>
            </w:pPr>
            <w:r w:rsidRPr="00D841AD">
              <w:rPr>
                <w:rFonts w:eastAsia="Calibri" w:cs="Times New Roman"/>
                <w:szCs w:val="24"/>
              </w:rPr>
              <w:t>0.98 [0.8</w:t>
            </w:r>
            <w:r w:rsidR="004F1429" w:rsidRPr="00D841AD">
              <w:rPr>
                <w:rFonts w:eastAsia="Calibri" w:cs="Times New Roman"/>
                <w:szCs w:val="24"/>
              </w:rPr>
              <w:t>3</w:t>
            </w:r>
            <w:r w:rsidRPr="00D841AD">
              <w:rPr>
                <w:rFonts w:eastAsia="Calibri" w:cs="Times New Roman"/>
                <w:szCs w:val="24"/>
              </w:rPr>
              <w:t>; 1.17]</w:t>
            </w:r>
          </w:p>
          <w:p w14:paraId="780DEE52" w14:textId="6C4DB278" w:rsidR="00C44A5E" w:rsidRPr="00D841AD" w:rsidRDefault="00C44A5E" w:rsidP="00274171">
            <w:pPr>
              <w:spacing w:beforeLines="40" w:before="96" w:afterLines="40" w:after="96"/>
              <w:jc w:val="center"/>
              <w:rPr>
                <w:rFonts w:eastAsia="Calibri" w:cs="Times New Roman"/>
                <w:szCs w:val="24"/>
              </w:rPr>
            </w:pPr>
            <w:r w:rsidRPr="00D841AD">
              <w:rPr>
                <w:rFonts w:eastAsia="Calibri" w:cs="Times New Roman"/>
                <w:szCs w:val="24"/>
              </w:rPr>
              <w:t>0.</w:t>
            </w:r>
            <w:r w:rsidR="00274171">
              <w:rPr>
                <w:rFonts w:eastAsia="Calibri" w:cs="Times New Roman"/>
                <w:szCs w:val="24"/>
              </w:rPr>
              <w:t>96</w:t>
            </w:r>
            <w:r w:rsidR="002C42B1" w:rsidRPr="00D841AD">
              <w:rPr>
                <w:rFonts w:eastAsia="Calibri" w:cs="Times New Roman"/>
                <w:szCs w:val="24"/>
              </w:rPr>
              <w:t xml:space="preserve"> </w:t>
            </w:r>
            <w:r w:rsidRPr="00D841AD">
              <w:rPr>
                <w:rFonts w:eastAsia="Calibri" w:cs="Times New Roman"/>
                <w:szCs w:val="24"/>
              </w:rPr>
              <w:t>[0.</w:t>
            </w:r>
            <w:r w:rsidR="002C42B1">
              <w:rPr>
                <w:rFonts w:eastAsia="Calibri" w:cs="Times New Roman"/>
                <w:szCs w:val="24"/>
              </w:rPr>
              <w:t>31</w:t>
            </w:r>
            <w:r w:rsidRPr="00D841AD">
              <w:rPr>
                <w:rFonts w:eastAsia="Calibri" w:cs="Times New Roman"/>
                <w:szCs w:val="24"/>
              </w:rPr>
              <w:t>; 2.</w:t>
            </w:r>
            <w:r w:rsidR="00274171">
              <w:rPr>
                <w:rFonts w:eastAsia="Calibri" w:cs="Times New Roman"/>
                <w:szCs w:val="24"/>
              </w:rPr>
              <w:t>9</w:t>
            </w:r>
            <w:r w:rsidR="004F1429" w:rsidRPr="00D841AD">
              <w:rPr>
                <w:rFonts w:eastAsia="Calibri" w:cs="Times New Roman"/>
                <w:szCs w:val="24"/>
              </w:rPr>
              <w:t>8</w:t>
            </w:r>
            <w:r w:rsidRPr="00D841AD">
              <w:rPr>
                <w:rFonts w:eastAsia="Calibri" w:cs="Times New Roman"/>
                <w:szCs w:val="24"/>
              </w:rPr>
              <w:t>]</w:t>
            </w:r>
          </w:p>
        </w:tc>
        <w:tc>
          <w:tcPr>
            <w:tcW w:w="1275" w:type="dxa"/>
            <w:vAlign w:val="center"/>
          </w:tcPr>
          <w:p w14:paraId="497CC3E3" w14:textId="5FF3783D" w:rsidR="00725478" w:rsidRPr="00D841AD" w:rsidRDefault="00C44A5E" w:rsidP="00897B67">
            <w:pPr>
              <w:spacing w:beforeLines="40" w:before="96" w:afterLines="40" w:after="96"/>
              <w:jc w:val="center"/>
              <w:rPr>
                <w:rFonts w:eastAsia="Calibri" w:cs="Times New Roman"/>
                <w:szCs w:val="24"/>
              </w:rPr>
            </w:pPr>
            <w:r w:rsidRPr="00D841AD">
              <w:rPr>
                <w:rFonts w:eastAsia="Calibri" w:cs="Times New Roman"/>
                <w:szCs w:val="24"/>
              </w:rPr>
              <w:t>2</w:t>
            </w:r>
            <w:r w:rsidR="004F1429" w:rsidRPr="00D841AD">
              <w:rPr>
                <w:rFonts w:eastAsia="Calibri" w:cs="Times New Roman"/>
                <w:szCs w:val="24"/>
              </w:rPr>
              <w:t>4</w:t>
            </w:r>
          </w:p>
          <w:p w14:paraId="5273BE4B" w14:textId="7BC48CD7" w:rsidR="00C44A5E" w:rsidRPr="00D841AD" w:rsidRDefault="00274171" w:rsidP="00897B67">
            <w:pPr>
              <w:spacing w:beforeLines="40" w:before="96" w:afterLines="40" w:after="96"/>
              <w:jc w:val="center"/>
              <w:rPr>
                <w:rFonts w:eastAsia="Calibri" w:cs="Times New Roman"/>
                <w:szCs w:val="24"/>
              </w:rPr>
            </w:pPr>
            <w:r>
              <w:rPr>
                <w:rFonts w:eastAsia="Calibri" w:cs="Times New Roman"/>
                <w:szCs w:val="24"/>
              </w:rPr>
              <w:t>4</w:t>
            </w:r>
            <w:r w:rsidR="002C42B1">
              <w:rPr>
                <w:rFonts w:eastAsia="Calibri" w:cs="Times New Roman"/>
                <w:szCs w:val="24"/>
              </w:rPr>
              <w:t>9</w:t>
            </w:r>
          </w:p>
        </w:tc>
        <w:tc>
          <w:tcPr>
            <w:tcW w:w="1843" w:type="dxa"/>
            <w:vAlign w:val="center"/>
          </w:tcPr>
          <w:p w14:paraId="3D58337D" w14:textId="3E5C1FD9" w:rsidR="00D011D4" w:rsidRPr="00D841AD" w:rsidRDefault="00C44A5E" w:rsidP="009E1D39">
            <w:pPr>
              <w:spacing w:beforeLines="40" w:before="96" w:afterLines="40" w:after="96"/>
              <w:jc w:val="center"/>
              <w:rPr>
                <w:rFonts w:eastAsia="Calibri" w:cs="Times New Roman"/>
                <w:szCs w:val="24"/>
              </w:rPr>
            </w:pPr>
            <w:r w:rsidRPr="00D841AD">
              <w:rPr>
                <w:rFonts w:eastAsia="Calibri" w:cs="Times New Roman"/>
                <w:szCs w:val="24"/>
              </w:rPr>
              <w:t>0.</w:t>
            </w:r>
            <w:r w:rsidR="009E1D39">
              <w:rPr>
                <w:rFonts w:eastAsia="Calibri" w:cs="Times New Roman"/>
                <w:szCs w:val="24"/>
              </w:rPr>
              <w:t>97</w:t>
            </w:r>
          </w:p>
        </w:tc>
      </w:tr>
      <w:tr w:rsidR="002F39FE" w:rsidRPr="00D841AD" w14:paraId="24B2B052" w14:textId="77777777" w:rsidTr="00E07176">
        <w:tc>
          <w:tcPr>
            <w:tcW w:w="5552" w:type="dxa"/>
            <w:shd w:val="clear" w:color="auto" w:fill="D9D9D9" w:themeFill="background1" w:themeFillShade="D9"/>
          </w:tcPr>
          <w:p w14:paraId="7B244E74" w14:textId="77777777" w:rsidR="002F39FE" w:rsidRPr="00D841AD" w:rsidRDefault="002F39FE" w:rsidP="00DF023E">
            <w:pPr>
              <w:spacing w:beforeLines="40" w:before="96" w:afterLines="40" w:after="96"/>
              <w:rPr>
                <w:rFonts w:eastAsia="Calibri" w:cs="Times New Roman"/>
                <w:szCs w:val="24"/>
              </w:rPr>
            </w:pPr>
            <w:r w:rsidRPr="00D841AD">
              <w:rPr>
                <w:rFonts w:eastAsia="Calibri" w:cs="Times New Roman"/>
                <w:szCs w:val="24"/>
              </w:rPr>
              <w:t xml:space="preserve">Overall risk of bias – High/Unclear </w:t>
            </w:r>
          </w:p>
          <w:p w14:paraId="3AE2A9A8" w14:textId="77777777" w:rsidR="002F39FE" w:rsidRPr="00D841AD" w:rsidRDefault="002F39FE" w:rsidP="002F39FE">
            <w:pPr>
              <w:spacing w:beforeLines="40" w:before="96" w:afterLines="40" w:after="96"/>
              <w:rPr>
                <w:rFonts w:eastAsia="Calibri" w:cs="Times New Roman"/>
                <w:szCs w:val="24"/>
              </w:rPr>
            </w:pPr>
            <w:r w:rsidRPr="00D841AD">
              <w:rPr>
                <w:rFonts w:eastAsia="Calibri" w:cs="Times New Roman"/>
                <w:szCs w:val="24"/>
              </w:rPr>
              <w:t>Overall risk of bias – Low</w:t>
            </w:r>
          </w:p>
        </w:tc>
        <w:tc>
          <w:tcPr>
            <w:tcW w:w="1219" w:type="dxa"/>
            <w:vAlign w:val="center"/>
          </w:tcPr>
          <w:p w14:paraId="24937311" w14:textId="4F6E64EF" w:rsidR="002F39FE" w:rsidRPr="00D841AD" w:rsidRDefault="009E1D39" w:rsidP="00897B67">
            <w:pPr>
              <w:spacing w:beforeLines="40" w:before="96" w:afterLines="40" w:after="96"/>
              <w:jc w:val="center"/>
              <w:rPr>
                <w:rFonts w:eastAsia="Calibri" w:cs="Times New Roman"/>
                <w:szCs w:val="24"/>
              </w:rPr>
            </w:pPr>
            <w:r>
              <w:rPr>
                <w:rFonts w:eastAsia="Calibri" w:cs="Times New Roman"/>
                <w:szCs w:val="24"/>
              </w:rPr>
              <w:t>6</w:t>
            </w:r>
          </w:p>
          <w:p w14:paraId="47B20F45" w14:textId="59230242" w:rsidR="002F39FE" w:rsidRPr="00D841AD" w:rsidRDefault="00B87A03" w:rsidP="00B87A03">
            <w:pPr>
              <w:spacing w:beforeLines="40" w:before="96" w:afterLines="40" w:after="96"/>
              <w:jc w:val="center"/>
              <w:rPr>
                <w:rFonts w:eastAsia="Calibri" w:cs="Times New Roman"/>
                <w:szCs w:val="24"/>
              </w:rPr>
            </w:pPr>
            <w:r>
              <w:rPr>
                <w:rFonts w:eastAsia="Calibri" w:cs="Times New Roman"/>
                <w:szCs w:val="24"/>
              </w:rPr>
              <w:t>4</w:t>
            </w:r>
          </w:p>
        </w:tc>
        <w:tc>
          <w:tcPr>
            <w:tcW w:w="2835" w:type="dxa"/>
            <w:vAlign w:val="center"/>
          </w:tcPr>
          <w:p w14:paraId="15009778" w14:textId="285BDD1B" w:rsidR="002F39FE" w:rsidRPr="00D841AD" w:rsidRDefault="002F39FE" w:rsidP="0097262C">
            <w:pPr>
              <w:spacing w:beforeLines="40" w:before="96" w:afterLines="40" w:after="96"/>
              <w:jc w:val="center"/>
              <w:rPr>
                <w:rFonts w:eastAsia="Calibri" w:cs="Times New Roman"/>
                <w:szCs w:val="24"/>
              </w:rPr>
            </w:pPr>
            <w:r w:rsidRPr="00D841AD">
              <w:rPr>
                <w:rFonts w:eastAsia="Calibri" w:cs="Times New Roman"/>
                <w:szCs w:val="24"/>
              </w:rPr>
              <w:t>1.</w:t>
            </w:r>
            <w:r w:rsidR="009E1D39">
              <w:rPr>
                <w:rFonts w:eastAsia="Calibri" w:cs="Times New Roman"/>
                <w:szCs w:val="24"/>
              </w:rPr>
              <w:t>22</w:t>
            </w:r>
            <w:r w:rsidRPr="00D841AD">
              <w:rPr>
                <w:rFonts w:eastAsia="Calibri" w:cs="Times New Roman"/>
                <w:szCs w:val="24"/>
              </w:rPr>
              <w:t xml:space="preserve"> [0.</w:t>
            </w:r>
            <w:r w:rsidR="00894556">
              <w:rPr>
                <w:rFonts w:eastAsia="Calibri" w:cs="Times New Roman"/>
                <w:szCs w:val="24"/>
              </w:rPr>
              <w:t>92</w:t>
            </w:r>
            <w:r w:rsidRPr="00D841AD">
              <w:rPr>
                <w:rFonts w:eastAsia="Calibri" w:cs="Times New Roman"/>
                <w:szCs w:val="24"/>
              </w:rPr>
              <w:t>; 1.6</w:t>
            </w:r>
            <w:r w:rsidR="004F1429" w:rsidRPr="00D841AD">
              <w:rPr>
                <w:rFonts w:eastAsia="Calibri" w:cs="Times New Roman"/>
                <w:szCs w:val="24"/>
              </w:rPr>
              <w:t>1</w:t>
            </w:r>
            <w:r w:rsidRPr="00D841AD">
              <w:rPr>
                <w:rFonts w:eastAsia="Calibri" w:cs="Times New Roman"/>
                <w:szCs w:val="24"/>
              </w:rPr>
              <w:t>]</w:t>
            </w:r>
          </w:p>
          <w:p w14:paraId="52BFA26C" w14:textId="4AFF0E2F" w:rsidR="002F39FE" w:rsidRPr="00D841AD" w:rsidRDefault="002F39FE" w:rsidP="00B87A03">
            <w:pPr>
              <w:spacing w:beforeLines="40" w:before="96" w:afterLines="40" w:after="96"/>
              <w:jc w:val="center"/>
              <w:rPr>
                <w:rFonts w:eastAsia="Calibri" w:cs="Times New Roman"/>
                <w:szCs w:val="24"/>
              </w:rPr>
            </w:pPr>
            <w:r w:rsidRPr="00D841AD">
              <w:rPr>
                <w:rFonts w:eastAsia="Calibri" w:cs="Times New Roman"/>
                <w:szCs w:val="24"/>
              </w:rPr>
              <w:t>0.89 [0.6</w:t>
            </w:r>
            <w:r w:rsidR="004F1429" w:rsidRPr="00D841AD">
              <w:rPr>
                <w:rFonts w:eastAsia="Calibri" w:cs="Times New Roman"/>
                <w:szCs w:val="24"/>
              </w:rPr>
              <w:t>9</w:t>
            </w:r>
            <w:r w:rsidRPr="00D841AD">
              <w:rPr>
                <w:rFonts w:eastAsia="Calibri" w:cs="Times New Roman"/>
                <w:szCs w:val="24"/>
              </w:rPr>
              <w:t>; 1.1</w:t>
            </w:r>
            <w:r w:rsidR="004F1429" w:rsidRPr="00D841AD">
              <w:rPr>
                <w:rFonts w:eastAsia="Calibri" w:cs="Times New Roman"/>
                <w:szCs w:val="24"/>
              </w:rPr>
              <w:t>6</w:t>
            </w:r>
            <w:r w:rsidRPr="00D841AD">
              <w:rPr>
                <w:rFonts w:eastAsia="Calibri" w:cs="Times New Roman"/>
                <w:szCs w:val="24"/>
              </w:rPr>
              <w:t>]</w:t>
            </w:r>
          </w:p>
        </w:tc>
        <w:tc>
          <w:tcPr>
            <w:tcW w:w="1275" w:type="dxa"/>
            <w:vAlign w:val="center"/>
          </w:tcPr>
          <w:p w14:paraId="1CC6DC2F" w14:textId="673E0EA7" w:rsidR="002F39FE" w:rsidRPr="00D841AD" w:rsidRDefault="00B87A03" w:rsidP="0097262C">
            <w:pPr>
              <w:spacing w:beforeLines="40" w:before="96" w:afterLines="40" w:after="96"/>
              <w:jc w:val="center"/>
              <w:rPr>
                <w:rFonts w:eastAsia="Calibri" w:cs="Times New Roman"/>
                <w:szCs w:val="24"/>
              </w:rPr>
            </w:pPr>
            <w:r>
              <w:rPr>
                <w:rFonts w:eastAsia="Calibri" w:cs="Times New Roman"/>
                <w:szCs w:val="24"/>
              </w:rPr>
              <w:t>0</w:t>
            </w:r>
          </w:p>
          <w:p w14:paraId="13F9AD7A" w14:textId="52C4FF33" w:rsidR="002F39FE" w:rsidRPr="00D841AD" w:rsidRDefault="00B87A03" w:rsidP="00B87A03">
            <w:pPr>
              <w:spacing w:beforeLines="40" w:before="96" w:afterLines="40" w:after="96"/>
              <w:jc w:val="center"/>
              <w:rPr>
                <w:rFonts w:eastAsia="Calibri" w:cs="Times New Roman"/>
                <w:szCs w:val="24"/>
              </w:rPr>
            </w:pPr>
            <w:r>
              <w:rPr>
                <w:rFonts w:eastAsia="Calibri" w:cs="Times New Roman"/>
                <w:szCs w:val="24"/>
              </w:rPr>
              <w:t>56</w:t>
            </w:r>
          </w:p>
        </w:tc>
        <w:tc>
          <w:tcPr>
            <w:tcW w:w="1843" w:type="dxa"/>
            <w:vAlign w:val="center"/>
          </w:tcPr>
          <w:p w14:paraId="6C80CFD9" w14:textId="295E0E43" w:rsidR="002F39FE" w:rsidRPr="00D841AD" w:rsidRDefault="002F39FE" w:rsidP="00894556">
            <w:pPr>
              <w:spacing w:beforeLines="40" w:before="96" w:afterLines="40" w:after="96"/>
              <w:jc w:val="center"/>
              <w:rPr>
                <w:rFonts w:eastAsia="Calibri" w:cs="Times New Roman"/>
                <w:szCs w:val="24"/>
              </w:rPr>
            </w:pPr>
            <w:r w:rsidRPr="00D841AD">
              <w:rPr>
                <w:rFonts w:eastAsia="Calibri" w:cs="Times New Roman"/>
                <w:szCs w:val="24"/>
              </w:rPr>
              <w:t>0.</w:t>
            </w:r>
            <w:r w:rsidR="00894556">
              <w:rPr>
                <w:rFonts w:eastAsia="Calibri" w:cs="Times New Roman"/>
                <w:szCs w:val="24"/>
              </w:rPr>
              <w:t>11</w:t>
            </w:r>
          </w:p>
        </w:tc>
      </w:tr>
      <w:tr w:rsidR="002F39FE" w:rsidRPr="00D841AD" w14:paraId="243C618E" w14:textId="77777777" w:rsidTr="00E07176">
        <w:tc>
          <w:tcPr>
            <w:tcW w:w="5552" w:type="dxa"/>
            <w:shd w:val="clear" w:color="auto" w:fill="D9D9D9" w:themeFill="background1" w:themeFillShade="D9"/>
          </w:tcPr>
          <w:p w14:paraId="7622F042" w14:textId="77777777" w:rsidR="002F39FE" w:rsidRPr="00D841AD" w:rsidRDefault="002F39FE" w:rsidP="002F39FE">
            <w:pPr>
              <w:spacing w:beforeLines="60" w:before="144" w:afterLines="60" w:after="144"/>
              <w:rPr>
                <w:rFonts w:cs="Times New Roman"/>
                <w:szCs w:val="24"/>
              </w:rPr>
            </w:pPr>
            <w:r w:rsidRPr="00D841AD">
              <w:rPr>
                <w:rFonts w:cs="Times New Roman"/>
                <w:szCs w:val="24"/>
              </w:rPr>
              <w:t>Conflict of interest – High/Unclear risk</w:t>
            </w:r>
          </w:p>
          <w:p w14:paraId="35681634" w14:textId="77777777" w:rsidR="002F39FE" w:rsidRPr="00D841AD" w:rsidRDefault="002F39FE" w:rsidP="002F39FE">
            <w:pPr>
              <w:spacing w:beforeLines="40" w:before="96" w:afterLines="40" w:after="96"/>
              <w:rPr>
                <w:rFonts w:eastAsia="Calibri" w:cs="Times New Roman"/>
                <w:szCs w:val="24"/>
              </w:rPr>
            </w:pPr>
            <w:r w:rsidRPr="00D841AD">
              <w:rPr>
                <w:rFonts w:cs="Times New Roman"/>
                <w:szCs w:val="24"/>
              </w:rPr>
              <w:t>Conflict of interest – Low risk</w:t>
            </w:r>
          </w:p>
        </w:tc>
        <w:tc>
          <w:tcPr>
            <w:tcW w:w="1219" w:type="dxa"/>
            <w:vAlign w:val="center"/>
          </w:tcPr>
          <w:p w14:paraId="7528970A" w14:textId="347173A3" w:rsidR="002F39FE" w:rsidRPr="00D841AD" w:rsidRDefault="006C250F" w:rsidP="00897B67">
            <w:pPr>
              <w:spacing w:beforeLines="40" w:before="96" w:afterLines="40" w:after="96"/>
              <w:jc w:val="center"/>
              <w:rPr>
                <w:rFonts w:eastAsia="Calibri" w:cs="Times New Roman"/>
                <w:szCs w:val="24"/>
              </w:rPr>
            </w:pPr>
            <w:r>
              <w:rPr>
                <w:rFonts w:eastAsia="Calibri" w:cs="Times New Roman"/>
                <w:szCs w:val="24"/>
              </w:rPr>
              <w:t>5</w:t>
            </w:r>
          </w:p>
          <w:p w14:paraId="313745C8" w14:textId="77777777" w:rsidR="002F39FE" w:rsidRPr="00D841AD" w:rsidRDefault="002F39FE" w:rsidP="0097262C">
            <w:pPr>
              <w:spacing w:beforeLines="40" w:before="96" w:afterLines="40" w:after="96"/>
              <w:jc w:val="center"/>
              <w:rPr>
                <w:rFonts w:eastAsia="Calibri" w:cs="Times New Roman"/>
                <w:szCs w:val="24"/>
              </w:rPr>
            </w:pPr>
            <w:r w:rsidRPr="00D841AD">
              <w:rPr>
                <w:rFonts w:eastAsia="Calibri" w:cs="Times New Roman"/>
                <w:szCs w:val="24"/>
              </w:rPr>
              <w:t>5</w:t>
            </w:r>
          </w:p>
        </w:tc>
        <w:tc>
          <w:tcPr>
            <w:tcW w:w="2835" w:type="dxa"/>
            <w:vAlign w:val="center"/>
          </w:tcPr>
          <w:p w14:paraId="307CD9E8" w14:textId="14438F1E" w:rsidR="002F39FE" w:rsidRPr="00D841AD" w:rsidRDefault="00865345" w:rsidP="002F39FE">
            <w:pPr>
              <w:spacing w:beforeLines="40" w:before="96" w:afterLines="40" w:after="96"/>
              <w:jc w:val="center"/>
              <w:rPr>
                <w:rFonts w:eastAsia="Calibri" w:cs="Times New Roman"/>
                <w:szCs w:val="24"/>
              </w:rPr>
            </w:pPr>
            <w:r>
              <w:rPr>
                <w:rFonts w:eastAsia="Calibri" w:cs="Times New Roman"/>
                <w:szCs w:val="24"/>
              </w:rPr>
              <w:t>1.</w:t>
            </w:r>
            <w:r w:rsidR="006C250F">
              <w:rPr>
                <w:rFonts w:eastAsia="Calibri" w:cs="Times New Roman"/>
                <w:szCs w:val="24"/>
              </w:rPr>
              <w:t>11</w:t>
            </w:r>
            <w:r w:rsidR="002F39FE" w:rsidRPr="00D841AD">
              <w:rPr>
                <w:rFonts w:eastAsia="Calibri" w:cs="Times New Roman"/>
                <w:szCs w:val="24"/>
              </w:rPr>
              <w:t xml:space="preserve"> [0.</w:t>
            </w:r>
            <w:r w:rsidR="00B87A03">
              <w:rPr>
                <w:rFonts w:eastAsia="Calibri" w:cs="Times New Roman"/>
                <w:szCs w:val="24"/>
              </w:rPr>
              <w:t>7</w:t>
            </w:r>
            <w:r w:rsidR="006C250F">
              <w:rPr>
                <w:rFonts w:eastAsia="Calibri" w:cs="Times New Roman"/>
                <w:szCs w:val="24"/>
              </w:rPr>
              <w:t>1</w:t>
            </w:r>
            <w:r w:rsidR="002F39FE" w:rsidRPr="00D841AD">
              <w:rPr>
                <w:rFonts w:eastAsia="Calibri" w:cs="Times New Roman"/>
                <w:szCs w:val="24"/>
              </w:rPr>
              <w:t>; 1.</w:t>
            </w:r>
            <w:r w:rsidR="006C250F">
              <w:rPr>
                <w:rFonts w:eastAsia="Calibri" w:cs="Times New Roman"/>
                <w:szCs w:val="24"/>
              </w:rPr>
              <w:t>72</w:t>
            </w:r>
            <w:r w:rsidR="002F39FE" w:rsidRPr="00D841AD">
              <w:rPr>
                <w:rFonts w:eastAsia="Calibri" w:cs="Times New Roman"/>
                <w:szCs w:val="24"/>
              </w:rPr>
              <w:t xml:space="preserve">] </w:t>
            </w:r>
          </w:p>
          <w:p w14:paraId="40C0615D" w14:textId="4C32A215" w:rsidR="002F39FE" w:rsidRPr="00D841AD" w:rsidRDefault="002F39FE" w:rsidP="00B87A03">
            <w:pPr>
              <w:spacing w:beforeLines="40" w:before="96" w:afterLines="40" w:after="96"/>
              <w:jc w:val="center"/>
              <w:rPr>
                <w:rFonts w:eastAsia="Calibri" w:cs="Times New Roman"/>
                <w:szCs w:val="24"/>
              </w:rPr>
            </w:pPr>
            <w:r w:rsidRPr="00D841AD">
              <w:rPr>
                <w:rFonts w:eastAsia="Calibri" w:cs="Times New Roman"/>
                <w:szCs w:val="24"/>
              </w:rPr>
              <w:t>0.94 [0.82; 1.08]</w:t>
            </w:r>
          </w:p>
        </w:tc>
        <w:tc>
          <w:tcPr>
            <w:tcW w:w="1275" w:type="dxa"/>
            <w:vAlign w:val="center"/>
          </w:tcPr>
          <w:p w14:paraId="2F63FC96" w14:textId="2607EBA3" w:rsidR="002F39FE" w:rsidRPr="00D841AD" w:rsidRDefault="00B87A03" w:rsidP="001F478B">
            <w:pPr>
              <w:spacing w:beforeLines="40" w:before="96" w:afterLines="40" w:after="96"/>
              <w:jc w:val="center"/>
              <w:rPr>
                <w:rFonts w:eastAsia="Calibri" w:cs="Times New Roman"/>
                <w:szCs w:val="24"/>
              </w:rPr>
            </w:pPr>
            <w:r>
              <w:rPr>
                <w:rFonts w:eastAsia="Calibri" w:cs="Times New Roman"/>
                <w:szCs w:val="24"/>
              </w:rPr>
              <w:t>4</w:t>
            </w:r>
            <w:r w:rsidR="006C250F">
              <w:rPr>
                <w:rFonts w:eastAsia="Calibri" w:cs="Times New Roman"/>
                <w:szCs w:val="24"/>
              </w:rPr>
              <w:t>5</w:t>
            </w:r>
          </w:p>
          <w:p w14:paraId="29DDCB21" w14:textId="18E79007" w:rsidR="002F39FE" w:rsidRPr="00D841AD" w:rsidRDefault="00B87A03" w:rsidP="001F478B">
            <w:pPr>
              <w:spacing w:beforeLines="40" w:before="96" w:afterLines="40" w:after="96"/>
              <w:jc w:val="center"/>
              <w:rPr>
                <w:rFonts w:eastAsia="Calibri" w:cs="Times New Roman"/>
                <w:szCs w:val="24"/>
              </w:rPr>
            </w:pPr>
            <w:r>
              <w:rPr>
                <w:rFonts w:eastAsia="Calibri" w:cs="Times New Roman"/>
                <w:szCs w:val="24"/>
              </w:rPr>
              <w:t>0</w:t>
            </w:r>
          </w:p>
        </w:tc>
        <w:tc>
          <w:tcPr>
            <w:tcW w:w="1843" w:type="dxa"/>
            <w:vAlign w:val="center"/>
          </w:tcPr>
          <w:p w14:paraId="3CC67327" w14:textId="6EE2A802" w:rsidR="002F39FE" w:rsidRPr="00D841AD" w:rsidRDefault="002F39FE" w:rsidP="006C250F">
            <w:pPr>
              <w:spacing w:beforeLines="40" w:before="96" w:afterLines="40" w:after="96"/>
              <w:jc w:val="center"/>
              <w:rPr>
                <w:rFonts w:eastAsia="Calibri" w:cs="Times New Roman"/>
                <w:szCs w:val="24"/>
              </w:rPr>
            </w:pPr>
            <w:r w:rsidRPr="00D841AD">
              <w:rPr>
                <w:rFonts w:eastAsia="Calibri" w:cs="Times New Roman"/>
                <w:szCs w:val="24"/>
              </w:rPr>
              <w:t>0.</w:t>
            </w:r>
            <w:r w:rsidR="006C250F">
              <w:rPr>
                <w:rFonts w:eastAsia="Calibri" w:cs="Times New Roman"/>
                <w:szCs w:val="24"/>
              </w:rPr>
              <w:t>50</w:t>
            </w:r>
          </w:p>
        </w:tc>
      </w:tr>
    </w:tbl>
    <w:p w14:paraId="41B7BB96" w14:textId="49E7E991" w:rsidR="006C250F" w:rsidRDefault="00C05B45">
      <w:pPr>
        <w:rPr>
          <w:rFonts w:cs="Times New Roman"/>
          <w:szCs w:val="24"/>
        </w:rPr>
      </w:pPr>
      <w:r w:rsidRPr="00D841AD">
        <w:rPr>
          <w:rFonts w:cs="Times New Roman"/>
          <w:szCs w:val="24"/>
        </w:rPr>
        <w:t>*no postnatal administration in the study of Boyle, 2011 – hence only 7 interventions included in this analysis</w:t>
      </w:r>
    </w:p>
    <w:p w14:paraId="60F845F4" w14:textId="77777777" w:rsidR="006C250F" w:rsidRDefault="006C250F">
      <w:pPr>
        <w:rPr>
          <w:rFonts w:cs="Times New Roman"/>
          <w:szCs w:val="24"/>
        </w:rPr>
      </w:pPr>
      <w:r>
        <w:rPr>
          <w:rFonts w:cs="Times New Roman"/>
          <w:szCs w:val="24"/>
        </w:rPr>
        <w:br w:type="page"/>
      </w:r>
    </w:p>
    <w:p w14:paraId="2FA07928" w14:textId="77777777" w:rsidR="006C250F" w:rsidRPr="00D841AD" w:rsidRDefault="006C250F" w:rsidP="006C250F">
      <w:pPr>
        <w:pStyle w:val="Caption"/>
        <w:rPr>
          <w:rFonts w:ascii="Times New Roman" w:hAnsi="Times New Roman" w:cs="Times New Roman"/>
        </w:rPr>
      </w:pPr>
      <w:r w:rsidRPr="00D841AD">
        <w:rPr>
          <w:rFonts w:ascii="Times New Roman" w:hAnsi="Times New Roman" w:cs="Times New Roman"/>
        </w:rPr>
        <w:lastRenderedPageBreak/>
        <w:t>Table 17 Subgroup analyses of probiotics and risk of recurrent wheeze at age ≤ 4 years</w:t>
      </w:r>
    </w:p>
    <w:p w14:paraId="3A54D35D" w14:textId="77777777" w:rsidR="006C250F" w:rsidRPr="00D841AD" w:rsidRDefault="006C250F" w:rsidP="006C250F"/>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6C250F" w:rsidRPr="00D841AD" w14:paraId="21D232C1" w14:textId="77777777" w:rsidTr="00294E96">
        <w:tc>
          <w:tcPr>
            <w:tcW w:w="5552" w:type="dxa"/>
            <w:tcBorders>
              <w:bottom w:val="single" w:sz="4" w:space="0" w:color="auto"/>
            </w:tcBorders>
            <w:shd w:val="clear" w:color="auto" w:fill="D9D9D9" w:themeFill="background1" w:themeFillShade="D9"/>
          </w:tcPr>
          <w:p w14:paraId="633D7CD6" w14:textId="77777777" w:rsidR="006C250F" w:rsidRPr="00D841AD" w:rsidRDefault="006C250F" w:rsidP="00294E96">
            <w:pPr>
              <w:spacing w:beforeLines="40" w:before="96" w:afterLines="40" w:after="96"/>
              <w:rPr>
                <w:rFonts w:eastAsia="Calibri" w:cs="Times New Roman"/>
                <w:b/>
                <w:szCs w:val="24"/>
              </w:rPr>
            </w:pPr>
            <w:r w:rsidRPr="00D841AD">
              <w:rPr>
                <w:rFonts w:eastAsia="Calibri" w:cs="Times New Roman"/>
                <w:b/>
                <w:szCs w:val="24"/>
              </w:rPr>
              <w:t>Subgroups compared</w:t>
            </w:r>
          </w:p>
        </w:tc>
        <w:tc>
          <w:tcPr>
            <w:tcW w:w="1219" w:type="dxa"/>
            <w:shd w:val="clear" w:color="auto" w:fill="D9D9D9" w:themeFill="background1" w:themeFillShade="D9"/>
            <w:vAlign w:val="center"/>
          </w:tcPr>
          <w:p w14:paraId="48EB06B7" w14:textId="77777777" w:rsidR="006C250F" w:rsidRPr="00D841AD" w:rsidRDefault="006C250F" w:rsidP="00294E96">
            <w:pPr>
              <w:spacing w:beforeLines="40" w:before="96" w:afterLines="40" w:after="96"/>
              <w:jc w:val="center"/>
              <w:rPr>
                <w:rFonts w:eastAsia="Calibri" w:cs="Times New Roman"/>
                <w:b/>
                <w:szCs w:val="24"/>
              </w:rPr>
            </w:pPr>
            <w:r w:rsidRPr="00D841AD">
              <w:rPr>
                <w:rFonts w:eastAsia="Calibri" w:cs="Times New Roman"/>
                <w:b/>
                <w:szCs w:val="24"/>
              </w:rPr>
              <w:t>Number of studies</w:t>
            </w:r>
          </w:p>
        </w:tc>
        <w:tc>
          <w:tcPr>
            <w:tcW w:w="2835" w:type="dxa"/>
            <w:shd w:val="clear" w:color="auto" w:fill="D9D9D9" w:themeFill="background1" w:themeFillShade="D9"/>
            <w:vAlign w:val="center"/>
          </w:tcPr>
          <w:p w14:paraId="7B6D86AC" w14:textId="77777777" w:rsidR="006C250F" w:rsidRPr="00D841AD" w:rsidRDefault="006C250F" w:rsidP="00294E96">
            <w:pPr>
              <w:spacing w:beforeLines="40" w:before="96" w:afterLines="40" w:after="96"/>
              <w:jc w:val="center"/>
              <w:rPr>
                <w:rFonts w:eastAsia="Calibri" w:cs="Times New Roman"/>
                <w:b/>
                <w:szCs w:val="24"/>
              </w:rPr>
            </w:pPr>
            <w:r w:rsidRPr="00D841AD">
              <w:rPr>
                <w:rFonts w:eastAsia="Calibri" w:cs="Times New Roman"/>
                <w:b/>
                <w:szCs w:val="24"/>
              </w:rPr>
              <w:t>RR [95% CI]</w:t>
            </w:r>
          </w:p>
        </w:tc>
        <w:tc>
          <w:tcPr>
            <w:tcW w:w="1275" w:type="dxa"/>
            <w:shd w:val="clear" w:color="auto" w:fill="D9D9D9" w:themeFill="background1" w:themeFillShade="D9"/>
            <w:vAlign w:val="center"/>
          </w:tcPr>
          <w:p w14:paraId="33D47FC7" w14:textId="77777777" w:rsidR="006C250F" w:rsidRPr="00D841AD" w:rsidRDefault="006C250F" w:rsidP="00294E96">
            <w:pPr>
              <w:spacing w:beforeLines="40" w:before="96" w:afterLines="40" w:after="96"/>
              <w:jc w:val="center"/>
              <w:rPr>
                <w:rFonts w:eastAsia="Calibri" w:cs="Times New Roman"/>
                <w:b/>
                <w:szCs w:val="24"/>
              </w:rPr>
            </w:pPr>
            <w:r w:rsidRPr="00D841AD">
              <w:rPr>
                <w:rFonts w:eastAsia="Calibri" w:cs="Times New Roman"/>
                <w:b/>
                <w:szCs w:val="24"/>
              </w:rPr>
              <w:t>I</w:t>
            </w:r>
            <w:r w:rsidRPr="00D841AD">
              <w:rPr>
                <w:rFonts w:eastAsia="Calibri" w:cs="Times New Roman"/>
                <w:b/>
                <w:szCs w:val="24"/>
                <w:vertAlign w:val="superscript"/>
              </w:rPr>
              <w:t xml:space="preserve">2 </w:t>
            </w:r>
            <w:r w:rsidRPr="00D841AD">
              <w:rPr>
                <w:rFonts w:eastAsia="Calibri" w:cs="Times New Roman"/>
                <w:b/>
                <w:szCs w:val="24"/>
              </w:rPr>
              <w:t>(%)</w:t>
            </w:r>
          </w:p>
        </w:tc>
        <w:tc>
          <w:tcPr>
            <w:tcW w:w="1843" w:type="dxa"/>
            <w:shd w:val="clear" w:color="auto" w:fill="D9D9D9" w:themeFill="background1" w:themeFillShade="D9"/>
            <w:vAlign w:val="center"/>
          </w:tcPr>
          <w:p w14:paraId="7A36C28A" w14:textId="77777777" w:rsidR="006C250F" w:rsidRPr="00D841AD" w:rsidRDefault="006C250F" w:rsidP="00294E96">
            <w:pPr>
              <w:spacing w:beforeLines="40" w:before="96" w:afterLines="40" w:after="96"/>
              <w:jc w:val="center"/>
              <w:rPr>
                <w:rFonts w:eastAsia="Calibri" w:cs="Times New Roman"/>
                <w:b/>
                <w:szCs w:val="24"/>
              </w:rPr>
            </w:pPr>
            <w:r w:rsidRPr="00D841AD">
              <w:rPr>
                <w:rFonts w:eastAsia="Calibri" w:cs="Times New Roman"/>
                <w:b/>
                <w:szCs w:val="24"/>
              </w:rPr>
              <w:t>P for between groups difference</w:t>
            </w:r>
          </w:p>
        </w:tc>
      </w:tr>
      <w:tr w:rsidR="006C250F" w:rsidRPr="00D841AD" w14:paraId="6E10CBF6" w14:textId="77777777" w:rsidTr="00294E96">
        <w:tc>
          <w:tcPr>
            <w:tcW w:w="5552" w:type="dxa"/>
            <w:shd w:val="clear" w:color="auto" w:fill="D9D9D9" w:themeFill="background1" w:themeFillShade="D9"/>
          </w:tcPr>
          <w:p w14:paraId="17F1CAF1"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Intervention – Probiotics</w:t>
            </w:r>
          </w:p>
          <w:p w14:paraId="32033533"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 xml:space="preserve">Intervention – </w:t>
            </w:r>
            <w:proofErr w:type="spellStart"/>
            <w:r w:rsidRPr="00D841AD">
              <w:rPr>
                <w:rFonts w:eastAsia="Calibri" w:cs="Times New Roman"/>
                <w:szCs w:val="24"/>
              </w:rPr>
              <w:t>Synbiotics</w:t>
            </w:r>
            <w:proofErr w:type="spellEnd"/>
          </w:p>
        </w:tc>
        <w:tc>
          <w:tcPr>
            <w:tcW w:w="1219" w:type="dxa"/>
            <w:vAlign w:val="center"/>
          </w:tcPr>
          <w:p w14:paraId="401CC177" w14:textId="08544E44"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6</w:t>
            </w:r>
          </w:p>
          <w:p w14:paraId="2A36C733"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1284C89F" w14:textId="64CEF233"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0.92</w:t>
            </w:r>
            <w:r w:rsidRPr="00D841AD">
              <w:rPr>
                <w:rFonts w:eastAsia="Calibri" w:cs="Times New Roman"/>
                <w:szCs w:val="24"/>
              </w:rPr>
              <w:t xml:space="preserve"> [0.5</w:t>
            </w:r>
            <w:r>
              <w:rPr>
                <w:rFonts w:eastAsia="Calibri" w:cs="Times New Roman"/>
                <w:szCs w:val="24"/>
              </w:rPr>
              <w:t>8</w:t>
            </w:r>
            <w:r w:rsidRPr="00D841AD">
              <w:rPr>
                <w:rFonts w:eastAsia="Calibri" w:cs="Times New Roman"/>
                <w:szCs w:val="24"/>
              </w:rPr>
              <w:t>-1.</w:t>
            </w:r>
            <w:r>
              <w:rPr>
                <w:rFonts w:eastAsia="Calibri" w:cs="Times New Roman"/>
                <w:szCs w:val="24"/>
              </w:rPr>
              <w:t>46</w:t>
            </w:r>
            <w:r w:rsidRPr="00D841AD">
              <w:rPr>
                <w:rFonts w:eastAsia="Calibri" w:cs="Times New Roman"/>
                <w:szCs w:val="24"/>
              </w:rPr>
              <w:t>]</w:t>
            </w:r>
          </w:p>
          <w:p w14:paraId="0B112E1E"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0.42 [0.17-1.05]</w:t>
            </w:r>
          </w:p>
        </w:tc>
        <w:tc>
          <w:tcPr>
            <w:tcW w:w="1275" w:type="dxa"/>
            <w:vAlign w:val="center"/>
          </w:tcPr>
          <w:p w14:paraId="2D22EAC6" w14:textId="722E8729"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32</w:t>
            </w:r>
          </w:p>
          <w:p w14:paraId="2F957869"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w:t>
            </w:r>
          </w:p>
        </w:tc>
        <w:tc>
          <w:tcPr>
            <w:tcW w:w="1843" w:type="dxa"/>
            <w:vAlign w:val="center"/>
          </w:tcPr>
          <w:p w14:paraId="14391CC1" w14:textId="7E041AAA"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13</w:t>
            </w:r>
          </w:p>
        </w:tc>
      </w:tr>
      <w:tr w:rsidR="006C250F" w:rsidRPr="00D841AD" w14:paraId="21CCC39A" w14:textId="77777777" w:rsidTr="00294E96">
        <w:tc>
          <w:tcPr>
            <w:tcW w:w="5552" w:type="dxa"/>
            <w:shd w:val="clear" w:color="auto" w:fill="D9D9D9" w:themeFill="background1" w:themeFillShade="D9"/>
          </w:tcPr>
          <w:p w14:paraId="156D90E2"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 xml:space="preserve">Type of Probiotic  –  </w:t>
            </w:r>
            <w:proofErr w:type="spellStart"/>
            <w:r w:rsidRPr="00D841AD">
              <w:rPr>
                <w:rFonts w:eastAsia="Calibri" w:cs="Times New Roman"/>
                <w:szCs w:val="24"/>
              </w:rPr>
              <w:t>L.rhamnosus</w:t>
            </w:r>
            <w:proofErr w:type="spellEnd"/>
          </w:p>
          <w:p w14:paraId="275BF2F6"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Type of Probiotic – Other</w:t>
            </w:r>
          </w:p>
        </w:tc>
        <w:tc>
          <w:tcPr>
            <w:tcW w:w="1219" w:type="dxa"/>
            <w:vAlign w:val="center"/>
          </w:tcPr>
          <w:p w14:paraId="0D849E70" w14:textId="7E7FE5D0"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4</w:t>
            </w:r>
          </w:p>
          <w:p w14:paraId="33BEE4B6"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3</w:t>
            </w:r>
          </w:p>
        </w:tc>
        <w:tc>
          <w:tcPr>
            <w:tcW w:w="2835" w:type="dxa"/>
            <w:vAlign w:val="center"/>
          </w:tcPr>
          <w:p w14:paraId="3D58F288" w14:textId="3A81AA5F"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w:t>
            </w:r>
            <w:r>
              <w:rPr>
                <w:rFonts w:eastAsia="Calibri" w:cs="Times New Roman"/>
                <w:szCs w:val="24"/>
              </w:rPr>
              <w:t>14</w:t>
            </w:r>
            <w:r w:rsidRPr="00D841AD">
              <w:rPr>
                <w:rFonts w:eastAsia="Calibri" w:cs="Times New Roman"/>
                <w:szCs w:val="24"/>
              </w:rPr>
              <w:t xml:space="preserve"> [0.5</w:t>
            </w:r>
            <w:r>
              <w:rPr>
                <w:rFonts w:eastAsia="Calibri" w:cs="Times New Roman"/>
                <w:szCs w:val="24"/>
              </w:rPr>
              <w:t>6</w:t>
            </w:r>
            <w:r w:rsidRPr="00D841AD">
              <w:rPr>
                <w:rFonts w:eastAsia="Calibri" w:cs="Times New Roman"/>
                <w:szCs w:val="24"/>
              </w:rPr>
              <w:t>-</w:t>
            </w:r>
            <w:r>
              <w:rPr>
                <w:rFonts w:eastAsia="Calibri" w:cs="Times New Roman"/>
                <w:szCs w:val="24"/>
              </w:rPr>
              <w:t>2</w:t>
            </w:r>
            <w:r w:rsidRPr="00D841AD">
              <w:rPr>
                <w:rFonts w:eastAsia="Calibri" w:cs="Times New Roman"/>
                <w:szCs w:val="24"/>
              </w:rPr>
              <w:t>.</w:t>
            </w:r>
            <w:r>
              <w:rPr>
                <w:rFonts w:eastAsia="Calibri" w:cs="Times New Roman"/>
                <w:szCs w:val="24"/>
              </w:rPr>
              <w:t>33</w:t>
            </w:r>
            <w:r w:rsidRPr="00D841AD">
              <w:rPr>
                <w:rFonts w:eastAsia="Calibri" w:cs="Times New Roman"/>
                <w:szCs w:val="24"/>
              </w:rPr>
              <w:t>]</w:t>
            </w:r>
          </w:p>
          <w:p w14:paraId="185D3223"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0.57 [0.32-1.</w:t>
            </w:r>
            <w:r>
              <w:rPr>
                <w:rFonts w:eastAsia="Calibri" w:cs="Times New Roman"/>
                <w:szCs w:val="24"/>
              </w:rPr>
              <w:t>0</w:t>
            </w:r>
            <w:r w:rsidRPr="00D841AD">
              <w:rPr>
                <w:rFonts w:eastAsia="Calibri" w:cs="Times New Roman"/>
                <w:szCs w:val="24"/>
              </w:rPr>
              <w:t>0]</w:t>
            </w:r>
          </w:p>
        </w:tc>
        <w:tc>
          <w:tcPr>
            <w:tcW w:w="1275" w:type="dxa"/>
            <w:vAlign w:val="center"/>
          </w:tcPr>
          <w:p w14:paraId="4A591D50" w14:textId="1B71C8FE"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56</w:t>
            </w:r>
          </w:p>
          <w:p w14:paraId="57C67388"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734B10B4" w14:textId="773880E0"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0.1</w:t>
            </w:r>
            <w:r>
              <w:rPr>
                <w:rFonts w:eastAsia="Calibri" w:cs="Times New Roman"/>
                <w:szCs w:val="24"/>
              </w:rPr>
              <w:t>3</w:t>
            </w:r>
          </w:p>
        </w:tc>
      </w:tr>
      <w:tr w:rsidR="006C250F" w:rsidRPr="00D841AD" w14:paraId="5624DE30" w14:textId="77777777" w:rsidTr="00294E96">
        <w:tc>
          <w:tcPr>
            <w:tcW w:w="5552" w:type="dxa"/>
            <w:shd w:val="clear" w:color="auto" w:fill="D9D9D9" w:themeFill="background1" w:themeFillShade="D9"/>
          </w:tcPr>
          <w:p w14:paraId="4778A850"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Timing – Postnatal only</w:t>
            </w:r>
          </w:p>
          <w:p w14:paraId="7ADDD5D5"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Timing – Pre +/-Post-natal</w:t>
            </w:r>
          </w:p>
        </w:tc>
        <w:tc>
          <w:tcPr>
            <w:tcW w:w="1219" w:type="dxa"/>
            <w:vAlign w:val="center"/>
          </w:tcPr>
          <w:p w14:paraId="2B61453D" w14:textId="4DB511F4"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3</w:t>
            </w:r>
          </w:p>
          <w:p w14:paraId="4DAA0E8D"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4</w:t>
            </w:r>
          </w:p>
        </w:tc>
        <w:tc>
          <w:tcPr>
            <w:tcW w:w="2835" w:type="dxa"/>
            <w:vAlign w:val="center"/>
          </w:tcPr>
          <w:p w14:paraId="0FFD0573" w14:textId="4DEBC481"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67</w:t>
            </w:r>
            <w:r w:rsidRPr="00D841AD">
              <w:rPr>
                <w:rFonts w:eastAsia="Calibri" w:cs="Times New Roman"/>
                <w:szCs w:val="24"/>
              </w:rPr>
              <w:t xml:space="preserve"> [0.</w:t>
            </w:r>
            <w:r>
              <w:rPr>
                <w:rFonts w:eastAsia="Calibri" w:cs="Times New Roman"/>
                <w:szCs w:val="24"/>
              </w:rPr>
              <w:t>45</w:t>
            </w:r>
            <w:r w:rsidRPr="00D841AD">
              <w:rPr>
                <w:rFonts w:eastAsia="Calibri" w:cs="Times New Roman"/>
                <w:szCs w:val="24"/>
              </w:rPr>
              <w:t>-1.0</w:t>
            </w:r>
            <w:r>
              <w:rPr>
                <w:rFonts w:eastAsia="Calibri" w:cs="Times New Roman"/>
                <w:szCs w:val="24"/>
              </w:rPr>
              <w:t>2</w:t>
            </w:r>
            <w:r w:rsidRPr="00D841AD">
              <w:rPr>
                <w:rFonts w:eastAsia="Calibri" w:cs="Times New Roman"/>
                <w:szCs w:val="24"/>
              </w:rPr>
              <w:t>]</w:t>
            </w:r>
          </w:p>
          <w:p w14:paraId="78C6D887"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1.16 [0.51-2.65]</w:t>
            </w:r>
          </w:p>
        </w:tc>
        <w:tc>
          <w:tcPr>
            <w:tcW w:w="1275" w:type="dxa"/>
            <w:vAlign w:val="center"/>
          </w:tcPr>
          <w:p w14:paraId="7F6DA561"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p>
          <w:p w14:paraId="2C6E817C" w14:textId="68DE695E"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54</w:t>
            </w:r>
          </w:p>
        </w:tc>
        <w:tc>
          <w:tcPr>
            <w:tcW w:w="1843" w:type="dxa"/>
            <w:vAlign w:val="center"/>
          </w:tcPr>
          <w:p w14:paraId="266A46A5" w14:textId="377D398E"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25</w:t>
            </w:r>
          </w:p>
        </w:tc>
      </w:tr>
      <w:tr w:rsidR="006C250F" w:rsidRPr="00D841AD" w14:paraId="1ECC60D0" w14:textId="77777777" w:rsidTr="00294E96">
        <w:tc>
          <w:tcPr>
            <w:tcW w:w="5552" w:type="dxa"/>
            <w:shd w:val="clear" w:color="auto" w:fill="D9D9D9" w:themeFill="background1" w:themeFillShade="D9"/>
          </w:tcPr>
          <w:p w14:paraId="5F6CC4C2"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Postnatal Administration – Infant only</w:t>
            </w:r>
          </w:p>
          <w:p w14:paraId="6AC520D6"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 xml:space="preserve">Postnatal Administration –  Other </w:t>
            </w:r>
          </w:p>
        </w:tc>
        <w:tc>
          <w:tcPr>
            <w:tcW w:w="1219" w:type="dxa"/>
            <w:vAlign w:val="center"/>
          </w:tcPr>
          <w:p w14:paraId="2789B432" w14:textId="5A15C078"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4</w:t>
            </w:r>
          </w:p>
          <w:p w14:paraId="68D29EC7"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3</w:t>
            </w:r>
          </w:p>
        </w:tc>
        <w:tc>
          <w:tcPr>
            <w:tcW w:w="2835" w:type="dxa"/>
            <w:vAlign w:val="center"/>
          </w:tcPr>
          <w:p w14:paraId="73223678" w14:textId="399EC852"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6</w:t>
            </w:r>
            <w:r w:rsidRPr="00D841AD">
              <w:rPr>
                <w:rFonts w:eastAsia="Calibri" w:cs="Times New Roman"/>
                <w:szCs w:val="24"/>
              </w:rPr>
              <w:t>7 [0.</w:t>
            </w:r>
            <w:r>
              <w:rPr>
                <w:rFonts w:eastAsia="Calibri" w:cs="Times New Roman"/>
                <w:szCs w:val="24"/>
              </w:rPr>
              <w:t>46</w:t>
            </w:r>
            <w:r w:rsidRPr="00D841AD">
              <w:rPr>
                <w:rFonts w:eastAsia="Calibri" w:cs="Times New Roman"/>
                <w:szCs w:val="24"/>
              </w:rPr>
              <w:t>-0</w:t>
            </w:r>
            <w:r>
              <w:rPr>
                <w:rFonts w:eastAsia="Calibri" w:cs="Times New Roman"/>
                <w:szCs w:val="24"/>
              </w:rPr>
              <w:t>.97</w:t>
            </w:r>
            <w:r w:rsidRPr="00D841AD">
              <w:rPr>
                <w:rFonts w:eastAsia="Calibri" w:cs="Times New Roman"/>
                <w:szCs w:val="24"/>
              </w:rPr>
              <w:t>]</w:t>
            </w:r>
          </w:p>
          <w:p w14:paraId="0290954E"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1.55 [0.50-4.76]</w:t>
            </w:r>
          </w:p>
        </w:tc>
        <w:tc>
          <w:tcPr>
            <w:tcW w:w="1275" w:type="dxa"/>
            <w:vAlign w:val="center"/>
          </w:tcPr>
          <w:p w14:paraId="7FBC809D"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p>
          <w:p w14:paraId="7D9EF87A" w14:textId="1B77B993"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60</w:t>
            </w:r>
          </w:p>
        </w:tc>
        <w:tc>
          <w:tcPr>
            <w:tcW w:w="1843" w:type="dxa"/>
            <w:vAlign w:val="center"/>
          </w:tcPr>
          <w:p w14:paraId="56AF513C" w14:textId="5B16F054"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0.1</w:t>
            </w:r>
            <w:r>
              <w:rPr>
                <w:rFonts w:eastAsia="Calibri" w:cs="Times New Roman"/>
                <w:szCs w:val="24"/>
              </w:rPr>
              <w:t>6</w:t>
            </w:r>
          </w:p>
        </w:tc>
      </w:tr>
      <w:tr w:rsidR="006C250F" w:rsidRPr="00D841AD" w14:paraId="3CC4E500" w14:textId="77777777" w:rsidTr="00294E96">
        <w:tc>
          <w:tcPr>
            <w:tcW w:w="5552" w:type="dxa"/>
            <w:shd w:val="clear" w:color="auto" w:fill="D9D9D9" w:themeFill="background1" w:themeFillShade="D9"/>
          </w:tcPr>
          <w:p w14:paraId="21AAC243"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Risk of disease – High</w:t>
            </w:r>
          </w:p>
          <w:p w14:paraId="2EEB4EBF"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Risk of disease – Normal</w:t>
            </w:r>
          </w:p>
        </w:tc>
        <w:tc>
          <w:tcPr>
            <w:tcW w:w="1219" w:type="dxa"/>
            <w:vAlign w:val="center"/>
          </w:tcPr>
          <w:p w14:paraId="1438B707" w14:textId="1A0E9BA3"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6</w:t>
            </w:r>
          </w:p>
          <w:p w14:paraId="5ED23F83"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42DB78BB" w14:textId="6814D5BE"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87</w:t>
            </w:r>
            <w:r w:rsidRPr="00D841AD">
              <w:rPr>
                <w:rFonts w:eastAsia="Calibri" w:cs="Times New Roman"/>
                <w:szCs w:val="24"/>
              </w:rPr>
              <w:t xml:space="preserve"> [0.</w:t>
            </w:r>
            <w:r>
              <w:rPr>
                <w:rFonts w:eastAsia="Calibri" w:cs="Times New Roman"/>
                <w:szCs w:val="24"/>
              </w:rPr>
              <w:t>51</w:t>
            </w:r>
            <w:r w:rsidRPr="00D841AD">
              <w:rPr>
                <w:rFonts w:eastAsia="Calibri" w:cs="Times New Roman"/>
                <w:szCs w:val="24"/>
              </w:rPr>
              <w:t>-</w:t>
            </w:r>
            <w:r>
              <w:rPr>
                <w:rFonts w:eastAsia="Calibri" w:cs="Times New Roman"/>
                <w:szCs w:val="24"/>
              </w:rPr>
              <w:t>1</w:t>
            </w:r>
            <w:r w:rsidRPr="00D841AD">
              <w:rPr>
                <w:rFonts w:eastAsia="Calibri" w:cs="Times New Roman"/>
                <w:szCs w:val="24"/>
              </w:rPr>
              <w:t>.</w:t>
            </w:r>
            <w:r>
              <w:rPr>
                <w:rFonts w:eastAsia="Calibri" w:cs="Times New Roman"/>
                <w:szCs w:val="24"/>
              </w:rPr>
              <w:t>49</w:t>
            </w:r>
            <w:r w:rsidRPr="00D841AD">
              <w:rPr>
                <w:rFonts w:eastAsia="Calibri" w:cs="Times New Roman"/>
                <w:szCs w:val="24"/>
              </w:rPr>
              <w:t>]</w:t>
            </w:r>
          </w:p>
          <w:p w14:paraId="78B3663C"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0.68 [0.29-1.60]</w:t>
            </w:r>
          </w:p>
        </w:tc>
        <w:tc>
          <w:tcPr>
            <w:tcW w:w="1275" w:type="dxa"/>
            <w:vAlign w:val="center"/>
          </w:tcPr>
          <w:p w14:paraId="156616DE" w14:textId="0258C626"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46</w:t>
            </w:r>
          </w:p>
          <w:p w14:paraId="0887FAEC"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63B1F305" w14:textId="22B6576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0.6</w:t>
            </w:r>
            <w:r>
              <w:rPr>
                <w:rFonts w:eastAsia="Calibri" w:cs="Times New Roman"/>
                <w:szCs w:val="24"/>
              </w:rPr>
              <w:t>3</w:t>
            </w:r>
          </w:p>
        </w:tc>
      </w:tr>
      <w:tr w:rsidR="006C250F" w:rsidRPr="00D841AD" w14:paraId="0B51624E" w14:textId="77777777" w:rsidTr="00294E96">
        <w:tc>
          <w:tcPr>
            <w:tcW w:w="5552" w:type="dxa"/>
            <w:shd w:val="clear" w:color="auto" w:fill="D9D9D9" w:themeFill="background1" w:themeFillShade="D9"/>
          </w:tcPr>
          <w:p w14:paraId="68921733"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Overall risk of bias – Low</w:t>
            </w:r>
          </w:p>
          <w:p w14:paraId="4790F670"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Overall risk of bias – High/Unclear</w:t>
            </w:r>
          </w:p>
        </w:tc>
        <w:tc>
          <w:tcPr>
            <w:tcW w:w="1219" w:type="dxa"/>
            <w:vAlign w:val="center"/>
          </w:tcPr>
          <w:p w14:paraId="1F4B0AA5"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2</w:t>
            </w:r>
          </w:p>
          <w:p w14:paraId="1CE41B42" w14:textId="4843DBB8"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5</w:t>
            </w:r>
          </w:p>
        </w:tc>
        <w:tc>
          <w:tcPr>
            <w:tcW w:w="2835" w:type="dxa"/>
            <w:vAlign w:val="center"/>
          </w:tcPr>
          <w:p w14:paraId="75F6791B"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1.07 [0.16-7.13]</w:t>
            </w:r>
          </w:p>
          <w:p w14:paraId="0B91019D" w14:textId="4AAF8635"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0.7</w:t>
            </w:r>
            <w:r>
              <w:rPr>
                <w:rFonts w:eastAsia="Calibri" w:cs="Times New Roman"/>
                <w:szCs w:val="24"/>
              </w:rPr>
              <w:t>5</w:t>
            </w:r>
            <w:r w:rsidRPr="00D841AD">
              <w:rPr>
                <w:rFonts w:eastAsia="Calibri" w:cs="Times New Roman"/>
                <w:szCs w:val="24"/>
              </w:rPr>
              <w:t xml:space="preserve"> [0.</w:t>
            </w:r>
            <w:r>
              <w:rPr>
                <w:rFonts w:eastAsia="Calibri" w:cs="Times New Roman"/>
                <w:szCs w:val="24"/>
              </w:rPr>
              <w:t>52</w:t>
            </w:r>
            <w:r w:rsidRPr="00D841AD">
              <w:rPr>
                <w:rFonts w:eastAsia="Calibri" w:cs="Times New Roman"/>
                <w:szCs w:val="24"/>
              </w:rPr>
              <w:t>-1.</w:t>
            </w:r>
            <w:r>
              <w:rPr>
                <w:rFonts w:eastAsia="Calibri" w:cs="Times New Roman"/>
                <w:szCs w:val="24"/>
              </w:rPr>
              <w:t>08</w:t>
            </w:r>
            <w:r w:rsidRPr="00D841AD">
              <w:rPr>
                <w:rFonts w:eastAsia="Calibri" w:cs="Times New Roman"/>
                <w:szCs w:val="24"/>
              </w:rPr>
              <w:t>]</w:t>
            </w:r>
          </w:p>
        </w:tc>
        <w:tc>
          <w:tcPr>
            <w:tcW w:w="1275" w:type="dxa"/>
            <w:vAlign w:val="center"/>
          </w:tcPr>
          <w:p w14:paraId="54F7A0CD" w14:textId="4ABC7CC4"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86</w:t>
            </w:r>
          </w:p>
          <w:p w14:paraId="3AE0BE3A"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5AEE842C"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0.71</w:t>
            </w:r>
          </w:p>
        </w:tc>
      </w:tr>
      <w:tr w:rsidR="006C250F" w:rsidRPr="00D841AD" w14:paraId="5C880017" w14:textId="77777777" w:rsidTr="00294E96">
        <w:tc>
          <w:tcPr>
            <w:tcW w:w="5552" w:type="dxa"/>
            <w:shd w:val="clear" w:color="auto" w:fill="D9D9D9" w:themeFill="background1" w:themeFillShade="D9"/>
          </w:tcPr>
          <w:p w14:paraId="4C350767"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Conflict of interest – High/Unclear</w:t>
            </w:r>
          </w:p>
          <w:p w14:paraId="2969D5AF" w14:textId="77777777" w:rsidR="006C250F" w:rsidRPr="00D841AD" w:rsidRDefault="006C250F" w:rsidP="00294E96">
            <w:pPr>
              <w:spacing w:beforeLines="40" w:before="96" w:afterLines="40" w:after="96"/>
              <w:rPr>
                <w:rFonts w:eastAsia="Calibri" w:cs="Times New Roman"/>
                <w:szCs w:val="24"/>
              </w:rPr>
            </w:pPr>
            <w:r w:rsidRPr="00D841AD">
              <w:rPr>
                <w:rFonts w:eastAsia="Calibri" w:cs="Times New Roman"/>
                <w:szCs w:val="24"/>
              </w:rPr>
              <w:t>Conflict of interest – Low</w:t>
            </w:r>
          </w:p>
        </w:tc>
        <w:tc>
          <w:tcPr>
            <w:tcW w:w="1219" w:type="dxa"/>
            <w:vAlign w:val="center"/>
          </w:tcPr>
          <w:p w14:paraId="5C375731" w14:textId="3C0B390E"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6</w:t>
            </w:r>
          </w:p>
          <w:p w14:paraId="5218CA9E"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1C21E4BF" w14:textId="2CB50C60"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85</w:t>
            </w:r>
            <w:r w:rsidRPr="00D841AD">
              <w:rPr>
                <w:rFonts w:eastAsia="Calibri" w:cs="Times New Roman"/>
                <w:szCs w:val="24"/>
              </w:rPr>
              <w:t xml:space="preserve"> [0.</w:t>
            </w:r>
            <w:r>
              <w:rPr>
                <w:rFonts w:eastAsia="Calibri" w:cs="Times New Roman"/>
                <w:szCs w:val="24"/>
              </w:rPr>
              <w:t>51</w:t>
            </w:r>
            <w:r w:rsidRPr="00D841AD">
              <w:rPr>
                <w:rFonts w:eastAsia="Calibri" w:cs="Times New Roman"/>
                <w:szCs w:val="24"/>
              </w:rPr>
              <w:t>-1.</w:t>
            </w:r>
            <w:r>
              <w:rPr>
                <w:rFonts w:eastAsia="Calibri" w:cs="Times New Roman"/>
                <w:szCs w:val="24"/>
              </w:rPr>
              <w:t>42</w:t>
            </w:r>
            <w:r w:rsidRPr="00D841AD">
              <w:rPr>
                <w:rFonts w:eastAsia="Calibri" w:cs="Times New Roman"/>
                <w:szCs w:val="24"/>
              </w:rPr>
              <w:t>]</w:t>
            </w:r>
          </w:p>
          <w:p w14:paraId="5B512297"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w:t>
            </w:r>
            <w:r w:rsidRPr="00D841AD">
              <w:rPr>
                <w:rFonts w:eastAsia="Calibri" w:cs="Times New Roman"/>
                <w:szCs w:val="24"/>
              </w:rPr>
              <w:t>74 [0.25-2.24]</w:t>
            </w:r>
          </w:p>
        </w:tc>
        <w:tc>
          <w:tcPr>
            <w:tcW w:w="1275" w:type="dxa"/>
            <w:vAlign w:val="center"/>
          </w:tcPr>
          <w:p w14:paraId="52A8E554" w14:textId="38A87EA4" w:rsidR="006C250F" w:rsidRPr="00D841AD" w:rsidRDefault="006C250F" w:rsidP="00294E96">
            <w:pPr>
              <w:spacing w:beforeLines="40" w:before="96" w:afterLines="40" w:after="96"/>
              <w:jc w:val="center"/>
              <w:rPr>
                <w:rFonts w:eastAsia="Calibri" w:cs="Times New Roman"/>
                <w:szCs w:val="24"/>
              </w:rPr>
            </w:pPr>
            <w:r>
              <w:rPr>
                <w:rFonts w:eastAsia="Calibri" w:cs="Times New Roman"/>
                <w:szCs w:val="24"/>
              </w:rPr>
              <w:t>47</w:t>
            </w:r>
          </w:p>
          <w:p w14:paraId="3472A5A0" w14:textId="77777777"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w:t>
            </w:r>
          </w:p>
        </w:tc>
        <w:tc>
          <w:tcPr>
            <w:tcW w:w="1843" w:type="dxa"/>
            <w:vAlign w:val="center"/>
          </w:tcPr>
          <w:p w14:paraId="2D48CA5C" w14:textId="330F2329" w:rsidR="006C250F" w:rsidRPr="00D841AD" w:rsidRDefault="006C250F" w:rsidP="00294E96">
            <w:pPr>
              <w:spacing w:beforeLines="40" w:before="96" w:afterLines="40" w:after="96"/>
              <w:jc w:val="center"/>
              <w:rPr>
                <w:rFonts w:eastAsia="Calibri" w:cs="Times New Roman"/>
                <w:szCs w:val="24"/>
              </w:rPr>
            </w:pPr>
            <w:r w:rsidRPr="00D841AD">
              <w:rPr>
                <w:rFonts w:eastAsia="Calibri" w:cs="Times New Roman"/>
                <w:szCs w:val="24"/>
              </w:rPr>
              <w:t>0.</w:t>
            </w:r>
            <w:r>
              <w:rPr>
                <w:rFonts w:eastAsia="Calibri" w:cs="Times New Roman"/>
                <w:szCs w:val="24"/>
              </w:rPr>
              <w:t>83</w:t>
            </w:r>
          </w:p>
        </w:tc>
      </w:tr>
    </w:tbl>
    <w:p w14:paraId="687855EF" w14:textId="77777777" w:rsidR="006C250F" w:rsidRPr="00D841AD" w:rsidRDefault="006C250F" w:rsidP="006C250F"/>
    <w:p w14:paraId="5AC16FB9" w14:textId="77777777" w:rsidR="0027104B" w:rsidRPr="00D841AD" w:rsidRDefault="0027104B">
      <w:pPr>
        <w:rPr>
          <w:rFonts w:asciiTheme="minorHAnsi" w:hAnsiTheme="minorHAnsi"/>
        </w:rPr>
        <w:sectPr w:rsidR="0027104B" w:rsidRPr="00D841AD" w:rsidSect="00D011D4">
          <w:pgSz w:w="16838" w:h="11906" w:orient="landscape"/>
          <w:pgMar w:top="1440" w:right="1440" w:bottom="1440" w:left="1440" w:header="708" w:footer="708" w:gutter="0"/>
          <w:cols w:space="708"/>
          <w:docGrid w:linePitch="360"/>
        </w:sectPr>
      </w:pPr>
    </w:p>
    <w:p w14:paraId="40A43971" w14:textId="77777777" w:rsidR="0027104B" w:rsidRPr="00D841AD" w:rsidRDefault="0027104B" w:rsidP="0027104B"/>
    <w:p w14:paraId="4FF3A215" w14:textId="4F25D8B0" w:rsidR="006C250F" w:rsidRDefault="00CF3A27" w:rsidP="00CF3A27">
      <w:pPr>
        <w:pStyle w:val="Caption"/>
        <w:jc w:val="center"/>
        <w:rPr>
          <w:rFonts w:ascii="Times New Roman" w:hAnsi="Times New Roman" w:cs="Times New Roman"/>
        </w:rPr>
      </w:pPr>
      <w:bookmarkStart w:id="42" w:name="_Toc497234520"/>
      <w:r w:rsidRPr="00D841AD">
        <w:rPr>
          <w:rFonts w:ascii="Times New Roman" w:hAnsi="Times New Roman" w:cs="Times New Roman"/>
        </w:rPr>
        <w:t xml:space="preserve">Figure </w:t>
      </w:r>
      <w:r w:rsidRPr="00D841AD">
        <w:rPr>
          <w:rFonts w:cs="Times New Roman"/>
        </w:rPr>
        <w:fldChar w:fldCharType="begin"/>
      </w:r>
      <w:r w:rsidRPr="00D841AD">
        <w:rPr>
          <w:rFonts w:ascii="Times New Roman" w:hAnsi="Times New Roman" w:cs="Times New Roman"/>
        </w:rPr>
        <w:instrText xml:space="preserve"> SEQ Figure \* ARABIC </w:instrText>
      </w:r>
      <w:r w:rsidRPr="00D841AD">
        <w:rPr>
          <w:rFonts w:cs="Times New Roman"/>
        </w:rPr>
        <w:fldChar w:fldCharType="separate"/>
      </w:r>
      <w:r w:rsidR="00DA3FF5">
        <w:rPr>
          <w:rFonts w:ascii="Times New Roman" w:hAnsi="Times New Roman" w:cs="Times New Roman"/>
          <w:noProof/>
        </w:rPr>
        <w:t>33</w:t>
      </w:r>
      <w:r w:rsidRPr="00D841AD">
        <w:rPr>
          <w:rFonts w:cs="Times New Roman"/>
        </w:rPr>
        <w:fldChar w:fldCharType="end"/>
      </w:r>
      <w:r w:rsidR="0027104B" w:rsidRPr="00D841AD">
        <w:rPr>
          <w:rFonts w:ascii="Times New Roman" w:hAnsi="Times New Roman" w:cs="Times New Roman"/>
        </w:rPr>
        <w:t xml:space="preserve"> Probiotics and risk of </w:t>
      </w:r>
      <w:r w:rsidR="00C05B45" w:rsidRPr="00D841AD">
        <w:rPr>
          <w:rFonts w:ascii="Times New Roman" w:hAnsi="Times New Roman" w:cs="Times New Roman"/>
        </w:rPr>
        <w:t>any</w:t>
      </w:r>
      <w:r w:rsidR="0027104B" w:rsidRPr="00D841AD">
        <w:rPr>
          <w:rFonts w:ascii="Times New Roman" w:hAnsi="Times New Roman" w:cs="Times New Roman"/>
        </w:rPr>
        <w:t xml:space="preserve"> wheeze</w:t>
      </w:r>
      <w:r w:rsidR="0027104B" w:rsidRPr="00D841AD">
        <w:rPr>
          <w:rFonts w:ascii="Times New Roman" w:hAnsi="Times New Roman" w:cs="Times New Roman"/>
          <w:b w:val="0"/>
        </w:rPr>
        <w:t xml:space="preserve"> </w:t>
      </w:r>
      <w:r w:rsidR="008D6AC4" w:rsidRPr="00D841AD">
        <w:rPr>
          <w:rFonts w:ascii="Times New Roman" w:hAnsi="Times New Roman" w:cs="Times New Roman"/>
        </w:rPr>
        <w:t>at age 5-1</w:t>
      </w:r>
      <w:r w:rsidR="0027104B" w:rsidRPr="00D841AD">
        <w:rPr>
          <w:rFonts w:ascii="Times New Roman" w:hAnsi="Times New Roman" w:cs="Times New Roman"/>
        </w:rPr>
        <w:t>4 years</w:t>
      </w:r>
      <w:bookmarkEnd w:id="42"/>
      <w:r w:rsidR="006C250F">
        <w:rPr>
          <w:noProof/>
          <w:lang w:eastAsia="en-GB"/>
        </w:rPr>
        <w:drawing>
          <wp:inline distT="0" distB="0" distL="0" distR="0" wp14:anchorId="171B40C3" wp14:editId="24662FAE">
            <wp:extent cx="5323114" cy="2318658"/>
            <wp:effectExtent l="0" t="0" r="0" b="5715"/>
            <wp:docPr id="49" name="Picture 49" descr="T:\Paediatric Research Unit - MAMA Study\FSA study - Bob\FINAL REPORT\ACCEPTED REPORTS\Rev A C BMJ manuscript\ProbPrefiles 14.6.17\PRO-PRE-BIOTICS\PRO-SYNB_WHZ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Paediatric Research Unit - MAMA Study\FSA study - Bob\FINAL REPORT\ACCEPTED REPORTS\Rev A C BMJ manuscript\ProbPrefiles 14.6.17\PRO-PRE-BIOTICS\PRO-SYNB_WHZ_AGE5to14_forest.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3226" t="32637" r="3985" b="26945"/>
                    <a:stretch/>
                  </pic:blipFill>
                  <pic:spPr bwMode="auto">
                    <a:xfrm>
                      <a:off x="0" y="0"/>
                      <a:ext cx="5318233" cy="2316532"/>
                    </a:xfrm>
                    <a:prstGeom prst="rect">
                      <a:avLst/>
                    </a:prstGeom>
                    <a:noFill/>
                    <a:ln>
                      <a:noFill/>
                    </a:ln>
                    <a:extLst>
                      <a:ext uri="{53640926-AAD7-44D8-BBD7-CCE9431645EC}">
                        <a14:shadowObscured xmlns:a14="http://schemas.microsoft.com/office/drawing/2010/main"/>
                      </a:ext>
                    </a:extLst>
                  </pic:spPr>
                </pic:pic>
              </a:graphicData>
            </a:graphic>
          </wp:inline>
        </w:drawing>
      </w:r>
    </w:p>
    <w:p w14:paraId="4BAC3AB6" w14:textId="77777777" w:rsidR="000506DF" w:rsidRDefault="000506DF" w:rsidP="000506DF"/>
    <w:p w14:paraId="65BC9855" w14:textId="138D8A88" w:rsidR="00DA3FF5" w:rsidRPr="00196E2B" w:rsidRDefault="00DA3FF5" w:rsidP="00196E2B">
      <w:pPr>
        <w:pStyle w:val="Caption"/>
        <w:jc w:val="center"/>
        <w:rPr>
          <w:rFonts w:ascii="Times New Roman" w:hAnsi="Times New Roman" w:cs="Times New Roman"/>
          <w:noProof/>
          <w:lang w:eastAsia="en-GB"/>
        </w:rPr>
      </w:pPr>
      <w:bookmarkStart w:id="43" w:name="_Toc497234521"/>
      <w:r w:rsidRPr="00196E2B">
        <w:rPr>
          <w:rFonts w:ascii="Times New Roman" w:hAnsi="Times New Roman" w:cs="Times New Roman"/>
        </w:rPr>
        <w:t xml:space="preserve">Figure </w:t>
      </w:r>
      <w:r w:rsidRPr="00196E2B">
        <w:rPr>
          <w:rFonts w:ascii="Times New Roman" w:hAnsi="Times New Roman" w:cs="Times New Roman"/>
        </w:rPr>
        <w:fldChar w:fldCharType="begin"/>
      </w:r>
      <w:r w:rsidRPr="00196E2B">
        <w:rPr>
          <w:rFonts w:ascii="Times New Roman" w:hAnsi="Times New Roman" w:cs="Times New Roman"/>
        </w:rPr>
        <w:instrText xml:space="preserve"> SEQ Figure \* ARABIC </w:instrText>
      </w:r>
      <w:r w:rsidRPr="00196E2B">
        <w:rPr>
          <w:rFonts w:ascii="Times New Roman" w:hAnsi="Times New Roman" w:cs="Times New Roman"/>
        </w:rPr>
        <w:fldChar w:fldCharType="separate"/>
      </w:r>
      <w:r w:rsidRPr="00196E2B">
        <w:rPr>
          <w:rFonts w:ascii="Times New Roman" w:hAnsi="Times New Roman" w:cs="Times New Roman"/>
          <w:noProof/>
        </w:rPr>
        <w:t>34</w:t>
      </w:r>
      <w:r w:rsidRPr="00196E2B">
        <w:rPr>
          <w:rFonts w:ascii="Times New Roman" w:hAnsi="Times New Roman" w:cs="Times New Roman"/>
        </w:rPr>
        <w:fldChar w:fldCharType="end"/>
      </w:r>
      <w:r w:rsidRPr="00196E2B">
        <w:rPr>
          <w:rFonts w:ascii="Times New Roman" w:hAnsi="Times New Roman" w:cs="Times New Roman"/>
        </w:rPr>
        <w:t xml:space="preserve"> Risk of publication bias: probiotics and wheeze at age 5-14 years</w:t>
      </w:r>
      <w:bookmarkEnd w:id="43"/>
    </w:p>
    <w:p w14:paraId="0BD58F4A" w14:textId="77777777" w:rsidR="000506DF" w:rsidRDefault="000506DF" w:rsidP="00DA3FF5">
      <w:pPr>
        <w:jc w:val="center"/>
        <w:rPr>
          <w:rFonts w:asciiTheme="minorHAnsi" w:hAnsiTheme="minorHAnsi"/>
        </w:rPr>
      </w:pPr>
      <w:r>
        <w:rPr>
          <w:rFonts w:asciiTheme="minorHAnsi" w:hAnsiTheme="minorHAnsi"/>
          <w:noProof/>
          <w:lang w:eastAsia="en-GB"/>
        </w:rPr>
        <w:drawing>
          <wp:inline distT="0" distB="0" distL="0" distR="0" wp14:anchorId="1AE6D197" wp14:editId="0A915F94">
            <wp:extent cx="3009900" cy="3009900"/>
            <wp:effectExtent l="0" t="0" r="0" b="0"/>
            <wp:docPr id="55" name="Picture 55" descr="T:\Paediatric Research Unit - MAMA Study\FSA study - Bob\FINAL REPORT\ACCEPTED REPORTS\Rev A C BMJ manuscript\ProbPrefiles 14.6.17\PRO-PRE-BIOTICS\Funnel_PRO-SYNB_WHZ_AGE5to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Paediatric Research Unit - MAMA Study\FSA study - Bob\FINAL REPORT\ACCEPTED REPORTS\Rev A C BMJ manuscript\ProbPrefiles 14.6.17\PRO-PRE-BIOTICS\Funnel_PRO-SYNB_WHZ_AGE5to1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02968" cy="3002968"/>
                    </a:xfrm>
                    <a:prstGeom prst="rect">
                      <a:avLst/>
                    </a:prstGeom>
                    <a:noFill/>
                    <a:ln>
                      <a:noFill/>
                    </a:ln>
                  </pic:spPr>
                </pic:pic>
              </a:graphicData>
            </a:graphic>
          </wp:inline>
        </w:drawing>
      </w:r>
    </w:p>
    <w:p w14:paraId="2F1FC2E9" w14:textId="77777777" w:rsidR="00DA3FF5" w:rsidRDefault="00DA3FF5" w:rsidP="000506DF">
      <w:pPr>
        <w:rPr>
          <w:rFonts w:asciiTheme="minorHAnsi" w:hAnsiTheme="minorHAnsi"/>
        </w:rPr>
      </w:pPr>
    </w:p>
    <w:p w14:paraId="42872F0C" w14:textId="4F71114A" w:rsidR="00DA3FF5" w:rsidRPr="00D841AD" w:rsidRDefault="00DA3FF5" w:rsidP="00DA3FF5">
      <w:pPr>
        <w:ind w:firstLine="720"/>
        <w:jc w:val="center"/>
        <w:rPr>
          <w:rFonts w:asciiTheme="minorHAnsi" w:hAnsiTheme="minorHAnsi"/>
          <w:szCs w:val="24"/>
        </w:rPr>
      </w:pPr>
      <w:r w:rsidRPr="00D841AD">
        <w:rPr>
          <w:rFonts w:cs="Times New Roman"/>
          <w:szCs w:val="24"/>
        </w:rPr>
        <w:t>Egger’s test p =</w:t>
      </w:r>
      <w:r w:rsidRPr="00D841AD">
        <w:rPr>
          <w:rFonts w:cs="Times New Roman"/>
        </w:rPr>
        <w:t xml:space="preserve"> </w:t>
      </w:r>
      <w:r w:rsidRPr="00D841AD">
        <w:rPr>
          <w:rFonts w:cs="Times New Roman"/>
          <w:szCs w:val="24"/>
        </w:rPr>
        <w:t>0.</w:t>
      </w:r>
      <w:r>
        <w:rPr>
          <w:rFonts w:cs="Times New Roman"/>
          <w:szCs w:val="24"/>
        </w:rPr>
        <w:t>68</w:t>
      </w:r>
    </w:p>
    <w:p w14:paraId="70853D22" w14:textId="77777777" w:rsidR="00DA3FF5" w:rsidRPr="00D841AD" w:rsidRDefault="00DA3FF5" w:rsidP="000506DF">
      <w:pPr>
        <w:rPr>
          <w:rFonts w:asciiTheme="minorHAnsi" w:hAnsiTheme="minorHAnsi"/>
        </w:rPr>
        <w:sectPr w:rsidR="00DA3FF5" w:rsidRPr="00D841AD" w:rsidSect="006E7437">
          <w:pgSz w:w="11906" w:h="16838"/>
          <w:pgMar w:top="1440" w:right="1440" w:bottom="1440" w:left="1440" w:header="708" w:footer="708" w:gutter="0"/>
          <w:cols w:space="708"/>
          <w:docGrid w:linePitch="360"/>
        </w:sectPr>
      </w:pPr>
    </w:p>
    <w:p w14:paraId="2955455D" w14:textId="77777777" w:rsidR="000506DF" w:rsidRDefault="000506DF" w:rsidP="000506DF"/>
    <w:p w14:paraId="4752D42E" w14:textId="77777777" w:rsidR="000506DF" w:rsidRPr="000506DF" w:rsidRDefault="000506DF" w:rsidP="000506DF"/>
    <w:p w14:paraId="1573FE95" w14:textId="0FF18819" w:rsidR="00C05B45" w:rsidRPr="00D841AD" w:rsidRDefault="00CF3A27" w:rsidP="00CF3A27">
      <w:pPr>
        <w:pStyle w:val="Caption"/>
        <w:jc w:val="center"/>
        <w:rPr>
          <w:rFonts w:ascii="Times New Roman" w:hAnsi="Times New Roman" w:cs="Times New Roman"/>
        </w:rPr>
      </w:pPr>
      <w:bookmarkStart w:id="44" w:name="_Toc497234522"/>
      <w:r w:rsidRPr="00D841AD">
        <w:rPr>
          <w:rFonts w:ascii="Times New Roman" w:hAnsi="Times New Roman" w:cs="Times New Roman"/>
        </w:rPr>
        <w:t xml:space="preserve">Figure </w:t>
      </w:r>
      <w:r w:rsidRPr="00D841AD">
        <w:rPr>
          <w:rFonts w:cs="Times New Roman"/>
        </w:rPr>
        <w:fldChar w:fldCharType="begin"/>
      </w:r>
      <w:r w:rsidRPr="00D841AD">
        <w:rPr>
          <w:rFonts w:ascii="Times New Roman" w:hAnsi="Times New Roman" w:cs="Times New Roman"/>
        </w:rPr>
        <w:instrText xml:space="preserve"> SEQ Figure \* ARABIC </w:instrText>
      </w:r>
      <w:r w:rsidRPr="00D841AD">
        <w:rPr>
          <w:rFonts w:cs="Times New Roman"/>
        </w:rPr>
        <w:fldChar w:fldCharType="separate"/>
      </w:r>
      <w:r w:rsidR="00DA3FF5">
        <w:rPr>
          <w:rFonts w:ascii="Times New Roman" w:hAnsi="Times New Roman" w:cs="Times New Roman"/>
          <w:noProof/>
        </w:rPr>
        <w:t>35</w:t>
      </w:r>
      <w:r w:rsidRPr="00D841AD">
        <w:rPr>
          <w:rFonts w:cs="Times New Roman"/>
        </w:rPr>
        <w:fldChar w:fldCharType="end"/>
      </w:r>
      <w:r w:rsidRPr="00D841AD">
        <w:rPr>
          <w:rFonts w:ascii="Times New Roman" w:hAnsi="Times New Roman" w:cs="Times New Roman"/>
        </w:rPr>
        <w:t xml:space="preserve"> </w:t>
      </w:r>
      <w:r w:rsidR="00C05B45" w:rsidRPr="00D841AD">
        <w:rPr>
          <w:rFonts w:ascii="Times New Roman" w:hAnsi="Times New Roman" w:cs="Times New Roman"/>
        </w:rPr>
        <w:t>Probiotics and risk of recurrent wheeze</w:t>
      </w:r>
      <w:r w:rsidR="00C05B45" w:rsidRPr="00D841AD">
        <w:rPr>
          <w:rFonts w:ascii="Times New Roman" w:hAnsi="Times New Roman" w:cs="Times New Roman"/>
          <w:b w:val="0"/>
        </w:rPr>
        <w:t xml:space="preserve"> </w:t>
      </w:r>
      <w:r w:rsidR="008D6AC4" w:rsidRPr="00D841AD">
        <w:rPr>
          <w:rFonts w:ascii="Times New Roman" w:hAnsi="Times New Roman" w:cs="Times New Roman"/>
        </w:rPr>
        <w:t>at age 5-1</w:t>
      </w:r>
      <w:r w:rsidR="00C05B45" w:rsidRPr="00D841AD">
        <w:rPr>
          <w:rFonts w:ascii="Times New Roman" w:hAnsi="Times New Roman" w:cs="Times New Roman"/>
        </w:rPr>
        <w:t>4 years</w:t>
      </w:r>
      <w:bookmarkEnd w:id="44"/>
    </w:p>
    <w:p w14:paraId="1DFA5FD1" w14:textId="55CCA59B" w:rsidR="00C05B45" w:rsidRDefault="00C05B45" w:rsidP="008D6AC4">
      <w:pPr>
        <w:jc w:val="center"/>
        <w:rPr>
          <w:rFonts w:asciiTheme="minorHAnsi" w:hAnsiTheme="minorHAnsi"/>
        </w:rPr>
      </w:pPr>
    </w:p>
    <w:p w14:paraId="6E5B6F8B" w14:textId="79F6C6FA" w:rsidR="002D244C" w:rsidRPr="00D841AD" w:rsidRDefault="006C250F" w:rsidP="002D244C">
      <w:pPr>
        <w:pStyle w:val="Caption"/>
        <w:rPr>
          <w:rFonts w:ascii="Times New Roman" w:hAnsi="Times New Roman" w:cs="Times New Roman"/>
        </w:rPr>
      </w:pPr>
      <w:r>
        <w:rPr>
          <w:noProof/>
          <w:lang w:eastAsia="en-GB"/>
        </w:rPr>
        <w:drawing>
          <wp:inline distT="0" distB="0" distL="0" distR="0" wp14:anchorId="11E54010" wp14:editId="0894F6CC">
            <wp:extent cx="5334000" cy="2220686"/>
            <wp:effectExtent l="0" t="0" r="0" b="8255"/>
            <wp:docPr id="50" name="Picture 50" descr="T:\Paediatric Research Unit - MAMA Study\FSA study - Bob\FINAL REPORT\ACCEPTED REPORTS\Rev A C BMJ manuscript\ProbPrefiles 14.6.17\PRO-PRE-BIOTICS\PRO-SYNB_WHZ.REC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Paediatric Research Unit - MAMA Study\FSA study - Bob\FINAL REPORT\ACCEPTED REPORTS\Rev A C BMJ manuscript\ProbPrefiles 14.6.17\PRO-PRE-BIOTICS\PRO-SYNB_WHZ.REC_AGE5to14_forest.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3605" t="33586" r="3416" b="27704"/>
                    <a:stretch/>
                  </pic:blipFill>
                  <pic:spPr bwMode="auto">
                    <a:xfrm>
                      <a:off x="0" y="0"/>
                      <a:ext cx="5329108" cy="2218649"/>
                    </a:xfrm>
                    <a:prstGeom prst="rect">
                      <a:avLst/>
                    </a:prstGeom>
                    <a:noFill/>
                    <a:ln>
                      <a:noFill/>
                    </a:ln>
                    <a:extLst>
                      <a:ext uri="{53640926-AAD7-44D8-BBD7-CCE9431645EC}">
                        <a14:shadowObscured xmlns:a14="http://schemas.microsoft.com/office/drawing/2010/main"/>
                      </a:ext>
                    </a:extLst>
                  </pic:spPr>
                </pic:pic>
              </a:graphicData>
            </a:graphic>
          </wp:inline>
        </w:drawing>
      </w:r>
      <w:r w:rsidR="002D244C" w:rsidRPr="00D841AD">
        <w:rPr>
          <w:rFonts w:ascii="Times New Roman" w:hAnsi="Times New Roman" w:cs="Times New Roman"/>
        </w:rPr>
        <w:t>Table 1</w:t>
      </w:r>
      <w:r w:rsidR="00E856C8" w:rsidRPr="00D841AD">
        <w:rPr>
          <w:rFonts w:ascii="Times New Roman" w:hAnsi="Times New Roman" w:cs="Times New Roman"/>
        </w:rPr>
        <w:t>8</w:t>
      </w:r>
      <w:r w:rsidR="002D244C" w:rsidRPr="00D841AD">
        <w:rPr>
          <w:rFonts w:ascii="Times New Roman" w:hAnsi="Times New Roman" w:cs="Times New Roman"/>
        </w:rPr>
        <w:t xml:space="preserve"> Subgroup analyses of probiotics and risk of </w:t>
      </w:r>
      <w:r w:rsidR="00A06213" w:rsidRPr="00D841AD">
        <w:rPr>
          <w:rFonts w:ascii="Times New Roman" w:hAnsi="Times New Roman" w:cs="Times New Roman"/>
        </w:rPr>
        <w:t xml:space="preserve">wheeze at age </w:t>
      </w:r>
      <w:r w:rsidR="002D244C" w:rsidRPr="00D841AD">
        <w:rPr>
          <w:rFonts w:ascii="Times New Roman" w:hAnsi="Times New Roman" w:cs="Times New Roman"/>
        </w:rPr>
        <w:t>5-14 years</w:t>
      </w:r>
    </w:p>
    <w:p w14:paraId="44D323E1" w14:textId="77777777" w:rsidR="002D244C" w:rsidRPr="00D841AD" w:rsidRDefault="002D244C" w:rsidP="002D244C"/>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2D244C" w:rsidRPr="00D841AD" w14:paraId="3A28B141" w14:textId="77777777" w:rsidTr="00254516">
        <w:tc>
          <w:tcPr>
            <w:tcW w:w="5552" w:type="dxa"/>
            <w:tcBorders>
              <w:bottom w:val="single" w:sz="4" w:space="0" w:color="auto"/>
            </w:tcBorders>
            <w:shd w:val="clear" w:color="auto" w:fill="D9D9D9" w:themeFill="background1" w:themeFillShade="D9"/>
          </w:tcPr>
          <w:p w14:paraId="7314364B" w14:textId="77777777" w:rsidR="002D244C" w:rsidRPr="00D841AD" w:rsidRDefault="002D244C" w:rsidP="00254516">
            <w:pPr>
              <w:spacing w:beforeLines="40" w:before="96" w:afterLines="40" w:after="96"/>
              <w:rPr>
                <w:rFonts w:eastAsia="Calibri" w:cs="Times New Roman"/>
                <w:b/>
                <w:szCs w:val="24"/>
              </w:rPr>
            </w:pPr>
            <w:r w:rsidRPr="00D841AD">
              <w:rPr>
                <w:rFonts w:eastAsia="Calibri" w:cs="Times New Roman"/>
                <w:b/>
                <w:szCs w:val="24"/>
              </w:rPr>
              <w:t>Subgroups compared</w:t>
            </w:r>
          </w:p>
        </w:tc>
        <w:tc>
          <w:tcPr>
            <w:tcW w:w="1219" w:type="dxa"/>
            <w:shd w:val="clear" w:color="auto" w:fill="D9D9D9" w:themeFill="background1" w:themeFillShade="D9"/>
            <w:vAlign w:val="center"/>
          </w:tcPr>
          <w:p w14:paraId="6973C6FE" w14:textId="77777777" w:rsidR="002D244C" w:rsidRPr="00D841AD" w:rsidRDefault="002D244C" w:rsidP="00254516">
            <w:pPr>
              <w:spacing w:beforeLines="40" w:before="96" w:afterLines="40" w:after="96"/>
              <w:jc w:val="center"/>
              <w:rPr>
                <w:rFonts w:eastAsia="Calibri" w:cs="Times New Roman"/>
                <w:b/>
                <w:szCs w:val="24"/>
              </w:rPr>
            </w:pPr>
            <w:r w:rsidRPr="00D841AD">
              <w:rPr>
                <w:rFonts w:eastAsia="Calibri" w:cs="Times New Roman"/>
                <w:b/>
                <w:szCs w:val="24"/>
              </w:rPr>
              <w:t>Number of studies</w:t>
            </w:r>
          </w:p>
        </w:tc>
        <w:tc>
          <w:tcPr>
            <w:tcW w:w="2835" w:type="dxa"/>
            <w:shd w:val="clear" w:color="auto" w:fill="D9D9D9" w:themeFill="background1" w:themeFillShade="D9"/>
            <w:vAlign w:val="center"/>
          </w:tcPr>
          <w:p w14:paraId="19A5DFE8" w14:textId="77777777" w:rsidR="002D244C" w:rsidRPr="00D841AD" w:rsidRDefault="002D244C" w:rsidP="00254516">
            <w:pPr>
              <w:spacing w:beforeLines="40" w:before="96" w:afterLines="40" w:after="96"/>
              <w:jc w:val="center"/>
              <w:rPr>
                <w:rFonts w:eastAsia="Calibri" w:cs="Times New Roman"/>
                <w:b/>
                <w:szCs w:val="24"/>
              </w:rPr>
            </w:pPr>
            <w:r w:rsidRPr="00D841AD">
              <w:rPr>
                <w:rFonts w:eastAsia="Calibri" w:cs="Times New Roman"/>
                <w:b/>
                <w:szCs w:val="24"/>
              </w:rPr>
              <w:t>RR [95% CI]</w:t>
            </w:r>
          </w:p>
        </w:tc>
        <w:tc>
          <w:tcPr>
            <w:tcW w:w="1275" w:type="dxa"/>
            <w:shd w:val="clear" w:color="auto" w:fill="D9D9D9" w:themeFill="background1" w:themeFillShade="D9"/>
            <w:vAlign w:val="center"/>
          </w:tcPr>
          <w:p w14:paraId="0B8B94C3" w14:textId="77777777" w:rsidR="002D244C" w:rsidRPr="00D841AD" w:rsidRDefault="002D244C" w:rsidP="00254516">
            <w:pPr>
              <w:spacing w:beforeLines="40" w:before="96" w:afterLines="40" w:after="96"/>
              <w:jc w:val="center"/>
              <w:rPr>
                <w:rFonts w:eastAsia="Calibri" w:cs="Times New Roman"/>
                <w:b/>
                <w:szCs w:val="24"/>
              </w:rPr>
            </w:pPr>
            <w:r w:rsidRPr="00D841AD">
              <w:rPr>
                <w:rFonts w:eastAsia="Calibri" w:cs="Times New Roman"/>
                <w:b/>
                <w:szCs w:val="24"/>
              </w:rPr>
              <w:t>I</w:t>
            </w:r>
            <w:r w:rsidRPr="00D841AD">
              <w:rPr>
                <w:rFonts w:eastAsia="Calibri" w:cs="Times New Roman"/>
                <w:b/>
                <w:szCs w:val="24"/>
                <w:vertAlign w:val="superscript"/>
              </w:rPr>
              <w:t xml:space="preserve">2 </w:t>
            </w:r>
            <w:r w:rsidRPr="00D841AD">
              <w:rPr>
                <w:rFonts w:eastAsia="Calibri" w:cs="Times New Roman"/>
                <w:b/>
                <w:szCs w:val="24"/>
              </w:rPr>
              <w:t>(%)</w:t>
            </w:r>
          </w:p>
        </w:tc>
        <w:tc>
          <w:tcPr>
            <w:tcW w:w="1843" w:type="dxa"/>
            <w:shd w:val="clear" w:color="auto" w:fill="D9D9D9" w:themeFill="background1" w:themeFillShade="D9"/>
            <w:vAlign w:val="center"/>
          </w:tcPr>
          <w:p w14:paraId="04D6A947" w14:textId="77777777" w:rsidR="002D244C" w:rsidRPr="00D841AD" w:rsidRDefault="002D244C" w:rsidP="00254516">
            <w:pPr>
              <w:spacing w:beforeLines="40" w:before="96" w:afterLines="40" w:after="96"/>
              <w:jc w:val="center"/>
              <w:rPr>
                <w:rFonts w:eastAsia="Calibri" w:cs="Times New Roman"/>
                <w:b/>
                <w:szCs w:val="24"/>
              </w:rPr>
            </w:pPr>
            <w:r w:rsidRPr="00D841AD">
              <w:rPr>
                <w:rFonts w:eastAsia="Calibri" w:cs="Times New Roman"/>
                <w:b/>
                <w:szCs w:val="24"/>
              </w:rPr>
              <w:t>P for between groups difference</w:t>
            </w:r>
          </w:p>
        </w:tc>
      </w:tr>
      <w:tr w:rsidR="00AC392D" w:rsidRPr="00D841AD" w14:paraId="46E09E5F" w14:textId="77777777" w:rsidTr="00254516">
        <w:tc>
          <w:tcPr>
            <w:tcW w:w="5552" w:type="dxa"/>
            <w:shd w:val="clear" w:color="auto" w:fill="D9D9D9" w:themeFill="background1" w:themeFillShade="D9"/>
          </w:tcPr>
          <w:p w14:paraId="4624E7C0"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Intervention – Probiotics</w:t>
            </w:r>
          </w:p>
          <w:p w14:paraId="10DB8220"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 xml:space="preserve">Intervention – </w:t>
            </w:r>
            <w:proofErr w:type="spellStart"/>
            <w:r w:rsidRPr="00D841AD">
              <w:rPr>
                <w:rFonts w:eastAsia="Calibri" w:cs="Times New Roman"/>
                <w:szCs w:val="24"/>
              </w:rPr>
              <w:t>Synbiotics</w:t>
            </w:r>
            <w:proofErr w:type="spellEnd"/>
          </w:p>
        </w:tc>
        <w:tc>
          <w:tcPr>
            <w:tcW w:w="1219" w:type="dxa"/>
            <w:vAlign w:val="center"/>
          </w:tcPr>
          <w:p w14:paraId="04E5BBB1" w14:textId="4793C981"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9</w:t>
            </w:r>
          </w:p>
          <w:p w14:paraId="501BC324" w14:textId="7C5E1A16"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411BC550" w14:textId="220C45FC"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1.</w:t>
            </w:r>
            <w:r w:rsidR="004406E5">
              <w:rPr>
                <w:rFonts w:eastAsia="Calibri" w:cs="Times New Roman"/>
                <w:szCs w:val="24"/>
              </w:rPr>
              <w:t>01</w:t>
            </w:r>
            <w:r w:rsidRPr="00D841AD">
              <w:rPr>
                <w:rFonts w:eastAsia="Calibri" w:cs="Times New Roman"/>
                <w:szCs w:val="24"/>
              </w:rPr>
              <w:t xml:space="preserve"> [0.8</w:t>
            </w:r>
            <w:r w:rsidR="004406E5">
              <w:rPr>
                <w:rFonts w:eastAsia="Calibri" w:cs="Times New Roman"/>
                <w:szCs w:val="24"/>
              </w:rPr>
              <w:t>5</w:t>
            </w:r>
            <w:r w:rsidRPr="00D841AD">
              <w:rPr>
                <w:rFonts w:eastAsia="Calibri" w:cs="Times New Roman"/>
                <w:szCs w:val="24"/>
              </w:rPr>
              <w:t>-1.</w:t>
            </w:r>
            <w:r w:rsidR="004406E5">
              <w:rPr>
                <w:rFonts w:eastAsia="Calibri" w:cs="Times New Roman"/>
                <w:szCs w:val="24"/>
              </w:rPr>
              <w:t>19</w:t>
            </w:r>
            <w:r w:rsidRPr="00D841AD">
              <w:rPr>
                <w:rFonts w:eastAsia="Calibri" w:cs="Times New Roman"/>
                <w:szCs w:val="24"/>
              </w:rPr>
              <w:t>]</w:t>
            </w:r>
          </w:p>
          <w:p w14:paraId="541A1AC9" w14:textId="624A6AE3"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1.05 [0.27-4.01]</w:t>
            </w:r>
          </w:p>
        </w:tc>
        <w:tc>
          <w:tcPr>
            <w:tcW w:w="1275" w:type="dxa"/>
            <w:vAlign w:val="center"/>
          </w:tcPr>
          <w:p w14:paraId="3D7CD77D" w14:textId="4368D445"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0</w:t>
            </w:r>
          </w:p>
          <w:p w14:paraId="088281A4" w14:textId="7963999E"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w:t>
            </w:r>
          </w:p>
        </w:tc>
        <w:tc>
          <w:tcPr>
            <w:tcW w:w="1843" w:type="dxa"/>
            <w:vAlign w:val="center"/>
          </w:tcPr>
          <w:p w14:paraId="11B42448" w14:textId="6055280C"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0.9</w:t>
            </w:r>
            <w:r w:rsidR="004406E5">
              <w:rPr>
                <w:rFonts w:eastAsia="Calibri" w:cs="Times New Roman"/>
                <w:szCs w:val="24"/>
              </w:rPr>
              <w:t>5</w:t>
            </w:r>
          </w:p>
        </w:tc>
      </w:tr>
      <w:tr w:rsidR="00AC392D" w:rsidRPr="00D841AD" w14:paraId="00FF3C63" w14:textId="77777777" w:rsidTr="00254516">
        <w:tc>
          <w:tcPr>
            <w:tcW w:w="5552" w:type="dxa"/>
            <w:shd w:val="clear" w:color="auto" w:fill="D9D9D9" w:themeFill="background1" w:themeFillShade="D9"/>
          </w:tcPr>
          <w:p w14:paraId="32286F8A"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 xml:space="preserve">Type of Probiotic  –  </w:t>
            </w:r>
            <w:proofErr w:type="spellStart"/>
            <w:r w:rsidRPr="00D841AD">
              <w:rPr>
                <w:rFonts w:eastAsia="Calibri" w:cs="Times New Roman"/>
                <w:szCs w:val="24"/>
              </w:rPr>
              <w:t>L.rhamnosus</w:t>
            </w:r>
            <w:proofErr w:type="spellEnd"/>
          </w:p>
          <w:p w14:paraId="544BD07B"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Type of Probiotic – Other</w:t>
            </w:r>
          </w:p>
        </w:tc>
        <w:tc>
          <w:tcPr>
            <w:tcW w:w="1219" w:type="dxa"/>
            <w:vAlign w:val="center"/>
          </w:tcPr>
          <w:p w14:paraId="66E84424" w14:textId="3160D2FC"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5</w:t>
            </w:r>
          </w:p>
          <w:p w14:paraId="7B89E63B" w14:textId="6D0F7BD1"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5</w:t>
            </w:r>
          </w:p>
        </w:tc>
        <w:tc>
          <w:tcPr>
            <w:tcW w:w="2835" w:type="dxa"/>
            <w:vAlign w:val="center"/>
          </w:tcPr>
          <w:p w14:paraId="69A76415" w14:textId="2B3DF94F"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0</w:t>
            </w:r>
            <w:r w:rsidR="00AC392D" w:rsidRPr="00D841AD">
              <w:rPr>
                <w:rFonts w:eastAsia="Calibri" w:cs="Times New Roman"/>
                <w:szCs w:val="24"/>
              </w:rPr>
              <w:t>.</w:t>
            </w:r>
            <w:r>
              <w:rPr>
                <w:rFonts w:eastAsia="Calibri" w:cs="Times New Roman"/>
                <w:szCs w:val="24"/>
              </w:rPr>
              <w:t>97</w:t>
            </w:r>
            <w:r w:rsidR="00AC392D" w:rsidRPr="00D841AD">
              <w:rPr>
                <w:rFonts w:eastAsia="Calibri" w:cs="Times New Roman"/>
                <w:szCs w:val="24"/>
              </w:rPr>
              <w:t xml:space="preserve"> [0.7</w:t>
            </w:r>
            <w:r>
              <w:rPr>
                <w:rFonts w:eastAsia="Calibri" w:cs="Times New Roman"/>
                <w:szCs w:val="24"/>
              </w:rPr>
              <w:t>9</w:t>
            </w:r>
            <w:r w:rsidR="00AC392D" w:rsidRPr="00D841AD">
              <w:rPr>
                <w:rFonts w:eastAsia="Calibri" w:cs="Times New Roman"/>
                <w:szCs w:val="24"/>
              </w:rPr>
              <w:t>-1.</w:t>
            </w:r>
            <w:r>
              <w:rPr>
                <w:rFonts w:eastAsia="Calibri" w:cs="Times New Roman"/>
                <w:szCs w:val="24"/>
              </w:rPr>
              <w:t>21</w:t>
            </w:r>
            <w:r w:rsidR="00AC392D" w:rsidRPr="00D841AD">
              <w:rPr>
                <w:rFonts w:eastAsia="Calibri" w:cs="Times New Roman"/>
                <w:szCs w:val="24"/>
              </w:rPr>
              <w:t>]</w:t>
            </w:r>
          </w:p>
          <w:p w14:paraId="745266AF" w14:textId="6B996013"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1.0</w:t>
            </w:r>
            <w:r w:rsidR="004406E5">
              <w:rPr>
                <w:rFonts w:eastAsia="Calibri" w:cs="Times New Roman"/>
                <w:szCs w:val="24"/>
              </w:rPr>
              <w:t>6</w:t>
            </w:r>
            <w:r w:rsidRPr="00D841AD">
              <w:rPr>
                <w:rFonts w:eastAsia="Calibri" w:cs="Times New Roman"/>
                <w:szCs w:val="24"/>
              </w:rPr>
              <w:t xml:space="preserve"> [0.8</w:t>
            </w:r>
            <w:r w:rsidR="004406E5">
              <w:rPr>
                <w:rFonts w:eastAsia="Calibri" w:cs="Times New Roman"/>
                <w:szCs w:val="24"/>
              </w:rPr>
              <w:t>0</w:t>
            </w:r>
            <w:r w:rsidRPr="00D841AD">
              <w:rPr>
                <w:rFonts w:eastAsia="Calibri" w:cs="Times New Roman"/>
                <w:szCs w:val="24"/>
              </w:rPr>
              <w:t>-1.4</w:t>
            </w:r>
            <w:r w:rsidR="004406E5">
              <w:rPr>
                <w:rFonts w:eastAsia="Calibri" w:cs="Times New Roman"/>
                <w:szCs w:val="24"/>
              </w:rPr>
              <w:t>1</w:t>
            </w:r>
            <w:r w:rsidRPr="00D841AD">
              <w:rPr>
                <w:rFonts w:eastAsia="Calibri" w:cs="Times New Roman"/>
                <w:szCs w:val="24"/>
              </w:rPr>
              <w:t>]</w:t>
            </w:r>
          </w:p>
        </w:tc>
        <w:tc>
          <w:tcPr>
            <w:tcW w:w="1275" w:type="dxa"/>
            <w:vAlign w:val="center"/>
          </w:tcPr>
          <w:p w14:paraId="67DA9FCB" w14:textId="6A0AD9A9"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0</w:t>
            </w:r>
          </w:p>
          <w:p w14:paraId="183A2E27" w14:textId="49310F07"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0B095B46" w14:textId="51801B12"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w:t>
            </w:r>
            <w:r w:rsidR="004406E5">
              <w:rPr>
                <w:rFonts w:eastAsia="Calibri" w:cs="Times New Roman"/>
                <w:szCs w:val="24"/>
              </w:rPr>
              <w:t>66</w:t>
            </w:r>
          </w:p>
        </w:tc>
      </w:tr>
      <w:tr w:rsidR="00AC392D" w:rsidRPr="00D841AD" w14:paraId="7DD8FB81" w14:textId="77777777" w:rsidTr="00254516">
        <w:tc>
          <w:tcPr>
            <w:tcW w:w="5552" w:type="dxa"/>
            <w:shd w:val="clear" w:color="auto" w:fill="D9D9D9" w:themeFill="background1" w:themeFillShade="D9"/>
          </w:tcPr>
          <w:p w14:paraId="5ABC5F08"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lastRenderedPageBreak/>
              <w:t>Timing – Postnatal only</w:t>
            </w:r>
          </w:p>
          <w:p w14:paraId="0796912D"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Timing – Pre +/-Post-natal</w:t>
            </w:r>
          </w:p>
        </w:tc>
        <w:tc>
          <w:tcPr>
            <w:tcW w:w="1219" w:type="dxa"/>
            <w:vAlign w:val="center"/>
          </w:tcPr>
          <w:p w14:paraId="623C9B3E" w14:textId="64D818AD"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4</w:t>
            </w:r>
          </w:p>
          <w:p w14:paraId="364C0D11" w14:textId="5A9385A2"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6</w:t>
            </w:r>
          </w:p>
        </w:tc>
        <w:tc>
          <w:tcPr>
            <w:tcW w:w="2835" w:type="dxa"/>
            <w:vAlign w:val="center"/>
          </w:tcPr>
          <w:p w14:paraId="439BE4C3" w14:textId="4656B7DC"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1.</w:t>
            </w:r>
            <w:r w:rsidR="004406E5">
              <w:rPr>
                <w:rFonts w:eastAsia="Calibri" w:cs="Times New Roman"/>
                <w:szCs w:val="24"/>
              </w:rPr>
              <w:t>33</w:t>
            </w:r>
            <w:r w:rsidRPr="00D841AD">
              <w:rPr>
                <w:rFonts w:eastAsia="Calibri" w:cs="Times New Roman"/>
                <w:szCs w:val="24"/>
              </w:rPr>
              <w:t xml:space="preserve"> [</w:t>
            </w:r>
            <w:r w:rsidR="004406E5">
              <w:rPr>
                <w:rFonts w:eastAsia="Calibri" w:cs="Times New Roman"/>
                <w:szCs w:val="24"/>
              </w:rPr>
              <w:t>0</w:t>
            </w:r>
            <w:r w:rsidRPr="00D841AD">
              <w:rPr>
                <w:rFonts w:eastAsia="Calibri" w:cs="Times New Roman"/>
                <w:szCs w:val="24"/>
              </w:rPr>
              <w:t>.</w:t>
            </w:r>
            <w:r w:rsidR="004406E5">
              <w:rPr>
                <w:rFonts w:eastAsia="Calibri" w:cs="Times New Roman"/>
                <w:szCs w:val="24"/>
              </w:rPr>
              <w:t>84</w:t>
            </w:r>
            <w:r w:rsidRPr="00D841AD">
              <w:rPr>
                <w:rFonts w:eastAsia="Calibri" w:cs="Times New Roman"/>
                <w:szCs w:val="24"/>
              </w:rPr>
              <w:t>-2.</w:t>
            </w:r>
            <w:r w:rsidR="004406E5">
              <w:rPr>
                <w:rFonts w:eastAsia="Calibri" w:cs="Times New Roman"/>
                <w:szCs w:val="24"/>
              </w:rPr>
              <w:t>11</w:t>
            </w:r>
            <w:r w:rsidRPr="00D841AD">
              <w:rPr>
                <w:rFonts w:eastAsia="Calibri" w:cs="Times New Roman"/>
                <w:szCs w:val="24"/>
              </w:rPr>
              <w:t>]</w:t>
            </w:r>
          </w:p>
          <w:p w14:paraId="1E9E14FA" w14:textId="6D37DB9A"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0.9</w:t>
            </w:r>
            <w:r w:rsidR="004406E5">
              <w:rPr>
                <w:rFonts w:eastAsia="Calibri" w:cs="Times New Roman"/>
                <w:szCs w:val="24"/>
              </w:rPr>
              <w:t>4</w:t>
            </w:r>
            <w:r w:rsidRPr="00D841AD">
              <w:rPr>
                <w:rFonts w:eastAsia="Calibri" w:cs="Times New Roman"/>
                <w:szCs w:val="24"/>
              </w:rPr>
              <w:t xml:space="preserve"> [0.78-1.</w:t>
            </w:r>
            <w:r w:rsidR="004406E5">
              <w:rPr>
                <w:rFonts w:eastAsia="Calibri" w:cs="Times New Roman"/>
                <w:szCs w:val="24"/>
              </w:rPr>
              <w:t>14</w:t>
            </w:r>
            <w:r w:rsidRPr="00D841AD">
              <w:rPr>
                <w:rFonts w:eastAsia="Calibri" w:cs="Times New Roman"/>
                <w:szCs w:val="24"/>
              </w:rPr>
              <w:t>]</w:t>
            </w:r>
          </w:p>
        </w:tc>
        <w:tc>
          <w:tcPr>
            <w:tcW w:w="1275" w:type="dxa"/>
            <w:vAlign w:val="center"/>
          </w:tcPr>
          <w:p w14:paraId="4DE7CF19" w14:textId="31993E0B"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17</w:t>
            </w:r>
          </w:p>
          <w:p w14:paraId="31977F75" w14:textId="5100C21B"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1C016DAB" w14:textId="61ED07E9"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w:t>
            </w:r>
            <w:r w:rsidR="004406E5">
              <w:rPr>
                <w:rFonts w:eastAsia="Calibri" w:cs="Times New Roman"/>
                <w:szCs w:val="24"/>
              </w:rPr>
              <w:t>18</w:t>
            </w:r>
          </w:p>
        </w:tc>
      </w:tr>
      <w:tr w:rsidR="00AC392D" w:rsidRPr="00D841AD" w14:paraId="1049D3BB" w14:textId="77777777" w:rsidTr="00254516">
        <w:tc>
          <w:tcPr>
            <w:tcW w:w="5552" w:type="dxa"/>
            <w:shd w:val="clear" w:color="auto" w:fill="D9D9D9" w:themeFill="background1" w:themeFillShade="D9"/>
          </w:tcPr>
          <w:p w14:paraId="08358186"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Postnatal Administration – Infant only</w:t>
            </w:r>
          </w:p>
          <w:p w14:paraId="07B69653"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 xml:space="preserve">Postnatal Administration –  Other </w:t>
            </w:r>
          </w:p>
        </w:tc>
        <w:tc>
          <w:tcPr>
            <w:tcW w:w="1219" w:type="dxa"/>
            <w:vAlign w:val="center"/>
          </w:tcPr>
          <w:p w14:paraId="44061DF4" w14:textId="78B67FBF"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6</w:t>
            </w:r>
          </w:p>
          <w:p w14:paraId="02B19AD0" w14:textId="6ABAEEAB"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4</w:t>
            </w:r>
          </w:p>
        </w:tc>
        <w:tc>
          <w:tcPr>
            <w:tcW w:w="2835" w:type="dxa"/>
            <w:vAlign w:val="center"/>
          </w:tcPr>
          <w:p w14:paraId="5E6F6519" w14:textId="4170AB43"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1.</w:t>
            </w:r>
            <w:r w:rsidR="004406E5">
              <w:rPr>
                <w:rFonts w:eastAsia="Calibri" w:cs="Times New Roman"/>
                <w:szCs w:val="24"/>
              </w:rPr>
              <w:t>30</w:t>
            </w:r>
            <w:r w:rsidRPr="00D841AD">
              <w:rPr>
                <w:rFonts w:eastAsia="Calibri" w:cs="Times New Roman"/>
                <w:szCs w:val="24"/>
              </w:rPr>
              <w:t xml:space="preserve"> [</w:t>
            </w:r>
            <w:r w:rsidR="004406E5">
              <w:rPr>
                <w:rFonts w:eastAsia="Calibri" w:cs="Times New Roman"/>
                <w:szCs w:val="24"/>
              </w:rPr>
              <w:t>0</w:t>
            </w:r>
            <w:r w:rsidRPr="00D841AD">
              <w:rPr>
                <w:rFonts w:eastAsia="Calibri" w:cs="Times New Roman"/>
                <w:szCs w:val="24"/>
              </w:rPr>
              <w:t>.</w:t>
            </w:r>
            <w:r w:rsidR="004406E5">
              <w:rPr>
                <w:rFonts w:eastAsia="Calibri" w:cs="Times New Roman"/>
                <w:szCs w:val="24"/>
              </w:rPr>
              <w:t>94</w:t>
            </w:r>
            <w:r w:rsidRPr="00D841AD">
              <w:rPr>
                <w:rFonts w:eastAsia="Calibri" w:cs="Times New Roman"/>
                <w:szCs w:val="24"/>
              </w:rPr>
              <w:t>-</w:t>
            </w:r>
            <w:r w:rsidR="004406E5">
              <w:rPr>
                <w:rFonts w:eastAsia="Calibri" w:cs="Times New Roman"/>
                <w:szCs w:val="24"/>
              </w:rPr>
              <w:t>1</w:t>
            </w:r>
            <w:r w:rsidRPr="00D841AD">
              <w:rPr>
                <w:rFonts w:eastAsia="Calibri" w:cs="Times New Roman"/>
                <w:szCs w:val="24"/>
              </w:rPr>
              <w:t>.8</w:t>
            </w:r>
            <w:r w:rsidR="004406E5">
              <w:rPr>
                <w:rFonts w:eastAsia="Calibri" w:cs="Times New Roman"/>
                <w:szCs w:val="24"/>
              </w:rPr>
              <w:t>0</w:t>
            </w:r>
            <w:r w:rsidRPr="00D841AD">
              <w:rPr>
                <w:rFonts w:eastAsia="Calibri" w:cs="Times New Roman"/>
                <w:szCs w:val="24"/>
              </w:rPr>
              <w:t>]</w:t>
            </w:r>
          </w:p>
          <w:p w14:paraId="728CDAED" w14:textId="4BDF8E54"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0.9</w:t>
            </w:r>
            <w:r w:rsidR="004406E5">
              <w:rPr>
                <w:rFonts w:eastAsia="Calibri" w:cs="Times New Roman"/>
                <w:szCs w:val="24"/>
              </w:rPr>
              <w:t>2</w:t>
            </w:r>
            <w:r w:rsidRPr="00D841AD">
              <w:rPr>
                <w:rFonts w:eastAsia="Calibri" w:cs="Times New Roman"/>
                <w:szCs w:val="24"/>
              </w:rPr>
              <w:t xml:space="preserve"> [0.7</w:t>
            </w:r>
            <w:r w:rsidR="004406E5">
              <w:rPr>
                <w:rFonts w:eastAsia="Calibri" w:cs="Times New Roman"/>
                <w:szCs w:val="24"/>
              </w:rPr>
              <w:t>5</w:t>
            </w:r>
            <w:r w:rsidRPr="00D841AD">
              <w:rPr>
                <w:rFonts w:eastAsia="Calibri" w:cs="Times New Roman"/>
                <w:szCs w:val="24"/>
              </w:rPr>
              <w:t>-1.</w:t>
            </w:r>
            <w:r w:rsidR="004406E5">
              <w:rPr>
                <w:rFonts w:eastAsia="Calibri" w:cs="Times New Roman"/>
                <w:szCs w:val="24"/>
              </w:rPr>
              <w:t>1</w:t>
            </w:r>
            <w:r w:rsidRPr="00D841AD">
              <w:rPr>
                <w:rFonts w:eastAsia="Calibri" w:cs="Times New Roman"/>
                <w:szCs w:val="24"/>
              </w:rPr>
              <w:t>2]</w:t>
            </w:r>
          </w:p>
        </w:tc>
        <w:tc>
          <w:tcPr>
            <w:tcW w:w="1275" w:type="dxa"/>
            <w:vAlign w:val="center"/>
          </w:tcPr>
          <w:p w14:paraId="28CE065E" w14:textId="77777777"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p w14:paraId="20B7AD3D" w14:textId="01D149DC"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417DC05F" w14:textId="3B66A9E5"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0.0</w:t>
            </w:r>
            <w:r w:rsidR="004406E5">
              <w:rPr>
                <w:rFonts w:eastAsia="Calibri" w:cs="Times New Roman"/>
                <w:szCs w:val="24"/>
              </w:rPr>
              <w:t>8</w:t>
            </w:r>
          </w:p>
        </w:tc>
      </w:tr>
      <w:tr w:rsidR="00AC392D" w:rsidRPr="00D841AD" w14:paraId="5A419337" w14:textId="77777777" w:rsidTr="00254516">
        <w:tc>
          <w:tcPr>
            <w:tcW w:w="5552" w:type="dxa"/>
            <w:shd w:val="clear" w:color="auto" w:fill="D9D9D9" w:themeFill="background1" w:themeFillShade="D9"/>
          </w:tcPr>
          <w:p w14:paraId="7B4C70E4" w14:textId="77777777" w:rsidR="00AC392D" w:rsidRPr="004406E5" w:rsidRDefault="00AC392D" w:rsidP="00AC392D">
            <w:pPr>
              <w:spacing w:beforeLines="40" w:before="96" w:afterLines="40" w:after="96"/>
              <w:rPr>
                <w:rFonts w:eastAsia="Calibri" w:cs="Times New Roman"/>
                <w:szCs w:val="24"/>
              </w:rPr>
            </w:pPr>
            <w:r w:rsidRPr="004406E5">
              <w:rPr>
                <w:rFonts w:eastAsia="Calibri" w:cs="Times New Roman"/>
                <w:szCs w:val="24"/>
              </w:rPr>
              <w:t>Risk of disease – High</w:t>
            </w:r>
          </w:p>
          <w:p w14:paraId="3E93D15D" w14:textId="77777777" w:rsidR="00AC392D" w:rsidRPr="004406E5" w:rsidRDefault="00AC392D" w:rsidP="00AC392D">
            <w:pPr>
              <w:spacing w:beforeLines="40" w:before="96" w:afterLines="40" w:after="96"/>
              <w:rPr>
                <w:rFonts w:eastAsia="Calibri" w:cs="Times New Roman"/>
                <w:szCs w:val="24"/>
              </w:rPr>
            </w:pPr>
            <w:r w:rsidRPr="004406E5">
              <w:rPr>
                <w:rFonts w:eastAsia="Calibri" w:cs="Times New Roman"/>
                <w:szCs w:val="24"/>
              </w:rPr>
              <w:t>Risk of disease – Normal</w:t>
            </w:r>
          </w:p>
        </w:tc>
        <w:tc>
          <w:tcPr>
            <w:tcW w:w="1219" w:type="dxa"/>
            <w:vAlign w:val="center"/>
          </w:tcPr>
          <w:p w14:paraId="0F6CEF85" w14:textId="114F61EB" w:rsidR="00AC392D" w:rsidRPr="004406E5" w:rsidRDefault="004406E5" w:rsidP="00AC392D">
            <w:pPr>
              <w:spacing w:beforeLines="40" w:before="96" w:afterLines="40" w:after="96"/>
              <w:jc w:val="center"/>
              <w:rPr>
                <w:rFonts w:eastAsia="Calibri" w:cs="Times New Roman"/>
                <w:szCs w:val="24"/>
              </w:rPr>
            </w:pPr>
            <w:r w:rsidRPr="004406E5">
              <w:rPr>
                <w:rFonts w:eastAsia="Calibri" w:cs="Times New Roman"/>
                <w:szCs w:val="24"/>
              </w:rPr>
              <w:t>8</w:t>
            </w:r>
          </w:p>
          <w:p w14:paraId="47D3C469" w14:textId="2AFF0D76" w:rsidR="00AC392D" w:rsidRPr="004406E5" w:rsidRDefault="004406E5" w:rsidP="00AC392D">
            <w:pPr>
              <w:spacing w:beforeLines="40" w:before="96" w:afterLines="40" w:after="96"/>
              <w:jc w:val="center"/>
              <w:rPr>
                <w:rFonts w:eastAsia="Calibri" w:cs="Times New Roman"/>
                <w:szCs w:val="24"/>
              </w:rPr>
            </w:pPr>
            <w:r w:rsidRPr="004406E5">
              <w:rPr>
                <w:rFonts w:eastAsia="Calibri" w:cs="Times New Roman"/>
                <w:szCs w:val="24"/>
              </w:rPr>
              <w:t>2</w:t>
            </w:r>
          </w:p>
        </w:tc>
        <w:tc>
          <w:tcPr>
            <w:tcW w:w="2835" w:type="dxa"/>
            <w:vAlign w:val="center"/>
          </w:tcPr>
          <w:p w14:paraId="282B5E51" w14:textId="141BFC29" w:rsidR="00AC392D" w:rsidRPr="004406E5" w:rsidRDefault="00AC392D" w:rsidP="00AC392D">
            <w:pPr>
              <w:spacing w:beforeLines="40" w:before="96" w:afterLines="40" w:after="96"/>
              <w:jc w:val="center"/>
              <w:rPr>
                <w:rFonts w:eastAsia="Calibri" w:cs="Times New Roman"/>
                <w:szCs w:val="24"/>
              </w:rPr>
            </w:pPr>
            <w:r w:rsidRPr="004406E5">
              <w:rPr>
                <w:rFonts w:eastAsia="Calibri" w:cs="Times New Roman"/>
                <w:szCs w:val="24"/>
              </w:rPr>
              <w:t>1.0</w:t>
            </w:r>
            <w:r w:rsidR="004406E5" w:rsidRPr="004406E5">
              <w:rPr>
                <w:rFonts w:eastAsia="Calibri" w:cs="Times New Roman"/>
                <w:szCs w:val="24"/>
              </w:rPr>
              <w:t>8</w:t>
            </w:r>
            <w:r w:rsidRPr="004406E5">
              <w:rPr>
                <w:rFonts w:eastAsia="Calibri" w:cs="Times New Roman"/>
                <w:szCs w:val="24"/>
              </w:rPr>
              <w:t xml:space="preserve"> [0.8</w:t>
            </w:r>
            <w:r w:rsidR="004406E5" w:rsidRPr="004406E5">
              <w:rPr>
                <w:rFonts w:eastAsia="Calibri" w:cs="Times New Roman"/>
                <w:szCs w:val="24"/>
              </w:rPr>
              <w:t>7</w:t>
            </w:r>
            <w:r w:rsidRPr="004406E5">
              <w:rPr>
                <w:rFonts w:eastAsia="Calibri" w:cs="Times New Roman"/>
                <w:szCs w:val="24"/>
              </w:rPr>
              <w:t>-1.3</w:t>
            </w:r>
            <w:r w:rsidR="004406E5" w:rsidRPr="004406E5">
              <w:rPr>
                <w:rFonts w:eastAsia="Calibri" w:cs="Times New Roman"/>
                <w:szCs w:val="24"/>
              </w:rPr>
              <w:t>3</w:t>
            </w:r>
            <w:r w:rsidRPr="004406E5">
              <w:rPr>
                <w:rFonts w:eastAsia="Calibri" w:cs="Times New Roman"/>
                <w:szCs w:val="24"/>
              </w:rPr>
              <w:t>]</w:t>
            </w:r>
          </w:p>
          <w:p w14:paraId="2222D201" w14:textId="1369198A" w:rsidR="00AC392D" w:rsidRPr="004406E5" w:rsidRDefault="004406E5" w:rsidP="004406E5">
            <w:pPr>
              <w:spacing w:beforeLines="40" w:before="96" w:afterLines="40" w:after="96"/>
              <w:jc w:val="center"/>
              <w:rPr>
                <w:rFonts w:eastAsia="Calibri" w:cs="Times New Roman"/>
                <w:szCs w:val="24"/>
              </w:rPr>
            </w:pPr>
            <w:r w:rsidRPr="004406E5">
              <w:rPr>
                <w:rFonts w:eastAsia="Calibri" w:cs="Times New Roman"/>
                <w:szCs w:val="24"/>
              </w:rPr>
              <w:t>0.88 [0.66-1.18]</w:t>
            </w:r>
          </w:p>
        </w:tc>
        <w:tc>
          <w:tcPr>
            <w:tcW w:w="1275" w:type="dxa"/>
            <w:vAlign w:val="center"/>
          </w:tcPr>
          <w:p w14:paraId="55C7A06E" w14:textId="03704323" w:rsidR="00AC392D" w:rsidRPr="004406E5" w:rsidRDefault="00AC392D" w:rsidP="00AC392D">
            <w:pPr>
              <w:spacing w:beforeLines="40" w:before="96" w:afterLines="40" w:after="96"/>
              <w:jc w:val="center"/>
              <w:rPr>
                <w:rFonts w:eastAsia="Calibri" w:cs="Times New Roman"/>
                <w:szCs w:val="24"/>
              </w:rPr>
            </w:pPr>
            <w:r w:rsidRPr="004406E5">
              <w:rPr>
                <w:rFonts w:eastAsia="Calibri" w:cs="Times New Roman"/>
                <w:szCs w:val="24"/>
              </w:rPr>
              <w:t>0</w:t>
            </w:r>
          </w:p>
          <w:p w14:paraId="2CDF2C62" w14:textId="2ADFC76A" w:rsidR="00AC392D" w:rsidRPr="004406E5" w:rsidRDefault="004406E5" w:rsidP="004406E5">
            <w:pPr>
              <w:spacing w:beforeLines="40" w:before="96" w:afterLines="40" w:after="96"/>
              <w:jc w:val="center"/>
              <w:rPr>
                <w:rFonts w:eastAsia="Calibri" w:cs="Times New Roman"/>
                <w:szCs w:val="24"/>
              </w:rPr>
            </w:pPr>
            <w:r w:rsidRPr="004406E5">
              <w:rPr>
                <w:rFonts w:eastAsia="Calibri" w:cs="Times New Roman"/>
                <w:szCs w:val="24"/>
              </w:rPr>
              <w:t>0</w:t>
            </w:r>
          </w:p>
        </w:tc>
        <w:tc>
          <w:tcPr>
            <w:tcW w:w="1843" w:type="dxa"/>
            <w:vAlign w:val="center"/>
          </w:tcPr>
          <w:p w14:paraId="08B6720A" w14:textId="747971DE" w:rsidR="00AC392D" w:rsidRPr="00D841AD" w:rsidRDefault="004406E5" w:rsidP="00AC392D">
            <w:pPr>
              <w:spacing w:beforeLines="40" w:before="96" w:afterLines="40" w:after="96"/>
              <w:jc w:val="center"/>
              <w:rPr>
                <w:rFonts w:eastAsia="Calibri" w:cs="Times New Roman"/>
                <w:szCs w:val="24"/>
              </w:rPr>
            </w:pPr>
            <w:r w:rsidRPr="004406E5">
              <w:rPr>
                <w:rFonts w:eastAsia="Calibri" w:cs="Times New Roman"/>
                <w:szCs w:val="24"/>
              </w:rPr>
              <w:t>0.28</w:t>
            </w:r>
          </w:p>
        </w:tc>
      </w:tr>
      <w:tr w:rsidR="00AC392D" w:rsidRPr="00D841AD" w14:paraId="44FEF4BE" w14:textId="77777777" w:rsidTr="00254516">
        <w:tc>
          <w:tcPr>
            <w:tcW w:w="5552" w:type="dxa"/>
            <w:shd w:val="clear" w:color="auto" w:fill="D9D9D9" w:themeFill="background1" w:themeFillShade="D9"/>
          </w:tcPr>
          <w:p w14:paraId="20B99DEB"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Overall risk of bias – Low</w:t>
            </w:r>
          </w:p>
          <w:p w14:paraId="0BEBFA4B"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Overall risk of bias – High/Unclear</w:t>
            </w:r>
          </w:p>
        </w:tc>
        <w:tc>
          <w:tcPr>
            <w:tcW w:w="1219" w:type="dxa"/>
            <w:vAlign w:val="center"/>
          </w:tcPr>
          <w:p w14:paraId="5C6B8EC7" w14:textId="578C9EFC"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2</w:t>
            </w:r>
          </w:p>
          <w:p w14:paraId="76EDD261" w14:textId="312F87AC" w:rsidR="00AC392D" w:rsidRPr="00D841AD" w:rsidRDefault="004406E5" w:rsidP="00AC392D">
            <w:pPr>
              <w:spacing w:beforeLines="40" w:before="96" w:afterLines="40" w:after="96"/>
              <w:jc w:val="center"/>
              <w:rPr>
                <w:rFonts w:eastAsia="Calibri" w:cs="Times New Roman"/>
                <w:szCs w:val="24"/>
              </w:rPr>
            </w:pPr>
            <w:r>
              <w:rPr>
                <w:rFonts w:eastAsia="Calibri" w:cs="Times New Roman"/>
                <w:szCs w:val="24"/>
              </w:rPr>
              <w:t>8</w:t>
            </w:r>
          </w:p>
        </w:tc>
        <w:tc>
          <w:tcPr>
            <w:tcW w:w="2835" w:type="dxa"/>
            <w:vAlign w:val="center"/>
          </w:tcPr>
          <w:p w14:paraId="04433A5B" w14:textId="77777777"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0.95 [0.73-1.24]</w:t>
            </w:r>
          </w:p>
          <w:p w14:paraId="1CACC9DA" w14:textId="77568267"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1.</w:t>
            </w:r>
            <w:r w:rsidR="004406E5">
              <w:rPr>
                <w:rFonts w:eastAsia="Calibri" w:cs="Times New Roman"/>
                <w:szCs w:val="24"/>
              </w:rPr>
              <w:t>0</w:t>
            </w:r>
            <w:r w:rsidRPr="00D841AD">
              <w:rPr>
                <w:rFonts w:eastAsia="Calibri" w:cs="Times New Roman"/>
                <w:szCs w:val="24"/>
              </w:rPr>
              <w:t>5 [</w:t>
            </w:r>
            <w:r w:rsidR="004406E5">
              <w:rPr>
                <w:rFonts w:eastAsia="Calibri" w:cs="Times New Roman"/>
                <w:szCs w:val="24"/>
              </w:rPr>
              <w:t>0</w:t>
            </w:r>
            <w:r w:rsidRPr="00D841AD">
              <w:rPr>
                <w:rFonts w:eastAsia="Calibri" w:cs="Times New Roman"/>
                <w:szCs w:val="24"/>
              </w:rPr>
              <w:t>.</w:t>
            </w:r>
            <w:r w:rsidR="004406E5">
              <w:rPr>
                <w:rFonts w:eastAsia="Calibri" w:cs="Times New Roman"/>
                <w:szCs w:val="24"/>
              </w:rPr>
              <w:t>84</w:t>
            </w:r>
            <w:r w:rsidRPr="00D841AD">
              <w:rPr>
                <w:rFonts w:eastAsia="Calibri" w:cs="Times New Roman"/>
                <w:szCs w:val="24"/>
              </w:rPr>
              <w:t>-</w:t>
            </w:r>
            <w:r w:rsidR="004406E5">
              <w:rPr>
                <w:rFonts w:eastAsia="Calibri" w:cs="Times New Roman"/>
                <w:szCs w:val="24"/>
              </w:rPr>
              <w:t>1</w:t>
            </w:r>
            <w:r w:rsidRPr="00D841AD">
              <w:rPr>
                <w:rFonts w:eastAsia="Calibri" w:cs="Times New Roman"/>
                <w:szCs w:val="24"/>
              </w:rPr>
              <w:t>.</w:t>
            </w:r>
            <w:r w:rsidR="004406E5">
              <w:rPr>
                <w:rFonts w:eastAsia="Calibri" w:cs="Times New Roman"/>
                <w:szCs w:val="24"/>
              </w:rPr>
              <w:t>31</w:t>
            </w:r>
            <w:r w:rsidRPr="00D841AD">
              <w:rPr>
                <w:rFonts w:eastAsia="Calibri" w:cs="Times New Roman"/>
                <w:szCs w:val="24"/>
              </w:rPr>
              <w:t>]</w:t>
            </w:r>
          </w:p>
        </w:tc>
        <w:tc>
          <w:tcPr>
            <w:tcW w:w="1275" w:type="dxa"/>
            <w:vAlign w:val="center"/>
          </w:tcPr>
          <w:p w14:paraId="467803AE" w14:textId="77777777"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p w14:paraId="2BC8785A" w14:textId="0531FBA9"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44BDEB76" w14:textId="1A35AC1F" w:rsidR="00AC392D" w:rsidRPr="00D841AD" w:rsidRDefault="00AC392D" w:rsidP="004406E5">
            <w:pPr>
              <w:spacing w:beforeLines="40" w:before="96" w:afterLines="40" w:after="96"/>
              <w:jc w:val="center"/>
              <w:rPr>
                <w:rFonts w:eastAsia="Calibri" w:cs="Times New Roman"/>
                <w:szCs w:val="24"/>
              </w:rPr>
            </w:pPr>
            <w:r w:rsidRPr="00D841AD">
              <w:rPr>
                <w:rFonts w:eastAsia="Calibri" w:cs="Times New Roman"/>
                <w:szCs w:val="24"/>
              </w:rPr>
              <w:t>0.5</w:t>
            </w:r>
            <w:r w:rsidR="004406E5">
              <w:rPr>
                <w:rFonts w:eastAsia="Calibri" w:cs="Times New Roman"/>
                <w:szCs w:val="24"/>
              </w:rPr>
              <w:t>6</w:t>
            </w:r>
          </w:p>
        </w:tc>
      </w:tr>
      <w:tr w:rsidR="00AC392D" w:rsidRPr="00D841AD" w14:paraId="088192E1" w14:textId="77777777" w:rsidTr="00254516">
        <w:tc>
          <w:tcPr>
            <w:tcW w:w="5552" w:type="dxa"/>
            <w:shd w:val="clear" w:color="auto" w:fill="D9D9D9" w:themeFill="background1" w:themeFillShade="D9"/>
          </w:tcPr>
          <w:p w14:paraId="040005ED"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Conflict of interest – High/Unclear</w:t>
            </w:r>
          </w:p>
          <w:p w14:paraId="0FF013F7" w14:textId="77777777" w:rsidR="00AC392D" w:rsidRPr="00D841AD" w:rsidRDefault="00AC392D" w:rsidP="00AC392D">
            <w:pPr>
              <w:spacing w:beforeLines="40" w:before="96" w:afterLines="40" w:after="96"/>
              <w:rPr>
                <w:rFonts w:eastAsia="Calibri" w:cs="Times New Roman"/>
                <w:szCs w:val="24"/>
              </w:rPr>
            </w:pPr>
            <w:r w:rsidRPr="00D841AD">
              <w:rPr>
                <w:rFonts w:eastAsia="Calibri" w:cs="Times New Roman"/>
                <w:szCs w:val="24"/>
              </w:rPr>
              <w:t>Conflict of interest – Low</w:t>
            </w:r>
          </w:p>
        </w:tc>
        <w:tc>
          <w:tcPr>
            <w:tcW w:w="1219" w:type="dxa"/>
            <w:vAlign w:val="center"/>
          </w:tcPr>
          <w:p w14:paraId="7CAB0A84" w14:textId="299451F4" w:rsidR="00AC392D" w:rsidRPr="00D841AD" w:rsidRDefault="00FB70DA" w:rsidP="00AC392D">
            <w:pPr>
              <w:spacing w:beforeLines="40" w:before="96" w:afterLines="40" w:after="96"/>
              <w:jc w:val="center"/>
              <w:rPr>
                <w:rFonts w:eastAsia="Calibri" w:cs="Times New Roman"/>
                <w:szCs w:val="24"/>
              </w:rPr>
            </w:pPr>
            <w:r>
              <w:rPr>
                <w:rFonts w:eastAsia="Calibri" w:cs="Times New Roman"/>
                <w:szCs w:val="24"/>
              </w:rPr>
              <w:t>6</w:t>
            </w:r>
          </w:p>
          <w:p w14:paraId="083AAD6C" w14:textId="195E7414"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4</w:t>
            </w:r>
          </w:p>
        </w:tc>
        <w:tc>
          <w:tcPr>
            <w:tcW w:w="2835" w:type="dxa"/>
            <w:vAlign w:val="center"/>
          </w:tcPr>
          <w:p w14:paraId="706708B9" w14:textId="3DB6B568" w:rsidR="00AC392D" w:rsidRPr="00D841AD" w:rsidRDefault="00FB70DA" w:rsidP="00AC392D">
            <w:pPr>
              <w:spacing w:beforeLines="40" w:before="96" w:afterLines="40" w:after="96"/>
              <w:jc w:val="center"/>
              <w:rPr>
                <w:rFonts w:eastAsia="Calibri" w:cs="Times New Roman"/>
                <w:szCs w:val="24"/>
              </w:rPr>
            </w:pPr>
            <w:r>
              <w:rPr>
                <w:rFonts w:eastAsia="Calibri" w:cs="Times New Roman"/>
                <w:szCs w:val="24"/>
              </w:rPr>
              <w:t>0</w:t>
            </w:r>
            <w:r w:rsidR="00AC392D" w:rsidRPr="00D841AD">
              <w:rPr>
                <w:rFonts w:eastAsia="Calibri" w:cs="Times New Roman"/>
                <w:szCs w:val="24"/>
              </w:rPr>
              <w:t>.</w:t>
            </w:r>
            <w:r>
              <w:rPr>
                <w:rFonts w:eastAsia="Calibri" w:cs="Times New Roman"/>
                <w:szCs w:val="24"/>
              </w:rPr>
              <w:t>92</w:t>
            </w:r>
            <w:r w:rsidR="00AC392D" w:rsidRPr="00D841AD">
              <w:rPr>
                <w:rFonts w:eastAsia="Calibri" w:cs="Times New Roman"/>
                <w:szCs w:val="24"/>
              </w:rPr>
              <w:t xml:space="preserve"> [0.</w:t>
            </w:r>
            <w:r>
              <w:rPr>
                <w:rFonts w:eastAsia="Calibri" w:cs="Times New Roman"/>
                <w:szCs w:val="24"/>
              </w:rPr>
              <w:t>72</w:t>
            </w:r>
            <w:r w:rsidR="00AC392D" w:rsidRPr="00D841AD">
              <w:rPr>
                <w:rFonts w:eastAsia="Calibri" w:cs="Times New Roman"/>
                <w:szCs w:val="24"/>
              </w:rPr>
              <w:t>-1.</w:t>
            </w:r>
            <w:r>
              <w:rPr>
                <w:rFonts w:eastAsia="Calibri" w:cs="Times New Roman"/>
                <w:szCs w:val="24"/>
              </w:rPr>
              <w:t>18</w:t>
            </w:r>
            <w:r w:rsidR="00AC392D" w:rsidRPr="00D841AD">
              <w:rPr>
                <w:rFonts w:eastAsia="Calibri" w:cs="Times New Roman"/>
                <w:szCs w:val="24"/>
              </w:rPr>
              <w:t>]</w:t>
            </w:r>
          </w:p>
          <w:p w14:paraId="4E1BAEAC" w14:textId="7B92924A"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1.15 [0.84-1.57]</w:t>
            </w:r>
          </w:p>
        </w:tc>
        <w:tc>
          <w:tcPr>
            <w:tcW w:w="1275" w:type="dxa"/>
            <w:vAlign w:val="center"/>
          </w:tcPr>
          <w:p w14:paraId="4DCC2F3C" w14:textId="7152AD2B"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0</w:t>
            </w:r>
          </w:p>
          <w:p w14:paraId="1708DD4B" w14:textId="5628B3F1" w:rsidR="00AC392D" w:rsidRPr="00D841AD" w:rsidRDefault="00AC392D" w:rsidP="00AC392D">
            <w:pPr>
              <w:spacing w:beforeLines="40" w:before="96" w:afterLines="40" w:after="96"/>
              <w:jc w:val="center"/>
              <w:rPr>
                <w:rFonts w:eastAsia="Calibri" w:cs="Times New Roman"/>
                <w:szCs w:val="24"/>
              </w:rPr>
            </w:pPr>
            <w:r w:rsidRPr="00D841AD">
              <w:rPr>
                <w:rFonts w:eastAsia="Calibri" w:cs="Times New Roman"/>
                <w:szCs w:val="24"/>
              </w:rPr>
              <w:t>38</w:t>
            </w:r>
          </w:p>
        </w:tc>
        <w:tc>
          <w:tcPr>
            <w:tcW w:w="1843" w:type="dxa"/>
            <w:vAlign w:val="center"/>
          </w:tcPr>
          <w:p w14:paraId="4A1E53CC" w14:textId="11D9C07C" w:rsidR="00AC392D" w:rsidRPr="00D841AD" w:rsidRDefault="00AC392D" w:rsidP="00FB70DA">
            <w:pPr>
              <w:spacing w:beforeLines="40" w:before="96" w:afterLines="40" w:after="96"/>
              <w:jc w:val="center"/>
              <w:rPr>
                <w:rFonts w:eastAsia="Calibri" w:cs="Times New Roman"/>
                <w:szCs w:val="24"/>
              </w:rPr>
            </w:pPr>
            <w:r w:rsidRPr="00D841AD">
              <w:rPr>
                <w:rFonts w:eastAsia="Calibri" w:cs="Times New Roman"/>
                <w:szCs w:val="24"/>
              </w:rPr>
              <w:t>0.</w:t>
            </w:r>
            <w:r w:rsidR="00FB70DA">
              <w:rPr>
                <w:rFonts w:eastAsia="Calibri" w:cs="Times New Roman"/>
                <w:szCs w:val="24"/>
              </w:rPr>
              <w:t>2</w:t>
            </w:r>
            <w:r w:rsidRPr="00D841AD">
              <w:rPr>
                <w:rFonts w:eastAsia="Calibri" w:cs="Times New Roman"/>
                <w:szCs w:val="24"/>
              </w:rPr>
              <w:t>9</w:t>
            </w:r>
          </w:p>
        </w:tc>
      </w:tr>
    </w:tbl>
    <w:p w14:paraId="6DEC6613" w14:textId="77777777" w:rsidR="002D244C" w:rsidRPr="00D841AD" w:rsidRDefault="002D244C" w:rsidP="002D244C"/>
    <w:p w14:paraId="2114EAC7" w14:textId="7B39D2D1" w:rsidR="00AC392D" w:rsidRPr="00D841AD" w:rsidRDefault="00AC392D">
      <w:pPr>
        <w:rPr>
          <w:rFonts w:asciiTheme="minorHAnsi" w:hAnsiTheme="minorHAnsi"/>
        </w:rPr>
      </w:pPr>
      <w:r w:rsidRPr="00D841AD">
        <w:rPr>
          <w:rFonts w:asciiTheme="minorHAnsi" w:hAnsiTheme="minorHAnsi"/>
        </w:rPr>
        <w:br w:type="page"/>
      </w:r>
    </w:p>
    <w:p w14:paraId="296ED647" w14:textId="53828A8E" w:rsidR="00AC392D" w:rsidRPr="00D841AD" w:rsidRDefault="00AC392D" w:rsidP="00AC392D">
      <w:pPr>
        <w:pStyle w:val="Caption"/>
        <w:rPr>
          <w:rFonts w:ascii="Times New Roman" w:hAnsi="Times New Roman" w:cs="Times New Roman"/>
        </w:rPr>
      </w:pPr>
      <w:r w:rsidRPr="00D841AD">
        <w:rPr>
          <w:rFonts w:ascii="Times New Roman" w:hAnsi="Times New Roman" w:cs="Times New Roman"/>
        </w:rPr>
        <w:lastRenderedPageBreak/>
        <w:t>Table 1</w:t>
      </w:r>
      <w:r w:rsidR="00E856C8" w:rsidRPr="00D841AD">
        <w:rPr>
          <w:rFonts w:ascii="Times New Roman" w:hAnsi="Times New Roman" w:cs="Times New Roman"/>
        </w:rPr>
        <w:t>9</w:t>
      </w:r>
      <w:r w:rsidRPr="00D841AD">
        <w:rPr>
          <w:rFonts w:ascii="Times New Roman" w:hAnsi="Times New Roman" w:cs="Times New Roman"/>
        </w:rPr>
        <w:t xml:space="preserve"> Subgroup analyses of probiotics and risk of recurrent wheeze at age 5-14 years</w:t>
      </w:r>
    </w:p>
    <w:p w14:paraId="1C1F1C51" w14:textId="77777777" w:rsidR="00AC392D" w:rsidRPr="00D841AD" w:rsidRDefault="00AC392D" w:rsidP="00AC392D"/>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552"/>
        <w:gridCol w:w="1219"/>
        <w:gridCol w:w="2835"/>
        <w:gridCol w:w="1275"/>
        <w:gridCol w:w="1843"/>
      </w:tblGrid>
      <w:tr w:rsidR="00AC392D" w:rsidRPr="00D841AD" w14:paraId="69E80AB4" w14:textId="77777777" w:rsidTr="0068795D">
        <w:tc>
          <w:tcPr>
            <w:tcW w:w="5552" w:type="dxa"/>
            <w:tcBorders>
              <w:bottom w:val="single" w:sz="4" w:space="0" w:color="auto"/>
            </w:tcBorders>
            <w:shd w:val="clear" w:color="auto" w:fill="D9D9D9" w:themeFill="background1" w:themeFillShade="D9"/>
          </w:tcPr>
          <w:p w14:paraId="708DFD94" w14:textId="77777777" w:rsidR="00AC392D" w:rsidRPr="00D841AD" w:rsidRDefault="00AC392D" w:rsidP="0068795D">
            <w:pPr>
              <w:spacing w:beforeLines="40" w:before="96" w:afterLines="40" w:after="96"/>
              <w:rPr>
                <w:rFonts w:eastAsia="Calibri" w:cs="Times New Roman"/>
                <w:b/>
                <w:szCs w:val="24"/>
              </w:rPr>
            </w:pPr>
            <w:r w:rsidRPr="00D841AD">
              <w:rPr>
                <w:rFonts w:eastAsia="Calibri" w:cs="Times New Roman"/>
                <w:b/>
                <w:szCs w:val="24"/>
              </w:rPr>
              <w:t>Subgroups compared</w:t>
            </w:r>
          </w:p>
        </w:tc>
        <w:tc>
          <w:tcPr>
            <w:tcW w:w="1219" w:type="dxa"/>
            <w:shd w:val="clear" w:color="auto" w:fill="D9D9D9" w:themeFill="background1" w:themeFillShade="D9"/>
            <w:vAlign w:val="center"/>
          </w:tcPr>
          <w:p w14:paraId="124612C6" w14:textId="77777777" w:rsidR="00AC392D" w:rsidRPr="00D841AD" w:rsidRDefault="00AC392D" w:rsidP="0068795D">
            <w:pPr>
              <w:spacing w:beforeLines="40" w:before="96" w:afterLines="40" w:after="96"/>
              <w:jc w:val="center"/>
              <w:rPr>
                <w:rFonts w:eastAsia="Calibri" w:cs="Times New Roman"/>
                <w:b/>
                <w:szCs w:val="24"/>
              </w:rPr>
            </w:pPr>
            <w:r w:rsidRPr="00D841AD">
              <w:rPr>
                <w:rFonts w:eastAsia="Calibri" w:cs="Times New Roman"/>
                <w:b/>
                <w:szCs w:val="24"/>
              </w:rPr>
              <w:t>Number of studies</w:t>
            </w:r>
          </w:p>
        </w:tc>
        <w:tc>
          <w:tcPr>
            <w:tcW w:w="2835" w:type="dxa"/>
            <w:shd w:val="clear" w:color="auto" w:fill="D9D9D9" w:themeFill="background1" w:themeFillShade="D9"/>
            <w:vAlign w:val="center"/>
          </w:tcPr>
          <w:p w14:paraId="254B0116" w14:textId="77777777" w:rsidR="00AC392D" w:rsidRPr="00D841AD" w:rsidRDefault="00AC392D" w:rsidP="0068795D">
            <w:pPr>
              <w:spacing w:beforeLines="40" w:before="96" w:afterLines="40" w:after="96"/>
              <w:jc w:val="center"/>
              <w:rPr>
                <w:rFonts w:eastAsia="Calibri" w:cs="Times New Roman"/>
                <w:b/>
                <w:szCs w:val="24"/>
              </w:rPr>
            </w:pPr>
            <w:r w:rsidRPr="00D841AD">
              <w:rPr>
                <w:rFonts w:eastAsia="Calibri" w:cs="Times New Roman"/>
                <w:b/>
                <w:szCs w:val="24"/>
              </w:rPr>
              <w:t>RR [95% CI]</w:t>
            </w:r>
          </w:p>
        </w:tc>
        <w:tc>
          <w:tcPr>
            <w:tcW w:w="1275" w:type="dxa"/>
            <w:shd w:val="clear" w:color="auto" w:fill="D9D9D9" w:themeFill="background1" w:themeFillShade="D9"/>
            <w:vAlign w:val="center"/>
          </w:tcPr>
          <w:p w14:paraId="49756396" w14:textId="77777777" w:rsidR="00AC392D" w:rsidRPr="00D841AD" w:rsidRDefault="00AC392D" w:rsidP="0068795D">
            <w:pPr>
              <w:spacing w:beforeLines="40" w:before="96" w:afterLines="40" w:after="96"/>
              <w:jc w:val="center"/>
              <w:rPr>
                <w:rFonts w:eastAsia="Calibri" w:cs="Times New Roman"/>
                <w:b/>
                <w:szCs w:val="24"/>
              </w:rPr>
            </w:pPr>
            <w:r w:rsidRPr="00D841AD">
              <w:rPr>
                <w:rFonts w:eastAsia="Calibri" w:cs="Times New Roman"/>
                <w:b/>
                <w:szCs w:val="24"/>
              </w:rPr>
              <w:t>I</w:t>
            </w:r>
            <w:r w:rsidRPr="00D841AD">
              <w:rPr>
                <w:rFonts w:eastAsia="Calibri" w:cs="Times New Roman"/>
                <w:b/>
                <w:szCs w:val="24"/>
                <w:vertAlign w:val="superscript"/>
              </w:rPr>
              <w:t xml:space="preserve">2 </w:t>
            </w:r>
            <w:r w:rsidRPr="00D841AD">
              <w:rPr>
                <w:rFonts w:eastAsia="Calibri" w:cs="Times New Roman"/>
                <w:b/>
                <w:szCs w:val="24"/>
              </w:rPr>
              <w:t>(%)</w:t>
            </w:r>
          </w:p>
        </w:tc>
        <w:tc>
          <w:tcPr>
            <w:tcW w:w="1843" w:type="dxa"/>
            <w:shd w:val="clear" w:color="auto" w:fill="D9D9D9" w:themeFill="background1" w:themeFillShade="D9"/>
            <w:vAlign w:val="center"/>
          </w:tcPr>
          <w:p w14:paraId="377A4CFB" w14:textId="77777777" w:rsidR="00AC392D" w:rsidRPr="00D841AD" w:rsidRDefault="00AC392D" w:rsidP="0068795D">
            <w:pPr>
              <w:spacing w:beforeLines="40" w:before="96" w:afterLines="40" w:after="96"/>
              <w:jc w:val="center"/>
              <w:rPr>
                <w:rFonts w:eastAsia="Calibri" w:cs="Times New Roman"/>
                <w:b/>
                <w:szCs w:val="24"/>
              </w:rPr>
            </w:pPr>
            <w:r w:rsidRPr="00D841AD">
              <w:rPr>
                <w:rFonts w:eastAsia="Calibri" w:cs="Times New Roman"/>
                <w:b/>
                <w:szCs w:val="24"/>
              </w:rPr>
              <w:t>P for between groups difference</w:t>
            </w:r>
          </w:p>
        </w:tc>
      </w:tr>
      <w:tr w:rsidR="00AC392D" w:rsidRPr="00D841AD" w14:paraId="2D2E329E" w14:textId="77777777" w:rsidTr="0068795D">
        <w:tc>
          <w:tcPr>
            <w:tcW w:w="5552" w:type="dxa"/>
            <w:shd w:val="clear" w:color="auto" w:fill="D9D9D9" w:themeFill="background1" w:themeFillShade="D9"/>
          </w:tcPr>
          <w:p w14:paraId="05EF8D36"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Intervention – Probiotics</w:t>
            </w:r>
          </w:p>
          <w:p w14:paraId="520900B8"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 xml:space="preserve">Intervention – </w:t>
            </w:r>
            <w:proofErr w:type="spellStart"/>
            <w:r w:rsidRPr="00D841AD">
              <w:rPr>
                <w:rFonts w:eastAsia="Calibri" w:cs="Times New Roman"/>
                <w:szCs w:val="24"/>
              </w:rPr>
              <w:t>Synbiotics</w:t>
            </w:r>
            <w:proofErr w:type="spellEnd"/>
          </w:p>
        </w:tc>
        <w:tc>
          <w:tcPr>
            <w:tcW w:w="1219" w:type="dxa"/>
            <w:vAlign w:val="center"/>
          </w:tcPr>
          <w:p w14:paraId="3E6D8436" w14:textId="1A49EBE7" w:rsidR="00AC392D" w:rsidRPr="00D841AD" w:rsidRDefault="00AD6957" w:rsidP="0068795D">
            <w:pPr>
              <w:spacing w:beforeLines="40" w:before="96" w:afterLines="40" w:after="96"/>
              <w:jc w:val="center"/>
              <w:rPr>
                <w:rFonts w:eastAsia="Calibri" w:cs="Times New Roman"/>
                <w:szCs w:val="24"/>
              </w:rPr>
            </w:pPr>
            <w:r>
              <w:rPr>
                <w:rFonts w:eastAsia="Calibri" w:cs="Times New Roman"/>
                <w:szCs w:val="24"/>
              </w:rPr>
              <w:t>8</w:t>
            </w:r>
          </w:p>
          <w:p w14:paraId="0A75DEA4"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p>
        </w:tc>
        <w:tc>
          <w:tcPr>
            <w:tcW w:w="2835" w:type="dxa"/>
            <w:vAlign w:val="center"/>
          </w:tcPr>
          <w:p w14:paraId="66EAF6F1" w14:textId="217313F4"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E04F79" w:rsidRPr="00D841AD">
              <w:rPr>
                <w:rFonts w:eastAsia="Calibri" w:cs="Times New Roman"/>
                <w:szCs w:val="24"/>
              </w:rPr>
              <w:t>0</w:t>
            </w:r>
            <w:r w:rsidR="00AD6957">
              <w:rPr>
                <w:rFonts w:eastAsia="Calibri" w:cs="Times New Roman"/>
                <w:szCs w:val="24"/>
              </w:rPr>
              <w:t>8</w:t>
            </w:r>
            <w:r w:rsidRPr="00D841AD">
              <w:rPr>
                <w:rFonts w:eastAsia="Calibri" w:cs="Times New Roman"/>
                <w:szCs w:val="24"/>
              </w:rPr>
              <w:t xml:space="preserve"> [0.8</w:t>
            </w:r>
            <w:r w:rsidR="00E04F79" w:rsidRPr="00D841AD">
              <w:rPr>
                <w:rFonts w:eastAsia="Calibri" w:cs="Times New Roman"/>
                <w:szCs w:val="24"/>
              </w:rPr>
              <w:t>7</w:t>
            </w:r>
            <w:r w:rsidRPr="00D841AD">
              <w:rPr>
                <w:rFonts w:eastAsia="Calibri" w:cs="Times New Roman"/>
                <w:szCs w:val="24"/>
              </w:rPr>
              <w:t>-1.</w:t>
            </w:r>
            <w:r w:rsidR="00E04F79" w:rsidRPr="00D841AD">
              <w:rPr>
                <w:rFonts w:eastAsia="Calibri" w:cs="Times New Roman"/>
                <w:szCs w:val="24"/>
              </w:rPr>
              <w:t>3</w:t>
            </w:r>
            <w:r w:rsidR="00AD6957">
              <w:rPr>
                <w:rFonts w:eastAsia="Calibri" w:cs="Times New Roman"/>
                <w:szCs w:val="24"/>
              </w:rPr>
              <w:t>4</w:t>
            </w:r>
            <w:r w:rsidRPr="00D841AD">
              <w:rPr>
                <w:rFonts w:eastAsia="Calibri" w:cs="Times New Roman"/>
                <w:szCs w:val="24"/>
              </w:rPr>
              <w:t>]</w:t>
            </w:r>
          </w:p>
          <w:p w14:paraId="5F1072AF" w14:textId="4374926D" w:rsidR="00AC392D" w:rsidRPr="00D841AD" w:rsidRDefault="00E04F79" w:rsidP="00E04F79">
            <w:pPr>
              <w:spacing w:beforeLines="40" w:before="96" w:afterLines="40" w:after="96"/>
              <w:jc w:val="center"/>
              <w:rPr>
                <w:rFonts w:eastAsia="Calibri" w:cs="Times New Roman"/>
                <w:szCs w:val="24"/>
              </w:rPr>
            </w:pPr>
            <w:r w:rsidRPr="00D841AD">
              <w:rPr>
                <w:rFonts w:eastAsia="Calibri" w:cs="Times New Roman"/>
                <w:szCs w:val="24"/>
              </w:rPr>
              <w:t>0</w:t>
            </w:r>
            <w:r w:rsidR="00AC392D" w:rsidRPr="00D841AD">
              <w:rPr>
                <w:rFonts w:eastAsia="Calibri" w:cs="Times New Roman"/>
                <w:szCs w:val="24"/>
              </w:rPr>
              <w:t>.</w:t>
            </w:r>
            <w:r w:rsidRPr="00D841AD">
              <w:rPr>
                <w:rFonts w:eastAsia="Calibri" w:cs="Times New Roman"/>
                <w:szCs w:val="24"/>
              </w:rPr>
              <w:t>92</w:t>
            </w:r>
            <w:r w:rsidR="00AC392D" w:rsidRPr="00D841AD">
              <w:rPr>
                <w:rFonts w:eastAsia="Calibri" w:cs="Times New Roman"/>
                <w:szCs w:val="24"/>
              </w:rPr>
              <w:t xml:space="preserve"> [0.</w:t>
            </w:r>
            <w:r w:rsidRPr="00D841AD">
              <w:rPr>
                <w:rFonts w:eastAsia="Calibri" w:cs="Times New Roman"/>
                <w:szCs w:val="24"/>
              </w:rPr>
              <w:t>66</w:t>
            </w:r>
            <w:r w:rsidR="00AC392D" w:rsidRPr="00D841AD">
              <w:rPr>
                <w:rFonts w:eastAsia="Calibri" w:cs="Times New Roman"/>
                <w:szCs w:val="24"/>
              </w:rPr>
              <w:t>-</w:t>
            </w:r>
            <w:r w:rsidRPr="00D841AD">
              <w:rPr>
                <w:rFonts w:eastAsia="Calibri" w:cs="Times New Roman"/>
                <w:szCs w:val="24"/>
              </w:rPr>
              <w:t>1</w:t>
            </w:r>
            <w:r w:rsidR="00AC392D" w:rsidRPr="00D841AD">
              <w:rPr>
                <w:rFonts w:eastAsia="Calibri" w:cs="Times New Roman"/>
                <w:szCs w:val="24"/>
              </w:rPr>
              <w:t>.</w:t>
            </w:r>
            <w:r w:rsidRPr="00D841AD">
              <w:rPr>
                <w:rFonts w:eastAsia="Calibri" w:cs="Times New Roman"/>
                <w:szCs w:val="24"/>
              </w:rPr>
              <w:t>29</w:t>
            </w:r>
            <w:r w:rsidR="00AC392D" w:rsidRPr="00D841AD">
              <w:rPr>
                <w:rFonts w:eastAsia="Calibri" w:cs="Times New Roman"/>
                <w:szCs w:val="24"/>
              </w:rPr>
              <w:t>]</w:t>
            </w:r>
          </w:p>
        </w:tc>
        <w:tc>
          <w:tcPr>
            <w:tcW w:w="1275" w:type="dxa"/>
            <w:vAlign w:val="center"/>
          </w:tcPr>
          <w:p w14:paraId="150C9C70" w14:textId="126349BF" w:rsidR="00AC392D" w:rsidRPr="00D841AD" w:rsidRDefault="00E04F79" w:rsidP="0068795D">
            <w:pPr>
              <w:spacing w:beforeLines="40" w:before="96" w:afterLines="40" w:after="96"/>
              <w:jc w:val="center"/>
              <w:rPr>
                <w:rFonts w:eastAsia="Calibri" w:cs="Times New Roman"/>
                <w:szCs w:val="24"/>
              </w:rPr>
            </w:pPr>
            <w:r w:rsidRPr="00D841AD">
              <w:rPr>
                <w:rFonts w:eastAsia="Calibri" w:cs="Times New Roman"/>
                <w:szCs w:val="24"/>
              </w:rPr>
              <w:t>0</w:t>
            </w:r>
          </w:p>
          <w:p w14:paraId="1FDA27A4"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w:t>
            </w:r>
          </w:p>
        </w:tc>
        <w:tc>
          <w:tcPr>
            <w:tcW w:w="1843" w:type="dxa"/>
            <w:vAlign w:val="center"/>
          </w:tcPr>
          <w:p w14:paraId="0F2F85D7" w14:textId="338C5742" w:rsidR="00AC392D" w:rsidRPr="00D841AD" w:rsidRDefault="00AC392D" w:rsidP="00AD6957">
            <w:pPr>
              <w:spacing w:beforeLines="40" w:before="96" w:afterLines="40" w:after="96"/>
              <w:jc w:val="center"/>
              <w:rPr>
                <w:rFonts w:eastAsia="Calibri" w:cs="Times New Roman"/>
                <w:szCs w:val="24"/>
              </w:rPr>
            </w:pPr>
            <w:r w:rsidRPr="00D841AD">
              <w:rPr>
                <w:rFonts w:eastAsia="Calibri" w:cs="Times New Roman"/>
                <w:szCs w:val="24"/>
              </w:rPr>
              <w:t>0.</w:t>
            </w:r>
            <w:r w:rsidR="00E04F79" w:rsidRPr="00D841AD">
              <w:rPr>
                <w:rFonts w:eastAsia="Calibri" w:cs="Times New Roman"/>
                <w:szCs w:val="24"/>
              </w:rPr>
              <w:t>4</w:t>
            </w:r>
            <w:r w:rsidR="00AD6957">
              <w:rPr>
                <w:rFonts w:eastAsia="Calibri" w:cs="Times New Roman"/>
                <w:szCs w:val="24"/>
              </w:rPr>
              <w:t>3</w:t>
            </w:r>
          </w:p>
        </w:tc>
      </w:tr>
      <w:tr w:rsidR="00AC392D" w:rsidRPr="00D841AD" w14:paraId="575160F1" w14:textId="77777777" w:rsidTr="0068795D">
        <w:tc>
          <w:tcPr>
            <w:tcW w:w="5552" w:type="dxa"/>
            <w:shd w:val="clear" w:color="auto" w:fill="D9D9D9" w:themeFill="background1" w:themeFillShade="D9"/>
          </w:tcPr>
          <w:p w14:paraId="6058A300"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 xml:space="preserve">Type of Probiotic  –  </w:t>
            </w:r>
            <w:proofErr w:type="spellStart"/>
            <w:r w:rsidRPr="00D841AD">
              <w:rPr>
                <w:rFonts w:eastAsia="Calibri" w:cs="Times New Roman"/>
                <w:szCs w:val="24"/>
              </w:rPr>
              <w:t>L.rhamnosus</w:t>
            </w:r>
            <w:proofErr w:type="spellEnd"/>
          </w:p>
          <w:p w14:paraId="43721B67"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Type of Probiotic – Other</w:t>
            </w:r>
          </w:p>
        </w:tc>
        <w:tc>
          <w:tcPr>
            <w:tcW w:w="1219" w:type="dxa"/>
            <w:vAlign w:val="center"/>
          </w:tcPr>
          <w:p w14:paraId="0B92278C" w14:textId="4FB7694E" w:rsidR="00AC392D" w:rsidRPr="00D841AD" w:rsidRDefault="00AD6957" w:rsidP="0068795D">
            <w:pPr>
              <w:spacing w:beforeLines="40" w:before="96" w:afterLines="40" w:after="96"/>
              <w:jc w:val="center"/>
              <w:rPr>
                <w:rFonts w:eastAsia="Calibri" w:cs="Times New Roman"/>
                <w:szCs w:val="24"/>
              </w:rPr>
            </w:pPr>
            <w:r>
              <w:rPr>
                <w:rFonts w:eastAsia="Calibri" w:cs="Times New Roman"/>
                <w:szCs w:val="24"/>
              </w:rPr>
              <w:t>6</w:t>
            </w:r>
          </w:p>
          <w:p w14:paraId="0103D345" w14:textId="576F7A76" w:rsidR="00AC392D" w:rsidRPr="00D841AD" w:rsidRDefault="00E04F79" w:rsidP="0068795D">
            <w:pPr>
              <w:spacing w:beforeLines="40" w:before="96" w:afterLines="40" w:after="96"/>
              <w:jc w:val="center"/>
              <w:rPr>
                <w:rFonts w:eastAsia="Calibri" w:cs="Times New Roman"/>
                <w:szCs w:val="24"/>
              </w:rPr>
            </w:pPr>
            <w:r w:rsidRPr="00D841AD">
              <w:rPr>
                <w:rFonts w:eastAsia="Calibri" w:cs="Times New Roman"/>
                <w:szCs w:val="24"/>
              </w:rPr>
              <w:t>3</w:t>
            </w:r>
          </w:p>
        </w:tc>
        <w:tc>
          <w:tcPr>
            <w:tcW w:w="2835" w:type="dxa"/>
            <w:vAlign w:val="center"/>
          </w:tcPr>
          <w:p w14:paraId="0ACCB465" w14:textId="6654C598"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E04F79" w:rsidRPr="00D841AD">
              <w:rPr>
                <w:rFonts w:eastAsia="Calibri" w:cs="Times New Roman"/>
                <w:szCs w:val="24"/>
              </w:rPr>
              <w:t>0</w:t>
            </w:r>
            <w:r w:rsidR="00AD6957">
              <w:rPr>
                <w:rFonts w:eastAsia="Calibri" w:cs="Times New Roman"/>
                <w:szCs w:val="24"/>
              </w:rPr>
              <w:t>1</w:t>
            </w:r>
            <w:r w:rsidRPr="00D841AD">
              <w:rPr>
                <w:rFonts w:eastAsia="Calibri" w:cs="Times New Roman"/>
                <w:szCs w:val="24"/>
              </w:rPr>
              <w:t xml:space="preserve"> [0.</w:t>
            </w:r>
            <w:r w:rsidR="00E04F79" w:rsidRPr="00D841AD">
              <w:rPr>
                <w:rFonts w:eastAsia="Calibri" w:cs="Times New Roman"/>
                <w:szCs w:val="24"/>
              </w:rPr>
              <w:t>8</w:t>
            </w:r>
            <w:r w:rsidR="00AD6957">
              <w:rPr>
                <w:rFonts w:eastAsia="Calibri" w:cs="Times New Roman"/>
                <w:szCs w:val="24"/>
              </w:rPr>
              <w:t>1</w:t>
            </w:r>
            <w:r w:rsidRPr="00D841AD">
              <w:rPr>
                <w:rFonts w:eastAsia="Calibri" w:cs="Times New Roman"/>
                <w:szCs w:val="24"/>
              </w:rPr>
              <w:t>-1.</w:t>
            </w:r>
            <w:r w:rsidR="00E04F79" w:rsidRPr="00D841AD">
              <w:rPr>
                <w:rFonts w:eastAsia="Calibri" w:cs="Times New Roman"/>
                <w:szCs w:val="24"/>
              </w:rPr>
              <w:t>2</w:t>
            </w:r>
            <w:r w:rsidR="00AD6957">
              <w:rPr>
                <w:rFonts w:eastAsia="Calibri" w:cs="Times New Roman"/>
                <w:szCs w:val="24"/>
              </w:rPr>
              <w:t>6</w:t>
            </w:r>
            <w:r w:rsidRPr="00D841AD">
              <w:rPr>
                <w:rFonts w:eastAsia="Calibri" w:cs="Times New Roman"/>
                <w:szCs w:val="24"/>
              </w:rPr>
              <w:t>]</w:t>
            </w:r>
          </w:p>
          <w:p w14:paraId="6A312E41" w14:textId="066648C0"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E04F79" w:rsidRPr="00D841AD">
              <w:rPr>
                <w:rFonts w:eastAsia="Calibri" w:cs="Times New Roman"/>
                <w:szCs w:val="24"/>
              </w:rPr>
              <w:t>09</w:t>
            </w:r>
            <w:r w:rsidRPr="00D841AD">
              <w:rPr>
                <w:rFonts w:eastAsia="Calibri" w:cs="Times New Roman"/>
                <w:szCs w:val="24"/>
              </w:rPr>
              <w:t xml:space="preserve"> [0.</w:t>
            </w:r>
            <w:r w:rsidR="00E04F79" w:rsidRPr="00D841AD">
              <w:rPr>
                <w:rFonts w:eastAsia="Calibri" w:cs="Times New Roman"/>
                <w:szCs w:val="24"/>
              </w:rPr>
              <w:t>79</w:t>
            </w:r>
            <w:r w:rsidRPr="00D841AD">
              <w:rPr>
                <w:rFonts w:eastAsia="Calibri" w:cs="Times New Roman"/>
                <w:szCs w:val="24"/>
              </w:rPr>
              <w:t>-1.</w:t>
            </w:r>
            <w:r w:rsidR="00E04F79" w:rsidRPr="00D841AD">
              <w:rPr>
                <w:rFonts w:eastAsia="Calibri" w:cs="Times New Roman"/>
                <w:szCs w:val="24"/>
              </w:rPr>
              <w:t>51</w:t>
            </w:r>
            <w:r w:rsidRPr="00D841AD">
              <w:rPr>
                <w:rFonts w:eastAsia="Calibri" w:cs="Times New Roman"/>
                <w:szCs w:val="24"/>
              </w:rPr>
              <w:t>]</w:t>
            </w:r>
          </w:p>
        </w:tc>
        <w:tc>
          <w:tcPr>
            <w:tcW w:w="1275" w:type="dxa"/>
            <w:vAlign w:val="center"/>
          </w:tcPr>
          <w:p w14:paraId="7BC8555B" w14:textId="1F4706EC" w:rsidR="00AC392D" w:rsidRPr="00D841AD" w:rsidRDefault="00E04F79" w:rsidP="0068795D">
            <w:pPr>
              <w:spacing w:beforeLines="40" w:before="96" w:afterLines="40" w:after="96"/>
              <w:jc w:val="center"/>
              <w:rPr>
                <w:rFonts w:eastAsia="Calibri" w:cs="Times New Roman"/>
                <w:szCs w:val="24"/>
              </w:rPr>
            </w:pPr>
            <w:r w:rsidRPr="00D841AD">
              <w:rPr>
                <w:rFonts w:eastAsia="Calibri" w:cs="Times New Roman"/>
                <w:szCs w:val="24"/>
              </w:rPr>
              <w:t>2</w:t>
            </w:r>
          </w:p>
          <w:p w14:paraId="4F7F6F35" w14:textId="70AF9CB4" w:rsidR="00AC392D" w:rsidRPr="00D841AD" w:rsidRDefault="00E04F79" w:rsidP="0068795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66DA1480" w14:textId="7E549F0F" w:rsidR="00AC392D" w:rsidRPr="00D841AD" w:rsidRDefault="00AC392D" w:rsidP="00AD6957">
            <w:pPr>
              <w:spacing w:beforeLines="40" w:before="96" w:afterLines="40" w:after="96"/>
              <w:jc w:val="center"/>
              <w:rPr>
                <w:rFonts w:eastAsia="Calibri" w:cs="Times New Roman"/>
                <w:szCs w:val="24"/>
              </w:rPr>
            </w:pPr>
            <w:r w:rsidRPr="00D841AD">
              <w:rPr>
                <w:rFonts w:eastAsia="Calibri" w:cs="Times New Roman"/>
                <w:szCs w:val="24"/>
              </w:rPr>
              <w:t>0.</w:t>
            </w:r>
            <w:r w:rsidR="00AD6957">
              <w:rPr>
                <w:rFonts w:eastAsia="Calibri" w:cs="Times New Roman"/>
                <w:szCs w:val="24"/>
              </w:rPr>
              <w:t>70</w:t>
            </w:r>
          </w:p>
        </w:tc>
      </w:tr>
      <w:tr w:rsidR="00AC392D" w:rsidRPr="00D841AD" w14:paraId="67893619" w14:textId="77777777" w:rsidTr="0068795D">
        <w:tc>
          <w:tcPr>
            <w:tcW w:w="5552" w:type="dxa"/>
            <w:shd w:val="clear" w:color="auto" w:fill="D9D9D9" w:themeFill="background1" w:themeFillShade="D9"/>
          </w:tcPr>
          <w:p w14:paraId="6800F3B6"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Timing – Postnatal only</w:t>
            </w:r>
          </w:p>
          <w:p w14:paraId="0792781E"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Timing – Pre +/-Post-natal</w:t>
            </w:r>
          </w:p>
        </w:tc>
        <w:tc>
          <w:tcPr>
            <w:tcW w:w="1219" w:type="dxa"/>
            <w:vAlign w:val="center"/>
          </w:tcPr>
          <w:p w14:paraId="1916D910"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3</w:t>
            </w:r>
          </w:p>
          <w:p w14:paraId="1C91FD34" w14:textId="1CBA6D4E" w:rsidR="00AC392D" w:rsidRPr="00D841AD" w:rsidRDefault="00AD6957" w:rsidP="0068795D">
            <w:pPr>
              <w:spacing w:beforeLines="40" w:before="96" w:afterLines="40" w:after="96"/>
              <w:jc w:val="center"/>
              <w:rPr>
                <w:rFonts w:eastAsia="Calibri" w:cs="Times New Roman"/>
                <w:szCs w:val="24"/>
              </w:rPr>
            </w:pPr>
            <w:r>
              <w:rPr>
                <w:rFonts w:eastAsia="Calibri" w:cs="Times New Roman"/>
                <w:szCs w:val="24"/>
              </w:rPr>
              <w:t>6</w:t>
            </w:r>
          </w:p>
        </w:tc>
        <w:tc>
          <w:tcPr>
            <w:tcW w:w="2835" w:type="dxa"/>
            <w:vAlign w:val="center"/>
          </w:tcPr>
          <w:p w14:paraId="27AB64D2" w14:textId="3DB5DC3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6A5651" w:rsidRPr="00D841AD">
              <w:rPr>
                <w:rFonts w:eastAsia="Calibri" w:cs="Times New Roman"/>
                <w:szCs w:val="24"/>
              </w:rPr>
              <w:t>07</w:t>
            </w:r>
            <w:r w:rsidRPr="00D841AD">
              <w:rPr>
                <w:rFonts w:eastAsia="Calibri" w:cs="Times New Roman"/>
                <w:szCs w:val="24"/>
              </w:rPr>
              <w:t xml:space="preserve"> [</w:t>
            </w:r>
            <w:r w:rsidR="006A5651" w:rsidRPr="00D841AD">
              <w:rPr>
                <w:rFonts w:eastAsia="Calibri" w:cs="Times New Roman"/>
                <w:szCs w:val="24"/>
              </w:rPr>
              <w:t>0</w:t>
            </w:r>
            <w:r w:rsidRPr="00D841AD">
              <w:rPr>
                <w:rFonts w:eastAsia="Calibri" w:cs="Times New Roman"/>
                <w:szCs w:val="24"/>
              </w:rPr>
              <w:t>.</w:t>
            </w:r>
            <w:r w:rsidR="006A5651" w:rsidRPr="00D841AD">
              <w:rPr>
                <w:rFonts w:eastAsia="Calibri" w:cs="Times New Roman"/>
                <w:szCs w:val="24"/>
              </w:rPr>
              <w:t>7</w:t>
            </w:r>
            <w:r w:rsidRPr="00D841AD">
              <w:rPr>
                <w:rFonts w:eastAsia="Calibri" w:cs="Times New Roman"/>
                <w:szCs w:val="24"/>
              </w:rPr>
              <w:t>3-</w:t>
            </w:r>
            <w:r w:rsidR="006A5651" w:rsidRPr="00D841AD">
              <w:rPr>
                <w:rFonts w:eastAsia="Calibri" w:cs="Times New Roman"/>
                <w:szCs w:val="24"/>
              </w:rPr>
              <w:t>1</w:t>
            </w:r>
            <w:r w:rsidRPr="00D841AD">
              <w:rPr>
                <w:rFonts w:eastAsia="Calibri" w:cs="Times New Roman"/>
                <w:szCs w:val="24"/>
              </w:rPr>
              <w:t>.</w:t>
            </w:r>
            <w:r w:rsidR="006A5651" w:rsidRPr="00D841AD">
              <w:rPr>
                <w:rFonts w:eastAsia="Calibri" w:cs="Times New Roman"/>
                <w:szCs w:val="24"/>
              </w:rPr>
              <w:t>55</w:t>
            </w:r>
            <w:r w:rsidRPr="00D841AD">
              <w:rPr>
                <w:rFonts w:eastAsia="Calibri" w:cs="Times New Roman"/>
                <w:szCs w:val="24"/>
              </w:rPr>
              <w:t>]</w:t>
            </w:r>
          </w:p>
          <w:p w14:paraId="75479737" w14:textId="17632481" w:rsidR="00AC392D" w:rsidRPr="00D841AD" w:rsidRDefault="006A5651" w:rsidP="00AD6957">
            <w:pPr>
              <w:spacing w:beforeLines="40" w:before="96" w:afterLines="40" w:after="96"/>
              <w:jc w:val="center"/>
              <w:rPr>
                <w:rFonts w:eastAsia="Calibri" w:cs="Times New Roman"/>
                <w:szCs w:val="24"/>
              </w:rPr>
            </w:pPr>
            <w:r w:rsidRPr="00D841AD">
              <w:rPr>
                <w:rFonts w:eastAsia="Calibri" w:cs="Times New Roman"/>
                <w:szCs w:val="24"/>
              </w:rPr>
              <w:t>1</w:t>
            </w:r>
            <w:r w:rsidR="00AC392D" w:rsidRPr="00D841AD">
              <w:rPr>
                <w:rFonts w:eastAsia="Calibri" w:cs="Times New Roman"/>
                <w:szCs w:val="24"/>
              </w:rPr>
              <w:t>.</w:t>
            </w:r>
            <w:r w:rsidRPr="00D841AD">
              <w:rPr>
                <w:rFonts w:eastAsia="Calibri" w:cs="Times New Roman"/>
                <w:szCs w:val="24"/>
              </w:rPr>
              <w:t>0</w:t>
            </w:r>
            <w:r w:rsidR="00AD6957">
              <w:rPr>
                <w:rFonts w:eastAsia="Calibri" w:cs="Times New Roman"/>
                <w:szCs w:val="24"/>
              </w:rPr>
              <w:t>3</w:t>
            </w:r>
            <w:r w:rsidR="00AC392D" w:rsidRPr="00D841AD">
              <w:rPr>
                <w:rFonts w:eastAsia="Calibri" w:cs="Times New Roman"/>
                <w:szCs w:val="24"/>
              </w:rPr>
              <w:t xml:space="preserve"> [0.8</w:t>
            </w:r>
            <w:r w:rsidR="00AD6957">
              <w:rPr>
                <w:rFonts w:eastAsia="Calibri" w:cs="Times New Roman"/>
                <w:szCs w:val="24"/>
              </w:rPr>
              <w:t>3</w:t>
            </w:r>
            <w:r w:rsidR="00AC392D" w:rsidRPr="00D841AD">
              <w:rPr>
                <w:rFonts w:eastAsia="Calibri" w:cs="Times New Roman"/>
                <w:szCs w:val="24"/>
              </w:rPr>
              <w:t>-1.2</w:t>
            </w:r>
            <w:r w:rsidR="00AD6957">
              <w:rPr>
                <w:rFonts w:eastAsia="Calibri" w:cs="Times New Roman"/>
                <w:szCs w:val="24"/>
              </w:rPr>
              <w:t>7</w:t>
            </w:r>
            <w:r w:rsidR="00AC392D" w:rsidRPr="00D841AD">
              <w:rPr>
                <w:rFonts w:eastAsia="Calibri" w:cs="Times New Roman"/>
                <w:szCs w:val="24"/>
              </w:rPr>
              <w:t>]</w:t>
            </w:r>
          </w:p>
        </w:tc>
        <w:tc>
          <w:tcPr>
            <w:tcW w:w="1275" w:type="dxa"/>
            <w:vAlign w:val="center"/>
          </w:tcPr>
          <w:p w14:paraId="56810B65"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0</w:t>
            </w:r>
          </w:p>
          <w:p w14:paraId="2F9F099E" w14:textId="6428900C" w:rsidR="00AC392D" w:rsidRPr="00D841AD" w:rsidRDefault="006A5651" w:rsidP="0068795D">
            <w:pPr>
              <w:spacing w:beforeLines="40" w:before="96" w:afterLines="40" w:after="96"/>
              <w:jc w:val="center"/>
              <w:rPr>
                <w:rFonts w:eastAsia="Calibri" w:cs="Times New Roman"/>
                <w:szCs w:val="24"/>
              </w:rPr>
            </w:pPr>
            <w:r w:rsidRPr="00D841AD">
              <w:rPr>
                <w:rFonts w:eastAsia="Calibri" w:cs="Times New Roman"/>
                <w:szCs w:val="24"/>
              </w:rPr>
              <w:t>4</w:t>
            </w:r>
          </w:p>
        </w:tc>
        <w:tc>
          <w:tcPr>
            <w:tcW w:w="1843" w:type="dxa"/>
            <w:vAlign w:val="center"/>
          </w:tcPr>
          <w:p w14:paraId="0340C9C5" w14:textId="2557593D" w:rsidR="00AC392D" w:rsidRPr="00D841AD" w:rsidRDefault="00AC392D" w:rsidP="00AD6957">
            <w:pPr>
              <w:spacing w:beforeLines="40" w:before="96" w:afterLines="40" w:after="96"/>
              <w:jc w:val="center"/>
              <w:rPr>
                <w:rFonts w:eastAsia="Calibri" w:cs="Times New Roman"/>
                <w:szCs w:val="24"/>
              </w:rPr>
            </w:pPr>
            <w:r w:rsidRPr="00D841AD">
              <w:rPr>
                <w:rFonts w:eastAsia="Calibri" w:cs="Times New Roman"/>
                <w:szCs w:val="24"/>
              </w:rPr>
              <w:t>0.</w:t>
            </w:r>
            <w:r w:rsidR="006A5651" w:rsidRPr="00D841AD">
              <w:rPr>
                <w:rFonts w:eastAsia="Calibri" w:cs="Times New Roman"/>
                <w:szCs w:val="24"/>
              </w:rPr>
              <w:t>8</w:t>
            </w:r>
            <w:r w:rsidR="00AD6957">
              <w:rPr>
                <w:rFonts w:eastAsia="Calibri" w:cs="Times New Roman"/>
                <w:szCs w:val="24"/>
              </w:rPr>
              <w:t>7</w:t>
            </w:r>
          </w:p>
        </w:tc>
      </w:tr>
      <w:tr w:rsidR="00AC392D" w:rsidRPr="00D841AD" w14:paraId="50178809" w14:textId="77777777" w:rsidTr="0068795D">
        <w:tc>
          <w:tcPr>
            <w:tcW w:w="5552" w:type="dxa"/>
            <w:shd w:val="clear" w:color="auto" w:fill="D9D9D9" w:themeFill="background1" w:themeFillShade="D9"/>
          </w:tcPr>
          <w:p w14:paraId="15ED4B62"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Postnatal Administration – Infant only</w:t>
            </w:r>
          </w:p>
          <w:p w14:paraId="4B71A11A"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 xml:space="preserve">Postnatal Administration –  Other </w:t>
            </w:r>
          </w:p>
        </w:tc>
        <w:tc>
          <w:tcPr>
            <w:tcW w:w="1219" w:type="dxa"/>
            <w:vAlign w:val="center"/>
          </w:tcPr>
          <w:p w14:paraId="613E4C9E"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5</w:t>
            </w:r>
          </w:p>
          <w:p w14:paraId="2E0E3200" w14:textId="7AB5D6AD" w:rsidR="00AC392D" w:rsidRPr="00D841AD" w:rsidRDefault="00AD6957" w:rsidP="0068795D">
            <w:pPr>
              <w:spacing w:beforeLines="40" w:before="96" w:afterLines="40" w:after="96"/>
              <w:jc w:val="center"/>
              <w:rPr>
                <w:rFonts w:eastAsia="Calibri" w:cs="Times New Roman"/>
                <w:szCs w:val="24"/>
              </w:rPr>
            </w:pPr>
            <w:r>
              <w:rPr>
                <w:rFonts w:eastAsia="Calibri" w:cs="Times New Roman"/>
                <w:szCs w:val="24"/>
              </w:rPr>
              <w:t>4</w:t>
            </w:r>
          </w:p>
        </w:tc>
        <w:tc>
          <w:tcPr>
            <w:tcW w:w="2835" w:type="dxa"/>
            <w:vAlign w:val="center"/>
          </w:tcPr>
          <w:p w14:paraId="71A0F35A" w14:textId="616917B8"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6A5651" w:rsidRPr="00D841AD">
              <w:rPr>
                <w:rFonts w:eastAsia="Calibri" w:cs="Times New Roman"/>
                <w:szCs w:val="24"/>
              </w:rPr>
              <w:t>00</w:t>
            </w:r>
            <w:r w:rsidRPr="00D841AD">
              <w:rPr>
                <w:rFonts w:eastAsia="Calibri" w:cs="Times New Roman"/>
                <w:szCs w:val="24"/>
              </w:rPr>
              <w:t xml:space="preserve"> [</w:t>
            </w:r>
            <w:r w:rsidR="006A5651" w:rsidRPr="00D841AD">
              <w:rPr>
                <w:rFonts w:eastAsia="Calibri" w:cs="Times New Roman"/>
                <w:szCs w:val="24"/>
              </w:rPr>
              <w:t>0</w:t>
            </w:r>
            <w:r w:rsidRPr="00D841AD">
              <w:rPr>
                <w:rFonts w:eastAsia="Calibri" w:cs="Times New Roman"/>
                <w:szCs w:val="24"/>
              </w:rPr>
              <w:t>.</w:t>
            </w:r>
            <w:r w:rsidR="006A5651" w:rsidRPr="00D841AD">
              <w:rPr>
                <w:rFonts w:eastAsia="Calibri" w:cs="Times New Roman"/>
                <w:szCs w:val="24"/>
              </w:rPr>
              <w:t>79</w:t>
            </w:r>
            <w:r w:rsidRPr="00D841AD">
              <w:rPr>
                <w:rFonts w:eastAsia="Calibri" w:cs="Times New Roman"/>
                <w:szCs w:val="24"/>
              </w:rPr>
              <w:t>-</w:t>
            </w:r>
            <w:r w:rsidR="006A5651" w:rsidRPr="00D841AD">
              <w:rPr>
                <w:rFonts w:eastAsia="Calibri" w:cs="Times New Roman"/>
                <w:szCs w:val="24"/>
              </w:rPr>
              <w:t>1</w:t>
            </w:r>
            <w:r w:rsidRPr="00D841AD">
              <w:rPr>
                <w:rFonts w:eastAsia="Calibri" w:cs="Times New Roman"/>
                <w:szCs w:val="24"/>
              </w:rPr>
              <w:t>.</w:t>
            </w:r>
            <w:r w:rsidR="006A5651" w:rsidRPr="00D841AD">
              <w:rPr>
                <w:rFonts w:eastAsia="Calibri" w:cs="Times New Roman"/>
                <w:szCs w:val="24"/>
              </w:rPr>
              <w:t>26</w:t>
            </w:r>
            <w:r w:rsidRPr="00D841AD">
              <w:rPr>
                <w:rFonts w:eastAsia="Calibri" w:cs="Times New Roman"/>
                <w:szCs w:val="24"/>
              </w:rPr>
              <w:t>]</w:t>
            </w:r>
          </w:p>
          <w:p w14:paraId="46A4BD3B" w14:textId="18F29704" w:rsidR="00AC392D" w:rsidRPr="00D841AD" w:rsidRDefault="006A5651" w:rsidP="00AD6957">
            <w:pPr>
              <w:spacing w:beforeLines="40" w:before="96" w:afterLines="40" w:after="96"/>
              <w:jc w:val="center"/>
              <w:rPr>
                <w:rFonts w:eastAsia="Calibri" w:cs="Times New Roman"/>
                <w:szCs w:val="24"/>
              </w:rPr>
            </w:pPr>
            <w:r w:rsidRPr="00D841AD">
              <w:rPr>
                <w:rFonts w:eastAsia="Calibri" w:cs="Times New Roman"/>
                <w:szCs w:val="24"/>
              </w:rPr>
              <w:t>1</w:t>
            </w:r>
            <w:r w:rsidR="00AC392D" w:rsidRPr="00D841AD">
              <w:rPr>
                <w:rFonts w:eastAsia="Calibri" w:cs="Times New Roman"/>
                <w:szCs w:val="24"/>
              </w:rPr>
              <w:t>.</w:t>
            </w:r>
            <w:r w:rsidRPr="00D841AD">
              <w:rPr>
                <w:rFonts w:eastAsia="Calibri" w:cs="Times New Roman"/>
                <w:szCs w:val="24"/>
              </w:rPr>
              <w:t>1</w:t>
            </w:r>
            <w:r w:rsidR="00AD6957">
              <w:rPr>
                <w:rFonts w:eastAsia="Calibri" w:cs="Times New Roman"/>
                <w:szCs w:val="24"/>
              </w:rPr>
              <w:t>8</w:t>
            </w:r>
            <w:r w:rsidR="00AC392D" w:rsidRPr="00D841AD">
              <w:rPr>
                <w:rFonts w:eastAsia="Calibri" w:cs="Times New Roman"/>
                <w:szCs w:val="24"/>
              </w:rPr>
              <w:t xml:space="preserve"> [0.7</w:t>
            </w:r>
            <w:r w:rsidR="00AD6957">
              <w:rPr>
                <w:rFonts w:eastAsia="Calibri" w:cs="Times New Roman"/>
                <w:szCs w:val="24"/>
              </w:rPr>
              <w:t>8</w:t>
            </w:r>
            <w:r w:rsidR="00AC392D" w:rsidRPr="00D841AD">
              <w:rPr>
                <w:rFonts w:eastAsia="Calibri" w:cs="Times New Roman"/>
                <w:szCs w:val="24"/>
              </w:rPr>
              <w:t>-1.</w:t>
            </w:r>
            <w:r w:rsidRPr="00D841AD">
              <w:rPr>
                <w:rFonts w:eastAsia="Calibri" w:cs="Times New Roman"/>
                <w:szCs w:val="24"/>
              </w:rPr>
              <w:t>7</w:t>
            </w:r>
            <w:r w:rsidR="00AD6957">
              <w:rPr>
                <w:rFonts w:eastAsia="Calibri" w:cs="Times New Roman"/>
                <w:szCs w:val="24"/>
              </w:rPr>
              <w:t>8</w:t>
            </w:r>
            <w:r w:rsidR="00AC392D" w:rsidRPr="00D841AD">
              <w:rPr>
                <w:rFonts w:eastAsia="Calibri" w:cs="Times New Roman"/>
                <w:szCs w:val="24"/>
              </w:rPr>
              <w:t>]</w:t>
            </w:r>
          </w:p>
        </w:tc>
        <w:tc>
          <w:tcPr>
            <w:tcW w:w="1275" w:type="dxa"/>
            <w:vAlign w:val="center"/>
          </w:tcPr>
          <w:p w14:paraId="38FC4BE3"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0</w:t>
            </w:r>
          </w:p>
          <w:p w14:paraId="41F819EF" w14:textId="13867653" w:rsidR="00AC392D" w:rsidRPr="00D841AD" w:rsidRDefault="00AD6957" w:rsidP="0068795D">
            <w:pPr>
              <w:spacing w:beforeLines="40" w:before="96" w:afterLines="40" w:after="96"/>
              <w:jc w:val="center"/>
              <w:rPr>
                <w:rFonts w:eastAsia="Calibri" w:cs="Times New Roman"/>
                <w:szCs w:val="24"/>
              </w:rPr>
            </w:pPr>
            <w:r>
              <w:rPr>
                <w:rFonts w:eastAsia="Calibri" w:cs="Times New Roman"/>
                <w:szCs w:val="24"/>
              </w:rPr>
              <w:t>35</w:t>
            </w:r>
          </w:p>
        </w:tc>
        <w:tc>
          <w:tcPr>
            <w:tcW w:w="1843" w:type="dxa"/>
            <w:vAlign w:val="center"/>
          </w:tcPr>
          <w:p w14:paraId="6607B0D3" w14:textId="54BE716A" w:rsidR="00AC392D" w:rsidRPr="00D841AD" w:rsidRDefault="00AC392D" w:rsidP="00AD6957">
            <w:pPr>
              <w:spacing w:beforeLines="40" w:before="96" w:afterLines="40" w:after="96"/>
              <w:jc w:val="center"/>
              <w:rPr>
                <w:rFonts w:eastAsia="Calibri" w:cs="Times New Roman"/>
                <w:szCs w:val="24"/>
              </w:rPr>
            </w:pPr>
            <w:r w:rsidRPr="00D841AD">
              <w:rPr>
                <w:rFonts w:eastAsia="Calibri" w:cs="Times New Roman"/>
                <w:szCs w:val="24"/>
              </w:rPr>
              <w:t>0.5</w:t>
            </w:r>
            <w:r w:rsidR="00AD6957">
              <w:rPr>
                <w:rFonts w:eastAsia="Calibri" w:cs="Times New Roman"/>
                <w:szCs w:val="24"/>
              </w:rPr>
              <w:t>0</w:t>
            </w:r>
          </w:p>
        </w:tc>
      </w:tr>
      <w:tr w:rsidR="00AC392D" w:rsidRPr="00D841AD" w14:paraId="094F0E7A" w14:textId="77777777" w:rsidTr="0068795D">
        <w:tc>
          <w:tcPr>
            <w:tcW w:w="5552" w:type="dxa"/>
            <w:shd w:val="clear" w:color="auto" w:fill="D9D9D9" w:themeFill="background1" w:themeFillShade="D9"/>
          </w:tcPr>
          <w:p w14:paraId="31CAA500"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Risk of disease – High</w:t>
            </w:r>
          </w:p>
          <w:p w14:paraId="4628C1C6"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Risk of disease – Normal</w:t>
            </w:r>
          </w:p>
        </w:tc>
        <w:tc>
          <w:tcPr>
            <w:tcW w:w="1219" w:type="dxa"/>
            <w:vAlign w:val="center"/>
          </w:tcPr>
          <w:p w14:paraId="249E9B6E" w14:textId="2328CB9D" w:rsidR="00AC392D" w:rsidRPr="00D841AD" w:rsidRDefault="006A5651" w:rsidP="0068795D">
            <w:pPr>
              <w:spacing w:beforeLines="40" w:before="96" w:afterLines="40" w:after="96"/>
              <w:jc w:val="center"/>
              <w:rPr>
                <w:rFonts w:eastAsia="Calibri" w:cs="Times New Roman"/>
                <w:szCs w:val="24"/>
              </w:rPr>
            </w:pPr>
            <w:r w:rsidRPr="00D841AD">
              <w:rPr>
                <w:rFonts w:eastAsia="Calibri" w:cs="Times New Roman"/>
                <w:szCs w:val="24"/>
              </w:rPr>
              <w:t>8</w:t>
            </w:r>
          </w:p>
          <w:p w14:paraId="73BD7DE9" w14:textId="05C2A8FF" w:rsidR="00AC392D" w:rsidRPr="00D841AD" w:rsidRDefault="00AD6957" w:rsidP="00AD6957">
            <w:pPr>
              <w:spacing w:beforeLines="40" w:before="96" w:afterLines="40" w:after="96"/>
              <w:jc w:val="center"/>
              <w:rPr>
                <w:rFonts w:eastAsia="Calibri" w:cs="Times New Roman"/>
                <w:szCs w:val="24"/>
              </w:rPr>
            </w:pPr>
            <w:r>
              <w:rPr>
                <w:rFonts w:eastAsia="Calibri" w:cs="Times New Roman"/>
                <w:szCs w:val="24"/>
              </w:rPr>
              <w:t>1</w:t>
            </w:r>
          </w:p>
        </w:tc>
        <w:tc>
          <w:tcPr>
            <w:tcW w:w="2835" w:type="dxa"/>
            <w:vAlign w:val="center"/>
          </w:tcPr>
          <w:p w14:paraId="47944144" w14:textId="7C5BB40D"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6A5651" w:rsidRPr="00D841AD">
              <w:rPr>
                <w:rFonts w:eastAsia="Calibri" w:cs="Times New Roman"/>
                <w:szCs w:val="24"/>
              </w:rPr>
              <w:t>03</w:t>
            </w:r>
            <w:r w:rsidRPr="00D841AD">
              <w:rPr>
                <w:rFonts w:eastAsia="Calibri" w:cs="Times New Roman"/>
                <w:szCs w:val="24"/>
              </w:rPr>
              <w:t xml:space="preserve"> [0.</w:t>
            </w:r>
            <w:r w:rsidR="006A5651" w:rsidRPr="00D841AD">
              <w:rPr>
                <w:rFonts w:eastAsia="Calibri" w:cs="Times New Roman"/>
                <w:szCs w:val="24"/>
              </w:rPr>
              <w:t>86</w:t>
            </w:r>
            <w:r w:rsidRPr="00D841AD">
              <w:rPr>
                <w:rFonts w:eastAsia="Calibri" w:cs="Times New Roman"/>
                <w:szCs w:val="24"/>
              </w:rPr>
              <w:t>-1.</w:t>
            </w:r>
            <w:r w:rsidR="006A5651" w:rsidRPr="00D841AD">
              <w:rPr>
                <w:rFonts w:eastAsia="Calibri" w:cs="Times New Roman"/>
                <w:szCs w:val="24"/>
              </w:rPr>
              <w:t>2</w:t>
            </w:r>
            <w:r w:rsidRPr="00D841AD">
              <w:rPr>
                <w:rFonts w:eastAsia="Calibri" w:cs="Times New Roman"/>
                <w:szCs w:val="24"/>
              </w:rPr>
              <w:t>3]</w:t>
            </w:r>
          </w:p>
          <w:p w14:paraId="1D989DA7" w14:textId="1E32DF55" w:rsidR="00AC392D" w:rsidRPr="00D841AD" w:rsidRDefault="00AD6957" w:rsidP="00AD6957">
            <w:pPr>
              <w:spacing w:beforeLines="40" w:before="96" w:afterLines="40" w:after="96"/>
              <w:jc w:val="center"/>
              <w:rPr>
                <w:rFonts w:eastAsia="Calibri" w:cs="Times New Roman"/>
                <w:szCs w:val="24"/>
              </w:rPr>
            </w:pPr>
            <w:r>
              <w:rPr>
                <w:rFonts w:eastAsia="Calibri" w:cs="Times New Roman"/>
                <w:szCs w:val="24"/>
              </w:rPr>
              <w:t>3.20 [0.34-30.38]</w:t>
            </w:r>
          </w:p>
        </w:tc>
        <w:tc>
          <w:tcPr>
            <w:tcW w:w="1275" w:type="dxa"/>
            <w:vAlign w:val="center"/>
          </w:tcPr>
          <w:p w14:paraId="02E4E23E"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0</w:t>
            </w:r>
          </w:p>
          <w:p w14:paraId="21C81E72"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w:t>
            </w:r>
          </w:p>
        </w:tc>
        <w:tc>
          <w:tcPr>
            <w:tcW w:w="1843" w:type="dxa"/>
            <w:vAlign w:val="center"/>
          </w:tcPr>
          <w:p w14:paraId="1544BE8E" w14:textId="60D9ACBA" w:rsidR="00AC392D" w:rsidRPr="00D841AD" w:rsidRDefault="00AD6957" w:rsidP="0068795D">
            <w:pPr>
              <w:spacing w:beforeLines="40" w:before="96" w:afterLines="40" w:after="96"/>
              <w:jc w:val="center"/>
              <w:rPr>
                <w:rFonts w:eastAsia="Calibri" w:cs="Times New Roman"/>
                <w:szCs w:val="24"/>
              </w:rPr>
            </w:pPr>
            <w:r>
              <w:rPr>
                <w:rFonts w:eastAsia="Calibri" w:cs="Times New Roman"/>
                <w:szCs w:val="24"/>
              </w:rPr>
              <w:t>0.32</w:t>
            </w:r>
          </w:p>
        </w:tc>
      </w:tr>
      <w:tr w:rsidR="00AC392D" w:rsidRPr="00D841AD" w14:paraId="26742680" w14:textId="77777777" w:rsidTr="0068795D">
        <w:tc>
          <w:tcPr>
            <w:tcW w:w="5552" w:type="dxa"/>
            <w:shd w:val="clear" w:color="auto" w:fill="D9D9D9" w:themeFill="background1" w:themeFillShade="D9"/>
          </w:tcPr>
          <w:p w14:paraId="38EB1D56"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Overall risk of bias – Low</w:t>
            </w:r>
          </w:p>
          <w:p w14:paraId="2ED13CDE"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Overall risk of bias – High/Unclear</w:t>
            </w:r>
          </w:p>
        </w:tc>
        <w:tc>
          <w:tcPr>
            <w:tcW w:w="1219" w:type="dxa"/>
            <w:vAlign w:val="center"/>
          </w:tcPr>
          <w:p w14:paraId="2C18D536"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2</w:t>
            </w:r>
          </w:p>
          <w:p w14:paraId="4FB833CF" w14:textId="5229D23E" w:rsidR="00AC392D" w:rsidRPr="00D841AD" w:rsidRDefault="00197A68" w:rsidP="0068795D">
            <w:pPr>
              <w:spacing w:beforeLines="40" w:before="96" w:afterLines="40" w:after="96"/>
              <w:jc w:val="center"/>
              <w:rPr>
                <w:rFonts w:eastAsia="Calibri" w:cs="Times New Roman"/>
                <w:szCs w:val="24"/>
              </w:rPr>
            </w:pPr>
            <w:r>
              <w:rPr>
                <w:rFonts w:eastAsia="Calibri" w:cs="Times New Roman"/>
                <w:szCs w:val="24"/>
              </w:rPr>
              <w:t>7</w:t>
            </w:r>
          </w:p>
        </w:tc>
        <w:tc>
          <w:tcPr>
            <w:tcW w:w="2835" w:type="dxa"/>
            <w:vAlign w:val="center"/>
          </w:tcPr>
          <w:p w14:paraId="68A87911" w14:textId="23D1E755" w:rsidR="00AC392D" w:rsidRPr="00D841AD" w:rsidRDefault="006A5651" w:rsidP="0068795D">
            <w:pPr>
              <w:spacing w:beforeLines="40" w:before="96" w:afterLines="40" w:after="96"/>
              <w:jc w:val="center"/>
              <w:rPr>
                <w:rFonts w:eastAsia="Calibri" w:cs="Times New Roman"/>
                <w:szCs w:val="24"/>
              </w:rPr>
            </w:pPr>
            <w:r w:rsidRPr="00D841AD">
              <w:rPr>
                <w:rFonts w:eastAsia="Calibri" w:cs="Times New Roman"/>
                <w:szCs w:val="24"/>
              </w:rPr>
              <w:t>1</w:t>
            </w:r>
            <w:r w:rsidR="00AC392D" w:rsidRPr="00D841AD">
              <w:rPr>
                <w:rFonts w:eastAsia="Calibri" w:cs="Times New Roman"/>
                <w:szCs w:val="24"/>
              </w:rPr>
              <w:t>.</w:t>
            </w:r>
            <w:r w:rsidRPr="00D841AD">
              <w:rPr>
                <w:rFonts w:eastAsia="Calibri" w:cs="Times New Roman"/>
                <w:szCs w:val="24"/>
              </w:rPr>
              <w:t>00</w:t>
            </w:r>
            <w:r w:rsidR="00AC392D" w:rsidRPr="00D841AD">
              <w:rPr>
                <w:rFonts w:eastAsia="Calibri" w:cs="Times New Roman"/>
                <w:szCs w:val="24"/>
              </w:rPr>
              <w:t xml:space="preserve"> [0.7</w:t>
            </w:r>
            <w:r w:rsidRPr="00D841AD">
              <w:rPr>
                <w:rFonts w:eastAsia="Calibri" w:cs="Times New Roman"/>
                <w:szCs w:val="24"/>
              </w:rPr>
              <w:t>5</w:t>
            </w:r>
            <w:r w:rsidR="00AC392D" w:rsidRPr="00D841AD">
              <w:rPr>
                <w:rFonts w:eastAsia="Calibri" w:cs="Times New Roman"/>
                <w:szCs w:val="24"/>
              </w:rPr>
              <w:t>-1.</w:t>
            </w:r>
            <w:r w:rsidRPr="00D841AD">
              <w:rPr>
                <w:rFonts w:eastAsia="Calibri" w:cs="Times New Roman"/>
                <w:szCs w:val="24"/>
              </w:rPr>
              <w:t>35</w:t>
            </w:r>
            <w:r w:rsidR="00AC392D" w:rsidRPr="00D841AD">
              <w:rPr>
                <w:rFonts w:eastAsia="Calibri" w:cs="Times New Roman"/>
                <w:szCs w:val="24"/>
              </w:rPr>
              <w:t>]</w:t>
            </w:r>
          </w:p>
          <w:p w14:paraId="22397E75" w14:textId="2E13C743" w:rsidR="00AC392D" w:rsidRPr="00D841AD" w:rsidRDefault="00AC392D" w:rsidP="00197A68">
            <w:pPr>
              <w:spacing w:beforeLines="40" w:before="96" w:afterLines="40" w:after="96"/>
              <w:jc w:val="center"/>
              <w:rPr>
                <w:rFonts w:eastAsia="Calibri" w:cs="Times New Roman"/>
                <w:szCs w:val="24"/>
              </w:rPr>
            </w:pPr>
            <w:r w:rsidRPr="00D841AD">
              <w:rPr>
                <w:rFonts w:eastAsia="Calibri" w:cs="Times New Roman"/>
                <w:szCs w:val="24"/>
              </w:rPr>
              <w:t>1.</w:t>
            </w:r>
            <w:r w:rsidR="006A5651" w:rsidRPr="00D841AD">
              <w:rPr>
                <w:rFonts w:eastAsia="Calibri" w:cs="Times New Roman"/>
                <w:szCs w:val="24"/>
              </w:rPr>
              <w:t>0</w:t>
            </w:r>
            <w:r w:rsidR="00197A68">
              <w:rPr>
                <w:rFonts w:eastAsia="Calibri" w:cs="Times New Roman"/>
                <w:szCs w:val="24"/>
              </w:rPr>
              <w:t>5</w:t>
            </w:r>
            <w:r w:rsidRPr="00D841AD">
              <w:rPr>
                <w:rFonts w:eastAsia="Calibri" w:cs="Times New Roman"/>
                <w:szCs w:val="24"/>
              </w:rPr>
              <w:t xml:space="preserve"> [</w:t>
            </w:r>
            <w:r w:rsidR="006A5651" w:rsidRPr="00D841AD">
              <w:rPr>
                <w:rFonts w:eastAsia="Calibri" w:cs="Times New Roman"/>
                <w:szCs w:val="24"/>
              </w:rPr>
              <w:t>0</w:t>
            </w:r>
            <w:r w:rsidRPr="00D841AD">
              <w:rPr>
                <w:rFonts w:eastAsia="Calibri" w:cs="Times New Roman"/>
                <w:szCs w:val="24"/>
              </w:rPr>
              <w:t>.</w:t>
            </w:r>
            <w:r w:rsidR="006A5651" w:rsidRPr="00D841AD">
              <w:rPr>
                <w:rFonts w:eastAsia="Calibri" w:cs="Times New Roman"/>
                <w:szCs w:val="24"/>
              </w:rPr>
              <w:t>8</w:t>
            </w:r>
            <w:r w:rsidR="00197A68">
              <w:rPr>
                <w:rFonts w:eastAsia="Calibri" w:cs="Times New Roman"/>
                <w:szCs w:val="24"/>
              </w:rPr>
              <w:t>4</w:t>
            </w:r>
            <w:r w:rsidRPr="00D841AD">
              <w:rPr>
                <w:rFonts w:eastAsia="Calibri" w:cs="Times New Roman"/>
                <w:szCs w:val="24"/>
              </w:rPr>
              <w:t>-</w:t>
            </w:r>
            <w:r w:rsidR="006A5651" w:rsidRPr="00D841AD">
              <w:rPr>
                <w:rFonts w:eastAsia="Calibri" w:cs="Times New Roman"/>
                <w:szCs w:val="24"/>
              </w:rPr>
              <w:t>1.3</w:t>
            </w:r>
            <w:r w:rsidR="00197A68">
              <w:rPr>
                <w:rFonts w:eastAsia="Calibri" w:cs="Times New Roman"/>
                <w:szCs w:val="24"/>
              </w:rPr>
              <w:t>2</w:t>
            </w:r>
            <w:r w:rsidRPr="00D841AD">
              <w:rPr>
                <w:rFonts w:eastAsia="Calibri" w:cs="Times New Roman"/>
                <w:szCs w:val="24"/>
              </w:rPr>
              <w:t>]</w:t>
            </w:r>
          </w:p>
        </w:tc>
        <w:tc>
          <w:tcPr>
            <w:tcW w:w="1275" w:type="dxa"/>
            <w:vAlign w:val="center"/>
          </w:tcPr>
          <w:p w14:paraId="12B51CF5"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0</w:t>
            </w:r>
          </w:p>
          <w:p w14:paraId="49249D4C" w14:textId="77777777"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1CB35297" w14:textId="16840258" w:rsidR="00AC392D" w:rsidRPr="00D841AD" w:rsidRDefault="00AC392D" w:rsidP="00197A68">
            <w:pPr>
              <w:spacing w:beforeLines="40" w:before="96" w:afterLines="40" w:after="96"/>
              <w:jc w:val="center"/>
              <w:rPr>
                <w:rFonts w:eastAsia="Calibri" w:cs="Times New Roman"/>
                <w:szCs w:val="24"/>
              </w:rPr>
            </w:pPr>
            <w:r w:rsidRPr="00D841AD">
              <w:rPr>
                <w:rFonts w:eastAsia="Calibri" w:cs="Times New Roman"/>
                <w:szCs w:val="24"/>
              </w:rPr>
              <w:t>0.</w:t>
            </w:r>
            <w:r w:rsidR="006A5651" w:rsidRPr="00D841AD">
              <w:rPr>
                <w:rFonts w:eastAsia="Calibri" w:cs="Times New Roman"/>
                <w:szCs w:val="24"/>
              </w:rPr>
              <w:t>8</w:t>
            </w:r>
            <w:r w:rsidR="00197A68">
              <w:rPr>
                <w:rFonts w:eastAsia="Calibri" w:cs="Times New Roman"/>
                <w:szCs w:val="24"/>
              </w:rPr>
              <w:t>2</w:t>
            </w:r>
          </w:p>
        </w:tc>
      </w:tr>
      <w:tr w:rsidR="00AC392D" w:rsidRPr="00D841AD" w14:paraId="4C781086" w14:textId="77777777" w:rsidTr="0068795D">
        <w:tc>
          <w:tcPr>
            <w:tcW w:w="5552" w:type="dxa"/>
            <w:shd w:val="clear" w:color="auto" w:fill="D9D9D9" w:themeFill="background1" w:themeFillShade="D9"/>
          </w:tcPr>
          <w:p w14:paraId="50F5C674"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Conflict of interest – High/Unclear</w:t>
            </w:r>
          </w:p>
          <w:p w14:paraId="7FCB34B1" w14:textId="77777777" w:rsidR="00AC392D" w:rsidRPr="00D841AD" w:rsidRDefault="00AC392D" w:rsidP="0068795D">
            <w:pPr>
              <w:spacing w:beforeLines="40" w:before="96" w:afterLines="40" w:after="96"/>
              <w:rPr>
                <w:rFonts w:eastAsia="Calibri" w:cs="Times New Roman"/>
                <w:szCs w:val="24"/>
              </w:rPr>
            </w:pPr>
            <w:r w:rsidRPr="00D841AD">
              <w:rPr>
                <w:rFonts w:eastAsia="Calibri" w:cs="Times New Roman"/>
                <w:szCs w:val="24"/>
              </w:rPr>
              <w:t>Conflict of interest – Low</w:t>
            </w:r>
          </w:p>
        </w:tc>
        <w:tc>
          <w:tcPr>
            <w:tcW w:w="1219" w:type="dxa"/>
            <w:vAlign w:val="center"/>
          </w:tcPr>
          <w:p w14:paraId="31B1615D" w14:textId="707BA05D" w:rsidR="00AC392D" w:rsidRPr="00D841AD" w:rsidRDefault="00197A68" w:rsidP="0068795D">
            <w:pPr>
              <w:spacing w:beforeLines="40" w:before="96" w:afterLines="40" w:after="96"/>
              <w:jc w:val="center"/>
              <w:rPr>
                <w:rFonts w:eastAsia="Calibri" w:cs="Times New Roman"/>
                <w:szCs w:val="24"/>
              </w:rPr>
            </w:pPr>
            <w:r>
              <w:rPr>
                <w:rFonts w:eastAsia="Calibri" w:cs="Times New Roman"/>
                <w:szCs w:val="24"/>
              </w:rPr>
              <w:t>5</w:t>
            </w:r>
          </w:p>
          <w:p w14:paraId="7CF0F862" w14:textId="65E8F9A5" w:rsidR="00AC392D" w:rsidRPr="00D841AD" w:rsidRDefault="00197A68" w:rsidP="0068795D">
            <w:pPr>
              <w:spacing w:beforeLines="40" w:before="96" w:afterLines="40" w:after="96"/>
              <w:jc w:val="center"/>
              <w:rPr>
                <w:rFonts w:eastAsia="Calibri" w:cs="Times New Roman"/>
                <w:szCs w:val="24"/>
              </w:rPr>
            </w:pPr>
            <w:r>
              <w:rPr>
                <w:rFonts w:eastAsia="Calibri" w:cs="Times New Roman"/>
                <w:szCs w:val="24"/>
              </w:rPr>
              <w:t>4</w:t>
            </w:r>
          </w:p>
        </w:tc>
        <w:tc>
          <w:tcPr>
            <w:tcW w:w="2835" w:type="dxa"/>
            <w:vAlign w:val="center"/>
          </w:tcPr>
          <w:p w14:paraId="4375D25E" w14:textId="7010A0C4"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6A5651" w:rsidRPr="00D841AD">
              <w:rPr>
                <w:rFonts w:eastAsia="Calibri" w:cs="Times New Roman"/>
                <w:szCs w:val="24"/>
              </w:rPr>
              <w:t>0</w:t>
            </w:r>
            <w:r w:rsidR="00197A68">
              <w:rPr>
                <w:rFonts w:eastAsia="Calibri" w:cs="Times New Roman"/>
                <w:szCs w:val="24"/>
              </w:rPr>
              <w:t>8</w:t>
            </w:r>
            <w:r w:rsidRPr="00D841AD">
              <w:rPr>
                <w:rFonts w:eastAsia="Calibri" w:cs="Times New Roman"/>
                <w:szCs w:val="24"/>
              </w:rPr>
              <w:t xml:space="preserve"> [0.</w:t>
            </w:r>
            <w:r w:rsidR="006A5651" w:rsidRPr="00D841AD">
              <w:rPr>
                <w:rFonts w:eastAsia="Calibri" w:cs="Times New Roman"/>
                <w:szCs w:val="24"/>
              </w:rPr>
              <w:t>7</w:t>
            </w:r>
            <w:r w:rsidR="00197A68">
              <w:rPr>
                <w:rFonts w:eastAsia="Calibri" w:cs="Times New Roman"/>
                <w:szCs w:val="24"/>
              </w:rPr>
              <w:t>9</w:t>
            </w:r>
            <w:r w:rsidRPr="00D841AD">
              <w:rPr>
                <w:rFonts w:eastAsia="Calibri" w:cs="Times New Roman"/>
                <w:szCs w:val="24"/>
              </w:rPr>
              <w:t>-1.</w:t>
            </w:r>
            <w:r w:rsidR="006A5651" w:rsidRPr="00D841AD">
              <w:rPr>
                <w:rFonts w:eastAsia="Calibri" w:cs="Times New Roman"/>
                <w:szCs w:val="24"/>
              </w:rPr>
              <w:t>4</w:t>
            </w:r>
            <w:r w:rsidR="00197A68">
              <w:rPr>
                <w:rFonts w:eastAsia="Calibri" w:cs="Times New Roman"/>
                <w:szCs w:val="24"/>
              </w:rPr>
              <w:t>7</w:t>
            </w:r>
            <w:r w:rsidRPr="00D841AD">
              <w:rPr>
                <w:rFonts w:eastAsia="Calibri" w:cs="Times New Roman"/>
                <w:szCs w:val="24"/>
              </w:rPr>
              <w:t>]</w:t>
            </w:r>
          </w:p>
          <w:p w14:paraId="1A144947" w14:textId="67B26EB6" w:rsidR="00AC392D" w:rsidRPr="00D841AD" w:rsidRDefault="00AC392D" w:rsidP="0068795D">
            <w:pPr>
              <w:spacing w:beforeLines="40" w:before="96" w:afterLines="40" w:after="96"/>
              <w:jc w:val="center"/>
              <w:rPr>
                <w:rFonts w:eastAsia="Calibri" w:cs="Times New Roman"/>
                <w:szCs w:val="24"/>
              </w:rPr>
            </w:pPr>
            <w:r w:rsidRPr="00D841AD">
              <w:rPr>
                <w:rFonts w:eastAsia="Calibri" w:cs="Times New Roman"/>
                <w:szCs w:val="24"/>
              </w:rPr>
              <w:t>1.</w:t>
            </w:r>
            <w:r w:rsidR="006A5651" w:rsidRPr="00D841AD">
              <w:rPr>
                <w:rFonts w:eastAsia="Calibri" w:cs="Times New Roman"/>
                <w:szCs w:val="24"/>
              </w:rPr>
              <w:t>03</w:t>
            </w:r>
            <w:r w:rsidRPr="00D841AD">
              <w:rPr>
                <w:rFonts w:eastAsia="Calibri" w:cs="Times New Roman"/>
                <w:szCs w:val="24"/>
              </w:rPr>
              <w:t xml:space="preserve"> [0.</w:t>
            </w:r>
            <w:r w:rsidR="006A5651" w:rsidRPr="00D841AD">
              <w:rPr>
                <w:rFonts w:eastAsia="Calibri" w:cs="Times New Roman"/>
                <w:szCs w:val="24"/>
              </w:rPr>
              <w:t>79</w:t>
            </w:r>
            <w:r w:rsidRPr="00D841AD">
              <w:rPr>
                <w:rFonts w:eastAsia="Calibri" w:cs="Times New Roman"/>
                <w:szCs w:val="24"/>
              </w:rPr>
              <w:t>-1.</w:t>
            </w:r>
            <w:r w:rsidR="006A5651" w:rsidRPr="00D841AD">
              <w:rPr>
                <w:rFonts w:eastAsia="Calibri" w:cs="Times New Roman"/>
                <w:szCs w:val="24"/>
              </w:rPr>
              <w:t>34</w:t>
            </w:r>
            <w:r w:rsidRPr="00D841AD">
              <w:rPr>
                <w:rFonts w:eastAsia="Calibri" w:cs="Times New Roman"/>
                <w:szCs w:val="24"/>
              </w:rPr>
              <w:t>]</w:t>
            </w:r>
          </w:p>
        </w:tc>
        <w:tc>
          <w:tcPr>
            <w:tcW w:w="1275" w:type="dxa"/>
            <w:vAlign w:val="center"/>
          </w:tcPr>
          <w:p w14:paraId="174BD634" w14:textId="620E60E6" w:rsidR="00AC392D" w:rsidRPr="00D841AD" w:rsidRDefault="006A5651" w:rsidP="0068795D">
            <w:pPr>
              <w:spacing w:beforeLines="40" w:before="96" w:afterLines="40" w:after="96"/>
              <w:jc w:val="center"/>
              <w:rPr>
                <w:rFonts w:eastAsia="Calibri" w:cs="Times New Roman"/>
                <w:szCs w:val="24"/>
              </w:rPr>
            </w:pPr>
            <w:r w:rsidRPr="00D841AD">
              <w:rPr>
                <w:rFonts w:eastAsia="Calibri" w:cs="Times New Roman"/>
                <w:szCs w:val="24"/>
              </w:rPr>
              <w:t>2</w:t>
            </w:r>
            <w:r w:rsidR="00197A68">
              <w:rPr>
                <w:rFonts w:eastAsia="Calibri" w:cs="Times New Roman"/>
                <w:szCs w:val="24"/>
              </w:rPr>
              <w:t>1</w:t>
            </w:r>
          </w:p>
          <w:p w14:paraId="53653F36" w14:textId="6BF34058" w:rsidR="00AC392D" w:rsidRPr="00D841AD" w:rsidRDefault="006A5651" w:rsidP="0068795D">
            <w:pPr>
              <w:spacing w:beforeLines="40" w:before="96" w:afterLines="40" w:after="96"/>
              <w:jc w:val="center"/>
              <w:rPr>
                <w:rFonts w:eastAsia="Calibri" w:cs="Times New Roman"/>
                <w:szCs w:val="24"/>
              </w:rPr>
            </w:pPr>
            <w:r w:rsidRPr="00D841AD">
              <w:rPr>
                <w:rFonts w:eastAsia="Calibri" w:cs="Times New Roman"/>
                <w:szCs w:val="24"/>
              </w:rPr>
              <w:t>0</w:t>
            </w:r>
          </w:p>
        </w:tc>
        <w:tc>
          <w:tcPr>
            <w:tcW w:w="1843" w:type="dxa"/>
            <w:vAlign w:val="center"/>
          </w:tcPr>
          <w:p w14:paraId="6E36EEE7" w14:textId="09B0FC43" w:rsidR="00AC392D" w:rsidRPr="00D841AD" w:rsidRDefault="00AC392D" w:rsidP="00197A68">
            <w:pPr>
              <w:spacing w:beforeLines="40" w:before="96" w:afterLines="40" w:after="96"/>
              <w:jc w:val="center"/>
              <w:rPr>
                <w:rFonts w:eastAsia="Calibri" w:cs="Times New Roman"/>
                <w:szCs w:val="24"/>
              </w:rPr>
            </w:pPr>
            <w:r w:rsidRPr="00D841AD">
              <w:rPr>
                <w:rFonts w:eastAsia="Calibri" w:cs="Times New Roman"/>
                <w:szCs w:val="24"/>
              </w:rPr>
              <w:t>0.</w:t>
            </w:r>
            <w:r w:rsidR="00197A68">
              <w:rPr>
                <w:rFonts w:eastAsia="Calibri" w:cs="Times New Roman"/>
                <w:szCs w:val="24"/>
              </w:rPr>
              <w:t>83</w:t>
            </w:r>
          </w:p>
        </w:tc>
      </w:tr>
    </w:tbl>
    <w:p w14:paraId="745985CC" w14:textId="77777777" w:rsidR="0027104B" w:rsidRPr="00D841AD" w:rsidRDefault="0027104B">
      <w:pPr>
        <w:rPr>
          <w:rFonts w:asciiTheme="minorHAnsi" w:hAnsiTheme="minorHAnsi"/>
        </w:rPr>
      </w:pPr>
    </w:p>
    <w:p w14:paraId="0B1B2E62" w14:textId="77777777" w:rsidR="00E856C8" w:rsidRPr="00D841AD" w:rsidRDefault="00E856C8">
      <w:pPr>
        <w:rPr>
          <w:rFonts w:asciiTheme="minorHAnsi" w:hAnsiTheme="minorHAnsi"/>
        </w:rPr>
        <w:sectPr w:rsidR="00E856C8" w:rsidRPr="00D841AD" w:rsidSect="00D011D4">
          <w:pgSz w:w="16838" w:h="11906" w:orient="landscape"/>
          <w:pgMar w:top="1440" w:right="1440" w:bottom="1440" w:left="1440" w:header="708" w:footer="708" w:gutter="0"/>
          <w:cols w:space="708"/>
          <w:docGrid w:linePitch="360"/>
        </w:sectPr>
      </w:pPr>
    </w:p>
    <w:p w14:paraId="3A7FA225" w14:textId="799CB00F" w:rsidR="00187F3F" w:rsidRPr="00D841AD" w:rsidRDefault="00187F3F">
      <w:pPr>
        <w:rPr>
          <w:rFonts w:asciiTheme="minorHAnsi" w:hAnsiTheme="minorHAnsi"/>
        </w:rPr>
      </w:pPr>
    </w:p>
    <w:p w14:paraId="480B6465" w14:textId="23B28459" w:rsidR="0046457F" w:rsidRPr="00D841AD" w:rsidRDefault="0046457F" w:rsidP="0046457F">
      <w:pPr>
        <w:pStyle w:val="Caption"/>
        <w:jc w:val="center"/>
        <w:rPr>
          <w:rFonts w:ascii="Times New Roman" w:hAnsi="Times New Roman" w:cs="Times New Roman"/>
        </w:rPr>
      </w:pPr>
      <w:bookmarkStart w:id="45" w:name="_Toc497234523"/>
      <w:r w:rsidRPr="00D841AD">
        <w:rPr>
          <w:rFonts w:ascii="Times New Roman" w:hAnsi="Times New Roman" w:cs="Times New Roman"/>
        </w:rPr>
        <w:t xml:space="preserve">Figure </w:t>
      </w:r>
      <w:r w:rsidRPr="00D841AD">
        <w:rPr>
          <w:rFonts w:cs="Times New Roman"/>
          <w:b w:val="0"/>
          <w:bCs w:val="0"/>
        </w:rPr>
        <w:fldChar w:fldCharType="begin"/>
      </w:r>
      <w:r w:rsidRPr="00D841AD">
        <w:rPr>
          <w:rFonts w:ascii="Times New Roman" w:hAnsi="Times New Roman" w:cs="Times New Roman"/>
        </w:rPr>
        <w:instrText xml:space="preserve"> SEQ Figure \* ARABIC </w:instrText>
      </w:r>
      <w:r w:rsidRPr="00D841AD">
        <w:rPr>
          <w:rFonts w:cs="Times New Roman"/>
          <w:b w:val="0"/>
          <w:bCs w:val="0"/>
        </w:rPr>
        <w:fldChar w:fldCharType="separate"/>
      </w:r>
      <w:r w:rsidR="00DA3FF5">
        <w:rPr>
          <w:rFonts w:ascii="Times New Roman" w:hAnsi="Times New Roman" w:cs="Times New Roman"/>
          <w:noProof/>
        </w:rPr>
        <w:t>36</w:t>
      </w:r>
      <w:r w:rsidRPr="00D841AD">
        <w:rPr>
          <w:rFonts w:cs="Times New Roman"/>
          <w:b w:val="0"/>
          <w:bCs w:val="0"/>
        </w:rPr>
        <w:fldChar w:fldCharType="end"/>
      </w:r>
      <w:r w:rsidRPr="00D841AD">
        <w:rPr>
          <w:rFonts w:ascii="Times New Roman" w:hAnsi="Times New Roman" w:cs="Times New Roman"/>
        </w:rPr>
        <w:t xml:space="preserve"> Probiotics and lung function at age 5-14 (FEV1&lt;80% predicted)</w:t>
      </w:r>
      <w:bookmarkEnd w:id="45"/>
    </w:p>
    <w:p w14:paraId="30FF3110" w14:textId="6EFC0008" w:rsidR="00187F3F" w:rsidRPr="00D841AD" w:rsidRDefault="00187F3F">
      <w:pPr>
        <w:rPr>
          <w:rFonts w:asciiTheme="minorHAnsi" w:hAnsiTheme="minorHAnsi"/>
        </w:rPr>
      </w:pPr>
      <w:r w:rsidRPr="00F03837">
        <w:rPr>
          <w:rFonts w:asciiTheme="minorHAnsi" w:hAnsiTheme="minorHAnsi"/>
          <w:noProof/>
          <w:lang w:eastAsia="en-GB"/>
        </w:rPr>
        <w:drawing>
          <wp:inline distT="0" distB="0" distL="0" distR="0" wp14:anchorId="5C54770D" wp14:editId="584B9BE4">
            <wp:extent cx="5450607" cy="1447237"/>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84371" cy="1456202"/>
                    </a:xfrm>
                    <a:prstGeom prst="rect">
                      <a:avLst/>
                    </a:prstGeom>
                    <a:noFill/>
                    <a:ln>
                      <a:noFill/>
                    </a:ln>
                  </pic:spPr>
                </pic:pic>
              </a:graphicData>
            </a:graphic>
          </wp:inline>
        </w:drawing>
      </w:r>
    </w:p>
    <w:p w14:paraId="63CC7DD1" w14:textId="77777777" w:rsidR="00E856C8" w:rsidRPr="00D841AD" w:rsidRDefault="00E856C8" w:rsidP="0046457F">
      <w:pPr>
        <w:pStyle w:val="Caption"/>
        <w:jc w:val="center"/>
        <w:rPr>
          <w:rFonts w:ascii="Times New Roman" w:hAnsi="Times New Roman" w:cs="Times New Roman"/>
        </w:rPr>
      </w:pPr>
    </w:p>
    <w:p w14:paraId="75993785" w14:textId="7C818119" w:rsidR="0046457F" w:rsidRPr="00D841AD" w:rsidRDefault="0046457F" w:rsidP="0046457F">
      <w:pPr>
        <w:pStyle w:val="Caption"/>
        <w:jc w:val="center"/>
        <w:rPr>
          <w:rFonts w:ascii="Times New Roman" w:hAnsi="Times New Roman" w:cs="Times New Roman"/>
        </w:rPr>
      </w:pPr>
      <w:bookmarkStart w:id="46" w:name="_Toc497234524"/>
      <w:r w:rsidRPr="00D841AD">
        <w:rPr>
          <w:rFonts w:ascii="Times New Roman" w:hAnsi="Times New Roman" w:cs="Times New Roman"/>
        </w:rPr>
        <w:t xml:space="preserve">Figure </w:t>
      </w:r>
      <w:r w:rsidRPr="00D841AD">
        <w:rPr>
          <w:rFonts w:cs="Times New Roman"/>
          <w:b w:val="0"/>
          <w:bCs w:val="0"/>
        </w:rPr>
        <w:fldChar w:fldCharType="begin"/>
      </w:r>
      <w:r w:rsidRPr="00D841AD">
        <w:rPr>
          <w:rFonts w:ascii="Times New Roman" w:hAnsi="Times New Roman" w:cs="Times New Roman"/>
        </w:rPr>
        <w:instrText xml:space="preserve"> SEQ Figure \* ARABIC </w:instrText>
      </w:r>
      <w:r w:rsidRPr="00D841AD">
        <w:rPr>
          <w:rFonts w:cs="Times New Roman"/>
          <w:b w:val="0"/>
          <w:bCs w:val="0"/>
        </w:rPr>
        <w:fldChar w:fldCharType="separate"/>
      </w:r>
      <w:r w:rsidR="00DA3FF5">
        <w:rPr>
          <w:rFonts w:ascii="Times New Roman" w:hAnsi="Times New Roman" w:cs="Times New Roman"/>
          <w:noProof/>
        </w:rPr>
        <w:t>37</w:t>
      </w:r>
      <w:r w:rsidRPr="00D841AD">
        <w:rPr>
          <w:rFonts w:cs="Times New Roman"/>
          <w:b w:val="0"/>
          <w:bCs w:val="0"/>
        </w:rPr>
        <w:fldChar w:fldCharType="end"/>
      </w:r>
      <w:r w:rsidRPr="00D841AD">
        <w:rPr>
          <w:rFonts w:ascii="Times New Roman" w:hAnsi="Times New Roman" w:cs="Times New Roman"/>
        </w:rPr>
        <w:t xml:space="preserve"> Probiotics and lung function at age 5-14 (FEV1 reversibility &gt;12%)</w:t>
      </w:r>
      <w:bookmarkEnd w:id="46"/>
    </w:p>
    <w:p w14:paraId="2303CC97" w14:textId="7990C50C" w:rsidR="00E856C8" w:rsidRPr="00D841AD" w:rsidRDefault="00E856C8" w:rsidP="00E856C8"/>
    <w:p w14:paraId="06A35174" w14:textId="6D095B8C" w:rsidR="00187F3F" w:rsidRPr="00D841AD" w:rsidRDefault="0087515B">
      <w:pPr>
        <w:rPr>
          <w:rFonts w:asciiTheme="minorHAnsi" w:hAnsiTheme="minorHAnsi"/>
        </w:rPr>
        <w:sectPr w:rsidR="00187F3F" w:rsidRPr="00D841AD" w:rsidSect="00E856C8">
          <w:pgSz w:w="11906" w:h="16838"/>
          <w:pgMar w:top="1440" w:right="1440" w:bottom="1440" w:left="1440" w:header="708" w:footer="708" w:gutter="0"/>
          <w:cols w:space="708"/>
          <w:docGrid w:linePitch="360"/>
        </w:sectPr>
      </w:pPr>
      <w:r w:rsidRPr="00F03837">
        <w:rPr>
          <w:rFonts w:asciiTheme="minorHAnsi" w:hAnsiTheme="minorHAnsi"/>
          <w:noProof/>
          <w:lang w:eastAsia="en-GB"/>
        </w:rPr>
        <w:drawing>
          <wp:inline distT="0" distB="0" distL="0" distR="0" wp14:anchorId="2134AEFF" wp14:editId="41B31F95">
            <wp:extent cx="5730947" cy="1733107"/>
            <wp:effectExtent l="0" t="0" r="3175" b="635"/>
            <wp:docPr id="19" name="Picture 19" descr="C:\Users\bob\Desktop\Review C Submission 13.8.15\RCT6.8.15\PRO-SYNB_LFrev_AGE5to14_for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b\Desktop\Review C Submission 13.8.15\RCT6.8.15\PRO-SYNB_LFrev_AGE5to14_forest.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37477" b="32282"/>
                    <a:stretch/>
                  </pic:blipFill>
                  <pic:spPr bwMode="auto">
                    <a:xfrm>
                      <a:off x="0" y="0"/>
                      <a:ext cx="5731510" cy="1733277"/>
                    </a:xfrm>
                    <a:prstGeom prst="rect">
                      <a:avLst/>
                    </a:prstGeom>
                    <a:noFill/>
                    <a:ln>
                      <a:noFill/>
                    </a:ln>
                    <a:extLst>
                      <a:ext uri="{53640926-AAD7-44D8-BBD7-CCE9431645EC}">
                        <a14:shadowObscured xmlns:a14="http://schemas.microsoft.com/office/drawing/2010/main"/>
                      </a:ext>
                    </a:extLst>
                  </pic:spPr>
                </pic:pic>
              </a:graphicData>
            </a:graphic>
          </wp:inline>
        </w:drawing>
      </w:r>
    </w:p>
    <w:p w14:paraId="427890DA" w14:textId="77777777" w:rsidR="002C2B34" w:rsidRPr="00D841AD" w:rsidRDefault="002C2B34" w:rsidP="002C2B34">
      <w:pPr>
        <w:pStyle w:val="Heading1"/>
        <w:rPr>
          <w:rFonts w:ascii="Times New Roman" w:hAnsi="Times New Roman" w:cs="Times New Roman"/>
          <w:sz w:val="26"/>
          <w:szCs w:val="26"/>
        </w:rPr>
      </w:pPr>
      <w:bookmarkStart w:id="47" w:name="_Toc423291423"/>
      <w:r w:rsidRPr="00D841AD">
        <w:rPr>
          <w:rFonts w:ascii="Times New Roman" w:hAnsi="Times New Roman" w:cs="Times New Roman"/>
          <w:sz w:val="26"/>
          <w:szCs w:val="26"/>
        </w:rPr>
        <w:lastRenderedPageBreak/>
        <w:t>Conclusions</w:t>
      </w:r>
      <w:bookmarkEnd w:id="47"/>
    </w:p>
    <w:p w14:paraId="048D8F55" w14:textId="0337470F" w:rsidR="009C6E57" w:rsidRPr="00D841AD" w:rsidRDefault="0085410C" w:rsidP="009C6E57">
      <w:pPr>
        <w:spacing w:after="0" w:line="360" w:lineRule="auto"/>
        <w:jc w:val="both"/>
        <w:rPr>
          <w:rFonts w:cs="Times New Roman"/>
        </w:rPr>
      </w:pPr>
      <w:r w:rsidRPr="00D841AD">
        <w:rPr>
          <w:rFonts w:cs="Times New Roman"/>
        </w:rPr>
        <w:t>In t</w:t>
      </w:r>
      <w:r w:rsidR="00A1543A" w:rsidRPr="00D841AD">
        <w:rPr>
          <w:rFonts w:cs="Times New Roman"/>
        </w:rPr>
        <w:t>his sy</w:t>
      </w:r>
      <w:r w:rsidRPr="00D841AD">
        <w:rPr>
          <w:rFonts w:cs="Times New Roman"/>
        </w:rPr>
        <w:t>stematic review of</w:t>
      </w:r>
      <w:r w:rsidR="00A1543A" w:rsidRPr="00D841AD">
        <w:rPr>
          <w:rFonts w:cs="Times New Roman"/>
        </w:rPr>
        <w:t xml:space="preserve"> probiotic supplementation </w:t>
      </w:r>
      <w:r w:rsidRPr="00D841AD">
        <w:rPr>
          <w:rFonts w:cs="Times New Roman"/>
        </w:rPr>
        <w:t>during pregnancy/lactation/infancy</w:t>
      </w:r>
      <w:r w:rsidR="00E91183">
        <w:rPr>
          <w:rFonts w:cs="Times New Roman"/>
        </w:rPr>
        <w:t>, (either as a probiotic alone or as part of a symbiotic)</w:t>
      </w:r>
      <w:r w:rsidRPr="00D841AD">
        <w:rPr>
          <w:rFonts w:cs="Times New Roman"/>
        </w:rPr>
        <w:t xml:space="preserve"> </w:t>
      </w:r>
      <w:r w:rsidR="00A1543A" w:rsidRPr="00D841AD">
        <w:rPr>
          <w:rFonts w:cs="Times New Roman"/>
        </w:rPr>
        <w:t>and risk of allergic outcomes</w:t>
      </w:r>
      <w:r w:rsidRPr="00D841AD">
        <w:rPr>
          <w:rFonts w:cs="Times New Roman"/>
        </w:rPr>
        <w:t>, we</w:t>
      </w:r>
      <w:r w:rsidR="00A1543A" w:rsidRPr="00D841AD">
        <w:rPr>
          <w:rFonts w:cs="Times New Roman"/>
        </w:rPr>
        <w:t xml:space="preserve"> found evidence </w:t>
      </w:r>
      <w:r w:rsidRPr="00D841AD">
        <w:rPr>
          <w:rFonts w:cs="Times New Roman"/>
        </w:rPr>
        <w:t xml:space="preserve">that probiotics reduce the risk of </w:t>
      </w:r>
      <w:r w:rsidR="00714259" w:rsidRPr="00D841AD">
        <w:rPr>
          <w:rFonts w:cs="Times New Roman"/>
        </w:rPr>
        <w:t>AD</w:t>
      </w:r>
      <w:r w:rsidRPr="00D841AD">
        <w:rPr>
          <w:rFonts w:cs="Times New Roman"/>
        </w:rPr>
        <w:t xml:space="preserve"> or atopic </w:t>
      </w:r>
      <w:r w:rsidR="00714259" w:rsidRPr="00D841AD">
        <w:rPr>
          <w:rFonts w:cs="Times New Roman"/>
        </w:rPr>
        <w:t>AD</w:t>
      </w:r>
      <w:r w:rsidR="009C6E57" w:rsidRPr="00D841AD">
        <w:rPr>
          <w:rFonts w:cs="Times New Roman"/>
        </w:rPr>
        <w:t>, and allergic sensitisation to cow’s milk</w:t>
      </w:r>
      <w:r w:rsidRPr="00D841AD">
        <w:rPr>
          <w:rFonts w:cs="Times New Roman"/>
        </w:rPr>
        <w:t xml:space="preserve">. </w:t>
      </w:r>
      <w:r w:rsidR="009C6E57" w:rsidRPr="00D841AD">
        <w:rPr>
          <w:rFonts w:cs="Times New Roman"/>
        </w:rPr>
        <w:t>The positive findings for AD/atopic</w:t>
      </w:r>
      <w:r w:rsidR="008046FD">
        <w:rPr>
          <w:rFonts w:cs="Times New Roman"/>
        </w:rPr>
        <w:t xml:space="preserve"> </w:t>
      </w:r>
      <w:r w:rsidR="009C6E57" w:rsidRPr="00D841AD">
        <w:rPr>
          <w:rFonts w:cs="Times New Roman"/>
        </w:rPr>
        <w:t>AD were not supported in analyses of longer term follow up data from a smaller number of trials at age 5</w:t>
      </w:r>
      <w:r w:rsidR="00E91183">
        <w:rPr>
          <w:rFonts w:cs="Times New Roman"/>
        </w:rPr>
        <w:t>-14. The positive finding f</w:t>
      </w:r>
      <w:r w:rsidR="008046FD">
        <w:rPr>
          <w:rFonts w:cs="Times New Roman"/>
        </w:rPr>
        <w:t xml:space="preserve">or </w:t>
      </w:r>
      <w:r w:rsidR="00E91183">
        <w:rPr>
          <w:rFonts w:cs="Times New Roman"/>
        </w:rPr>
        <w:t xml:space="preserve">allergic sensitisation to cow’s milk was not supported by data for allergic sensitisation to other allergens, </w:t>
      </w:r>
      <w:proofErr w:type="gramStart"/>
      <w:r w:rsidR="00E91183">
        <w:rPr>
          <w:rFonts w:cs="Times New Roman"/>
        </w:rPr>
        <w:t>nor</w:t>
      </w:r>
      <w:proofErr w:type="gramEnd"/>
      <w:r w:rsidR="00E91183">
        <w:rPr>
          <w:rFonts w:cs="Times New Roman"/>
        </w:rPr>
        <w:t xml:space="preserve"> by data for clinical cow’s milk allergy. For the outcomes allergic rhinitis, food allergy and wheeze, there was no evidence that probiotics impact on disease risk. For allergic conjunctivitis and autoimmune disease</w:t>
      </w:r>
      <w:r w:rsidR="009C6E57" w:rsidRPr="00D841AD">
        <w:rPr>
          <w:rFonts w:cs="Times New Roman"/>
        </w:rPr>
        <w:t xml:space="preserve">, </w:t>
      </w:r>
      <w:r w:rsidR="00E91183">
        <w:rPr>
          <w:rFonts w:cs="Times New Roman"/>
        </w:rPr>
        <w:t>data were lacking</w:t>
      </w:r>
      <w:r w:rsidR="009C6E57" w:rsidRPr="00D841AD">
        <w:rPr>
          <w:rFonts w:cs="Times New Roman"/>
        </w:rPr>
        <w:t>.</w:t>
      </w:r>
    </w:p>
    <w:p w14:paraId="4FB954F5" w14:textId="77777777" w:rsidR="002A689A" w:rsidRPr="00D841AD" w:rsidRDefault="002A689A" w:rsidP="009C6E57">
      <w:pPr>
        <w:spacing w:after="0" w:line="360" w:lineRule="auto"/>
        <w:jc w:val="both"/>
        <w:rPr>
          <w:rFonts w:cs="Times New Roman"/>
        </w:rPr>
      </w:pPr>
    </w:p>
    <w:p w14:paraId="20CA6FC6" w14:textId="19E45F24" w:rsidR="009C6E57" w:rsidRPr="00D841AD" w:rsidRDefault="0085410C" w:rsidP="00A36570">
      <w:pPr>
        <w:spacing w:after="0" w:line="360" w:lineRule="auto"/>
        <w:jc w:val="both"/>
        <w:rPr>
          <w:rFonts w:cs="Times New Roman"/>
        </w:rPr>
      </w:pPr>
      <w:r w:rsidRPr="00D841AD">
        <w:rPr>
          <w:rFonts w:cs="Times New Roman"/>
        </w:rPr>
        <w:t xml:space="preserve">In the analysis of </w:t>
      </w:r>
      <w:r w:rsidR="00714259" w:rsidRPr="00D841AD">
        <w:rPr>
          <w:rFonts w:cs="Times New Roman"/>
        </w:rPr>
        <w:t>AD</w:t>
      </w:r>
      <w:r w:rsidRPr="00D841AD">
        <w:rPr>
          <w:rFonts w:cs="Times New Roman"/>
        </w:rPr>
        <w:t>, there was high statistical heterogeneity</w:t>
      </w:r>
      <w:r w:rsidR="009C6E57" w:rsidRPr="00D841AD">
        <w:rPr>
          <w:rFonts w:cs="Times New Roman"/>
        </w:rPr>
        <w:t>. S</w:t>
      </w:r>
      <w:r w:rsidRPr="00D841AD">
        <w:rPr>
          <w:rFonts w:cs="Times New Roman"/>
        </w:rPr>
        <w:t>ubgroup analysis identified that postnatal supplementation of mother during lactation may be important for a beneficial effect</w:t>
      </w:r>
      <w:r w:rsidR="00E91183">
        <w:rPr>
          <w:rFonts w:cs="Times New Roman"/>
        </w:rPr>
        <w:t>, and the data were predominantly from studies of infants at high risk of AD due to family history of allergic disease</w:t>
      </w:r>
      <w:r w:rsidRPr="00D841AD">
        <w:rPr>
          <w:rFonts w:cs="Times New Roman"/>
        </w:rPr>
        <w:t xml:space="preserve">. </w:t>
      </w:r>
      <w:r w:rsidR="00125C69" w:rsidRPr="00D841AD">
        <w:rPr>
          <w:rFonts w:cs="Times New Roman"/>
        </w:rPr>
        <w:t xml:space="preserve">In the analysis of atopic </w:t>
      </w:r>
      <w:r w:rsidR="00714259" w:rsidRPr="00D841AD">
        <w:rPr>
          <w:rFonts w:cs="Times New Roman"/>
        </w:rPr>
        <w:t>AD</w:t>
      </w:r>
      <w:r w:rsidR="00125C69" w:rsidRPr="00D841AD">
        <w:rPr>
          <w:rFonts w:cs="Times New Roman"/>
        </w:rPr>
        <w:t>, there was no statistical heterogeneity</w:t>
      </w:r>
      <w:r w:rsidR="009C6E57" w:rsidRPr="00D841AD">
        <w:rPr>
          <w:rFonts w:cs="Times New Roman"/>
        </w:rPr>
        <w:t xml:space="preserve">. In the analysis of allergic sensitisation to cow’s milk there was no statistical heterogeneity, but </w:t>
      </w:r>
      <w:r w:rsidR="00CD73E7">
        <w:rPr>
          <w:rFonts w:cs="Times New Roman"/>
        </w:rPr>
        <w:t>the number of events was low, and this led to high imprecision and borderline statistical significance</w:t>
      </w:r>
      <w:r w:rsidR="009C6E57" w:rsidRPr="00D841AD">
        <w:rPr>
          <w:rFonts w:cs="Times New Roman"/>
        </w:rPr>
        <w:t xml:space="preserve">. </w:t>
      </w:r>
    </w:p>
    <w:p w14:paraId="485C677F" w14:textId="77777777" w:rsidR="009C6E57" w:rsidRPr="00D841AD" w:rsidRDefault="009C6E57" w:rsidP="00A36570">
      <w:pPr>
        <w:spacing w:after="0" w:line="360" w:lineRule="auto"/>
        <w:jc w:val="both"/>
        <w:rPr>
          <w:rFonts w:cs="Times New Roman"/>
        </w:rPr>
      </w:pPr>
    </w:p>
    <w:p w14:paraId="4B70BF36" w14:textId="0BDC7B43" w:rsidR="009D035D" w:rsidRPr="00D841AD" w:rsidRDefault="00932221" w:rsidP="009D035D">
      <w:pPr>
        <w:spacing w:after="0" w:line="360" w:lineRule="auto"/>
        <w:jc w:val="both"/>
        <w:rPr>
          <w:rFonts w:cs="Times New Roman"/>
        </w:rPr>
      </w:pPr>
      <w:r w:rsidRPr="00D841AD">
        <w:rPr>
          <w:rFonts w:cs="Times New Roman"/>
        </w:rPr>
        <w:t xml:space="preserve">In the systematic review </w:t>
      </w:r>
      <w:r w:rsidR="00640E5D" w:rsidRPr="00D841AD">
        <w:rPr>
          <w:rFonts w:cs="Times New Roman"/>
        </w:rPr>
        <w:t xml:space="preserve">of </w:t>
      </w:r>
      <w:r w:rsidRPr="00D841AD">
        <w:rPr>
          <w:rFonts w:cs="Times New Roman"/>
        </w:rPr>
        <w:t xml:space="preserve"> </w:t>
      </w:r>
      <w:proofErr w:type="spellStart"/>
      <w:r w:rsidRPr="00D841AD">
        <w:rPr>
          <w:rFonts w:cs="Times New Roman"/>
        </w:rPr>
        <w:t>Pelucc</w:t>
      </w:r>
      <w:r w:rsidR="00A36570" w:rsidRPr="00D841AD">
        <w:rPr>
          <w:rFonts w:cs="Times New Roman"/>
        </w:rPr>
        <w:t>h</w:t>
      </w:r>
      <w:r w:rsidRPr="00D841AD">
        <w:rPr>
          <w:rFonts w:cs="Times New Roman"/>
        </w:rPr>
        <w:t>i</w:t>
      </w:r>
      <w:proofErr w:type="spellEnd"/>
      <w:r w:rsidRPr="00D841AD">
        <w:rPr>
          <w:rFonts w:cs="Times New Roman"/>
        </w:rPr>
        <w:t xml:space="preserve"> </w:t>
      </w:r>
      <w:r w:rsidR="007D6DC3" w:rsidRPr="00D841AD">
        <w:rPr>
          <w:rFonts w:cs="Times New Roman"/>
        </w:rPr>
        <w:fldChar w:fldCharType="begin"/>
      </w:r>
      <w:r w:rsidR="00AA6A9F">
        <w:rPr>
          <w:rFonts w:cs="Times New Roman"/>
        </w:rPr>
        <w:instrText xml:space="preserve"> ADDIN EN.CITE &lt;EndNote&gt;&lt;Cite&gt;&lt;Author&gt;Pelucchi&lt;/Author&gt;&lt;Year&gt;2012&lt;/Year&gt;&lt;RecNum&gt;10155&lt;/RecNum&gt;&lt;DisplayText&gt;(28)&lt;/DisplayText&gt;&lt;record&gt;&lt;rec-number&gt;10155&lt;/rec-number&gt;&lt;foreign-keys&gt;&lt;key app="EN" db-id="xz2pwzz052fzekeewww5de0d5at5t9aprffv"&gt;10155&lt;/key&gt;&lt;/foreign-keys&gt;&lt;ref-type name="Journal Article"&gt;17&lt;/ref-type&gt;&lt;contributors&gt;&lt;authors&gt;&lt;author&gt;Pelucchi, C.&lt;/author&gt;&lt;author&gt;Chatenoud, L.&lt;/author&gt;&lt;author&gt;Turati, F.&lt;/author&gt;&lt;author&gt;Galeone, C.&lt;/author&gt;&lt;author&gt;Moja, L.&lt;/author&gt;&lt;author&gt;Bach, J. F.&lt;/author&gt;&lt;author&gt;La Vecchia, C.&lt;/author&gt;&lt;/authors&gt;&lt;/contributors&gt;&lt;auth-address&gt;Mario Negri Institute for Pharmacological Research, Milan, Italy. claudio.pelucchi@marionegri.it&lt;/auth-address&gt;&lt;titles&gt;&lt;title&gt;Probiotics supplementation during pregnancy or infancy for the prevention of atopic dermatitis: a meta-analysis&lt;/title&gt;&lt;secondary-title&gt;Epidemiology&lt;/secondary-title&gt;&lt;/titles&gt;&lt;periodical&gt;&lt;full-title&gt;Epidemiology&lt;/full-title&gt;&lt;/periodical&gt;&lt;pages&gt;402-14&lt;/pages&gt;&lt;volume&gt;23&lt;/volume&gt;&lt;number&gt;3&lt;/number&gt;&lt;dates&gt;&lt;year&gt;2012&lt;/year&gt;&lt;/dates&gt;&lt;accession-num&gt;22441545&lt;/accession-num&gt;&lt;work-type&gt;Meta-Analysis&amp;#xD;Research Support, Non-U.S. Gov&amp;apos;t&amp;#xD;Review&lt;/work-type&gt;&lt;urls&gt;&lt;related-urls&gt;&lt;url&gt;http://ovidsp.ovid.com/ovidweb.cgi?T=JS&amp;amp;CSC=Y&amp;amp;NEWS=N&amp;amp;PAGE=fulltext&amp;amp;D=medl&amp;amp;AN=22441545&lt;/url&gt;&lt;url&gt;http://metalib.lib.ic.ac.uk:9003/sfx_local?sid=OVID&amp;amp;isbn=&amp;amp;issn=1044-3983&amp;amp;volume=23&amp;amp;issue=3&amp;amp;date=2012&amp;amp;title=Epidemiology&amp;amp;atitle=Probiotics+supplementation+during+pregnancy+or+infancy+for+the+prevention+of+atopic+dermatitis%3A+a+meta-analysis.&amp;amp;aulast=Pelucchi+C&amp;amp;spage=402&lt;/url&gt;&lt;/related-urls&gt;&lt;/urls&gt;&lt;remote-database-name&gt;MEDLINE&lt;/remote-database-name&gt;&lt;remote-database-provider&gt;Ovid Technologies&lt;/remote-database-provider&gt;&lt;/record&gt;&lt;/Cite&gt;&lt;/EndNote&gt;</w:instrText>
      </w:r>
      <w:r w:rsidR="007D6DC3" w:rsidRPr="00D841AD">
        <w:rPr>
          <w:rFonts w:cs="Times New Roman"/>
        </w:rPr>
        <w:fldChar w:fldCharType="separate"/>
      </w:r>
      <w:r w:rsidR="00AA6A9F">
        <w:rPr>
          <w:rFonts w:cs="Times New Roman"/>
          <w:noProof/>
        </w:rPr>
        <w:t>(</w:t>
      </w:r>
      <w:hyperlink w:anchor="_ENREF_28" w:tooltip="Pelucchi, 2012 #10155" w:history="1">
        <w:r w:rsidR="00AA6A9F">
          <w:rPr>
            <w:rFonts w:cs="Times New Roman"/>
            <w:noProof/>
          </w:rPr>
          <w:t>28</w:t>
        </w:r>
      </w:hyperlink>
      <w:r w:rsidR="00AA6A9F">
        <w:rPr>
          <w:rFonts w:cs="Times New Roman"/>
          <w:noProof/>
        </w:rPr>
        <w:t>)</w:t>
      </w:r>
      <w:r w:rsidR="007D6DC3" w:rsidRPr="00D841AD">
        <w:rPr>
          <w:rFonts w:cs="Times New Roman"/>
        </w:rPr>
        <w:fldChar w:fldCharType="end"/>
      </w:r>
      <w:r w:rsidRPr="00D841AD">
        <w:rPr>
          <w:rFonts w:cs="Times New Roman"/>
        </w:rPr>
        <w:t>, which we included in our overview of systematic reviews in 2013, the</w:t>
      </w:r>
      <w:r w:rsidR="0069041D" w:rsidRPr="00D841AD">
        <w:rPr>
          <w:rFonts w:cs="Times New Roman"/>
        </w:rPr>
        <w:t xml:space="preserve"> authors </w:t>
      </w:r>
      <w:r w:rsidR="00640E5D" w:rsidRPr="00D841AD">
        <w:rPr>
          <w:rFonts w:cs="Times New Roman"/>
        </w:rPr>
        <w:t>also found</w:t>
      </w:r>
      <w:r w:rsidRPr="00D841AD">
        <w:rPr>
          <w:rFonts w:cs="Times New Roman"/>
        </w:rPr>
        <w:t xml:space="preserve"> reduced </w:t>
      </w:r>
      <w:r w:rsidR="00714259" w:rsidRPr="00D841AD">
        <w:rPr>
          <w:rFonts w:cs="Times New Roman"/>
        </w:rPr>
        <w:t>AD</w:t>
      </w:r>
      <w:r w:rsidR="00640E5D" w:rsidRPr="00D841AD">
        <w:rPr>
          <w:rFonts w:cs="Times New Roman"/>
        </w:rPr>
        <w:t xml:space="preserve"> </w:t>
      </w:r>
      <w:r w:rsidRPr="00D841AD">
        <w:rPr>
          <w:rFonts w:cs="Times New Roman"/>
        </w:rPr>
        <w:t>risk in children supplemente</w:t>
      </w:r>
      <w:r w:rsidR="0069041D" w:rsidRPr="00D841AD">
        <w:rPr>
          <w:rFonts w:cs="Times New Roman"/>
        </w:rPr>
        <w:t>d with probiotics (RR 0.79; 95%</w:t>
      </w:r>
      <w:r w:rsidRPr="00D841AD">
        <w:rPr>
          <w:rFonts w:cs="Times New Roman"/>
        </w:rPr>
        <w:t xml:space="preserve">CI 0.71 </w:t>
      </w:r>
      <w:r w:rsidR="00B8609B" w:rsidRPr="00D841AD">
        <w:rPr>
          <w:rFonts w:cs="Times New Roman"/>
        </w:rPr>
        <w:t>–</w:t>
      </w:r>
      <w:r w:rsidRPr="00D841AD">
        <w:rPr>
          <w:rFonts w:cs="Times New Roman"/>
        </w:rPr>
        <w:t xml:space="preserve"> 0.88)</w:t>
      </w:r>
      <w:r w:rsidR="0069041D" w:rsidRPr="00D841AD">
        <w:rPr>
          <w:rFonts w:cs="Times New Roman"/>
        </w:rPr>
        <w:t>,</w:t>
      </w:r>
      <w:r w:rsidRPr="00D841AD">
        <w:rPr>
          <w:rFonts w:cs="Times New Roman"/>
        </w:rPr>
        <w:t xml:space="preserve"> with </w:t>
      </w:r>
      <w:r w:rsidR="0069041D" w:rsidRPr="00D841AD">
        <w:rPr>
          <w:rFonts w:cs="Times New Roman"/>
        </w:rPr>
        <w:t xml:space="preserve">less statistical </w:t>
      </w:r>
      <w:r w:rsidRPr="00D841AD">
        <w:rPr>
          <w:rFonts w:cs="Times New Roman"/>
        </w:rPr>
        <w:t xml:space="preserve"> heterogeneity </w:t>
      </w:r>
      <w:r w:rsidR="0069041D" w:rsidRPr="00D841AD">
        <w:rPr>
          <w:rFonts w:cs="Times New Roman"/>
        </w:rPr>
        <w:t xml:space="preserve">than we found </w:t>
      </w:r>
      <w:r w:rsidRPr="00D841AD">
        <w:rPr>
          <w:rFonts w:cs="Times New Roman"/>
        </w:rPr>
        <w:t>(I</w:t>
      </w:r>
      <w:r w:rsidRPr="00D841AD">
        <w:rPr>
          <w:rFonts w:cs="Times New Roman"/>
          <w:vertAlign w:val="superscript"/>
        </w:rPr>
        <w:t>2</w:t>
      </w:r>
      <w:r w:rsidRPr="00D841AD">
        <w:rPr>
          <w:rFonts w:cs="Times New Roman"/>
        </w:rPr>
        <w:t xml:space="preserve">=24%). </w:t>
      </w:r>
      <w:r w:rsidR="00640E5D" w:rsidRPr="00D841AD">
        <w:rPr>
          <w:rFonts w:cs="Times New Roman"/>
        </w:rPr>
        <w:t>For</w:t>
      </w:r>
      <w:r w:rsidR="0069041D" w:rsidRPr="00D841AD">
        <w:rPr>
          <w:rFonts w:cs="Times New Roman"/>
        </w:rPr>
        <w:t xml:space="preserve"> atopic </w:t>
      </w:r>
      <w:r w:rsidR="00714259" w:rsidRPr="00D841AD">
        <w:rPr>
          <w:rFonts w:cs="Times New Roman"/>
        </w:rPr>
        <w:t>AD</w:t>
      </w:r>
      <w:r w:rsidR="00640E5D" w:rsidRPr="00D841AD">
        <w:rPr>
          <w:rFonts w:cs="Times New Roman"/>
        </w:rPr>
        <w:t xml:space="preserve"> they found</w:t>
      </w:r>
      <w:r w:rsidR="0069041D" w:rsidRPr="00D841AD">
        <w:rPr>
          <w:rFonts w:cs="Times New Roman"/>
        </w:rPr>
        <w:t xml:space="preserve"> </w:t>
      </w:r>
      <w:r w:rsidR="00640E5D" w:rsidRPr="00D841AD">
        <w:rPr>
          <w:rFonts w:cs="Times New Roman"/>
        </w:rPr>
        <w:t>RR 0.80</w:t>
      </w:r>
      <w:r w:rsidRPr="00D841AD">
        <w:rPr>
          <w:rFonts w:cs="Times New Roman"/>
        </w:rPr>
        <w:t xml:space="preserve"> </w:t>
      </w:r>
      <w:r w:rsidR="00640E5D" w:rsidRPr="00D841AD">
        <w:rPr>
          <w:rFonts w:cs="Times New Roman"/>
        </w:rPr>
        <w:t>(</w:t>
      </w:r>
      <w:r w:rsidRPr="00D841AD">
        <w:rPr>
          <w:rFonts w:cs="Times New Roman"/>
        </w:rPr>
        <w:t>95% CI 0.66</w:t>
      </w:r>
      <w:r w:rsidR="00A36570" w:rsidRPr="00D841AD">
        <w:rPr>
          <w:rFonts w:cs="Times New Roman"/>
        </w:rPr>
        <w:t xml:space="preserve"> </w:t>
      </w:r>
      <w:r w:rsidR="00B8609B" w:rsidRPr="00D841AD">
        <w:rPr>
          <w:rFonts w:cs="Times New Roman"/>
        </w:rPr>
        <w:t>–</w:t>
      </w:r>
      <w:r w:rsidRPr="00D841AD">
        <w:rPr>
          <w:rFonts w:cs="Times New Roman"/>
        </w:rPr>
        <w:t xml:space="preserve"> 0.96)</w:t>
      </w:r>
      <w:r w:rsidR="00A36570" w:rsidRPr="00D841AD">
        <w:rPr>
          <w:rFonts w:cs="Times New Roman"/>
        </w:rPr>
        <w:t xml:space="preserve">, </w:t>
      </w:r>
      <w:r w:rsidR="0069041D" w:rsidRPr="00D841AD">
        <w:rPr>
          <w:rFonts w:cs="Times New Roman"/>
        </w:rPr>
        <w:t>this time with more statistical</w:t>
      </w:r>
      <w:r w:rsidR="00A36570" w:rsidRPr="00D841AD">
        <w:rPr>
          <w:rFonts w:cs="Times New Roman"/>
        </w:rPr>
        <w:t xml:space="preserve"> heterogeneity</w:t>
      </w:r>
      <w:r w:rsidR="0069041D" w:rsidRPr="00D841AD">
        <w:rPr>
          <w:rFonts w:cs="Times New Roman"/>
        </w:rPr>
        <w:t xml:space="preserve"> than we found</w:t>
      </w:r>
      <w:r w:rsidR="00A36570" w:rsidRPr="00D841AD">
        <w:rPr>
          <w:rFonts w:cs="Times New Roman"/>
        </w:rPr>
        <w:t xml:space="preserve"> (</w:t>
      </w:r>
      <w:r w:rsidR="001E40CE" w:rsidRPr="00D841AD">
        <w:rPr>
          <w:rFonts w:cs="Times New Roman"/>
        </w:rPr>
        <w:t>I</w:t>
      </w:r>
      <w:r w:rsidR="001E40CE" w:rsidRPr="00D841AD">
        <w:rPr>
          <w:rFonts w:cs="Times New Roman"/>
          <w:vertAlign w:val="superscript"/>
        </w:rPr>
        <w:t>2</w:t>
      </w:r>
      <w:r w:rsidR="001E40CE" w:rsidRPr="00D841AD">
        <w:rPr>
          <w:rFonts w:cs="Times New Roman"/>
        </w:rPr>
        <w:t>=</w:t>
      </w:r>
      <w:r w:rsidR="00A36570" w:rsidRPr="00D841AD">
        <w:rPr>
          <w:rFonts w:cs="Times New Roman"/>
        </w:rPr>
        <w:t>31.5%).</w:t>
      </w:r>
      <w:r w:rsidR="00C324D9" w:rsidRPr="00D841AD">
        <w:rPr>
          <w:rFonts w:cs="Times New Roman"/>
        </w:rPr>
        <w:t xml:space="preserve"> </w:t>
      </w:r>
      <w:r w:rsidR="00640E5D" w:rsidRPr="00D841AD">
        <w:rPr>
          <w:rFonts w:cs="Times New Roman"/>
        </w:rPr>
        <w:t xml:space="preserve">Also included in our overview </w:t>
      </w:r>
      <w:r w:rsidR="009E51F3" w:rsidRPr="00D841AD">
        <w:rPr>
          <w:rFonts w:cs="Times New Roman"/>
        </w:rPr>
        <w:t xml:space="preserve">Tang </w:t>
      </w:r>
      <w:r w:rsidR="00640E5D" w:rsidRPr="00D841AD">
        <w:rPr>
          <w:rFonts w:cs="Times New Roman"/>
        </w:rPr>
        <w:t>found</w:t>
      </w:r>
      <w:r w:rsidR="009E51F3" w:rsidRPr="00D841AD">
        <w:rPr>
          <w:rFonts w:cs="Times New Roman"/>
        </w:rPr>
        <w:t xml:space="preserve"> no effect of probiotic supplementation on risk of allergic sensitisation to food in children (RR 0.95; 95% CI 0.80 </w:t>
      </w:r>
      <w:r w:rsidR="00B8609B" w:rsidRPr="00D841AD">
        <w:rPr>
          <w:rFonts w:cs="Times New Roman"/>
        </w:rPr>
        <w:t xml:space="preserve">– </w:t>
      </w:r>
      <w:r w:rsidR="009E51F3" w:rsidRPr="00D841AD">
        <w:rPr>
          <w:rFonts w:cs="Times New Roman"/>
        </w:rPr>
        <w:t>1.12).</w:t>
      </w:r>
      <w:r w:rsidR="0069041D" w:rsidRPr="00D841AD">
        <w:rPr>
          <w:rFonts w:cs="Times New Roman"/>
        </w:rPr>
        <w:t xml:space="preserve"> </w:t>
      </w:r>
    </w:p>
    <w:p w14:paraId="1AF295CB" w14:textId="77777777" w:rsidR="001C3299" w:rsidRPr="00D841AD" w:rsidRDefault="001C3299" w:rsidP="009D035D">
      <w:pPr>
        <w:spacing w:after="0" w:line="360" w:lineRule="auto"/>
        <w:jc w:val="both"/>
        <w:rPr>
          <w:rFonts w:cs="Times New Roman"/>
        </w:rPr>
      </w:pPr>
    </w:p>
    <w:p w14:paraId="3F645BCD" w14:textId="5C315D31" w:rsidR="00C324D9" w:rsidRPr="00D841AD" w:rsidRDefault="008305CB" w:rsidP="00A36570">
      <w:pPr>
        <w:spacing w:after="0" w:line="360" w:lineRule="auto"/>
        <w:jc w:val="both"/>
        <w:rPr>
          <w:rFonts w:cs="Times New Roman"/>
        </w:rPr>
      </w:pPr>
      <w:r w:rsidRPr="00D841AD">
        <w:rPr>
          <w:rFonts w:cs="Times New Roman"/>
        </w:rPr>
        <w:t xml:space="preserve">Our updated search on </w:t>
      </w:r>
      <w:r w:rsidR="00CD73E7">
        <w:rPr>
          <w:rFonts w:cs="Times New Roman"/>
        </w:rPr>
        <w:t>26</w:t>
      </w:r>
      <w:r w:rsidR="00CD73E7" w:rsidRPr="00AA6A9F">
        <w:rPr>
          <w:rFonts w:cs="Times New Roman"/>
          <w:vertAlign w:val="superscript"/>
        </w:rPr>
        <w:t>th</w:t>
      </w:r>
      <w:r w:rsidR="00CD73E7">
        <w:rPr>
          <w:rFonts w:cs="Times New Roman"/>
        </w:rPr>
        <w:t xml:space="preserve"> February</w:t>
      </w:r>
      <w:r w:rsidRPr="00D841AD">
        <w:rPr>
          <w:rFonts w:cs="Times New Roman"/>
        </w:rPr>
        <w:t xml:space="preserve"> 201</w:t>
      </w:r>
      <w:r w:rsidR="00CD73E7">
        <w:rPr>
          <w:rFonts w:cs="Times New Roman"/>
        </w:rPr>
        <w:t>7</w:t>
      </w:r>
      <w:r w:rsidRPr="00D841AD">
        <w:rPr>
          <w:rFonts w:cs="Times New Roman"/>
        </w:rPr>
        <w:t xml:space="preserve"> identified </w:t>
      </w:r>
      <w:r w:rsidR="001C3299" w:rsidRPr="00D841AD">
        <w:rPr>
          <w:rFonts w:cs="Times New Roman"/>
        </w:rPr>
        <w:t>several new</w:t>
      </w:r>
      <w:r w:rsidRPr="00D841AD">
        <w:rPr>
          <w:rFonts w:cs="Times New Roman"/>
        </w:rPr>
        <w:t xml:space="preserve"> systematic reviews of probiotics or </w:t>
      </w:r>
      <w:proofErr w:type="spellStart"/>
      <w:r w:rsidRPr="00D841AD">
        <w:rPr>
          <w:rFonts w:cs="Times New Roman"/>
        </w:rPr>
        <w:t>synbiotics</w:t>
      </w:r>
      <w:proofErr w:type="spellEnd"/>
      <w:r w:rsidRPr="00D841AD">
        <w:rPr>
          <w:rFonts w:cs="Times New Roman"/>
        </w:rPr>
        <w:t xml:space="preserve"> for prevention of allergic outcomes. R-AMSTAR scoring identified </w:t>
      </w:r>
      <w:r w:rsidR="00A57FF9" w:rsidRPr="00D841AD">
        <w:rPr>
          <w:rFonts w:cs="Times New Roman"/>
        </w:rPr>
        <w:t>3</w:t>
      </w:r>
      <w:r w:rsidRPr="00D841AD">
        <w:rPr>
          <w:rFonts w:cs="Times New Roman"/>
        </w:rPr>
        <w:t xml:space="preserve"> high quality reviews </w:t>
      </w:r>
      <w:r w:rsidR="00A57FF9" w:rsidRPr="00D841AD">
        <w:rPr>
          <w:rFonts w:cs="Times New Roman"/>
        </w:rPr>
        <w:t xml:space="preserve">(Dick; </w:t>
      </w:r>
      <w:proofErr w:type="spellStart"/>
      <w:r w:rsidR="00A57FF9" w:rsidRPr="00D841AD">
        <w:rPr>
          <w:rFonts w:cs="Times New Roman"/>
        </w:rPr>
        <w:t>Elazab</w:t>
      </w:r>
      <w:proofErr w:type="spellEnd"/>
      <w:r w:rsidR="00A57FF9" w:rsidRPr="00D841AD">
        <w:rPr>
          <w:rFonts w:cs="Times New Roman"/>
        </w:rPr>
        <w:t>; Azad) and a recent international guideline</w:t>
      </w:r>
      <w:r w:rsidR="00CD73E7">
        <w:rPr>
          <w:rFonts w:cs="Times New Roman"/>
        </w:rPr>
        <w:t xml:space="preserve"> and systematic review</w:t>
      </w:r>
      <w:r w:rsidR="001C3299" w:rsidRPr="00D841AD">
        <w:rPr>
          <w:rFonts w:cs="Times New Roman"/>
        </w:rPr>
        <w:t xml:space="preserve"> (</w:t>
      </w:r>
      <w:proofErr w:type="spellStart"/>
      <w:r w:rsidR="001C3299" w:rsidRPr="00D841AD">
        <w:rPr>
          <w:rFonts w:cs="Times New Roman"/>
        </w:rPr>
        <w:t>Fiocchi</w:t>
      </w:r>
      <w:proofErr w:type="spellEnd"/>
      <w:r w:rsidR="001C3299" w:rsidRPr="00D841AD">
        <w:rPr>
          <w:rFonts w:cs="Times New Roman"/>
        </w:rPr>
        <w:t>)</w:t>
      </w:r>
      <w:r w:rsidR="00A57FF9" w:rsidRPr="00D841AD">
        <w:rPr>
          <w:rFonts w:cs="Times New Roman"/>
        </w:rPr>
        <w:t xml:space="preserve">, </w:t>
      </w:r>
      <w:r w:rsidRPr="00D841AD">
        <w:rPr>
          <w:rFonts w:cs="Times New Roman"/>
        </w:rPr>
        <w:t xml:space="preserve">which </w:t>
      </w:r>
      <w:r w:rsidR="00A57FF9" w:rsidRPr="00D841AD">
        <w:rPr>
          <w:rFonts w:cs="Times New Roman"/>
        </w:rPr>
        <w:t xml:space="preserve">together </w:t>
      </w:r>
      <w:r w:rsidR="001C3299" w:rsidRPr="00D841AD">
        <w:rPr>
          <w:rFonts w:cs="Times New Roman"/>
        </w:rPr>
        <w:t>found the following:</w:t>
      </w:r>
      <w:r w:rsidRPr="00D841AD">
        <w:rPr>
          <w:rFonts w:cs="Times New Roman"/>
        </w:rPr>
        <w:t xml:space="preserve"> </w:t>
      </w:r>
    </w:p>
    <w:p w14:paraId="13FD1213" w14:textId="77777777" w:rsidR="002A689A" w:rsidRPr="00D841AD" w:rsidRDefault="002A689A" w:rsidP="00A36570">
      <w:pPr>
        <w:spacing w:after="0" w:line="360" w:lineRule="auto"/>
        <w:jc w:val="both"/>
        <w:rPr>
          <w:rFonts w:cs="Times New Roman"/>
        </w:rPr>
      </w:pPr>
    </w:p>
    <w:p w14:paraId="0F1D7381" w14:textId="29CA24A1" w:rsidR="001C3299" w:rsidRPr="00D841AD" w:rsidRDefault="001C3299" w:rsidP="001C3299">
      <w:pPr>
        <w:pStyle w:val="ListParagraph"/>
        <w:numPr>
          <w:ilvl w:val="0"/>
          <w:numId w:val="6"/>
        </w:numPr>
        <w:spacing w:after="0" w:line="360" w:lineRule="auto"/>
        <w:jc w:val="both"/>
        <w:rPr>
          <w:rFonts w:cs="Times New Roman"/>
        </w:rPr>
      </w:pPr>
      <w:proofErr w:type="spellStart"/>
      <w:r w:rsidRPr="00D841AD">
        <w:rPr>
          <w:rFonts w:cs="Times New Roman"/>
        </w:rPr>
        <w:lastRenderedPageBreak/>
        <w:t>Fiocchi</w:t>
      </w:r>
      <w:proofErr w:type="spellEnd"/>
      <w:r w:rsidRPr="00D841AD">
        <w:rPr>
          <w:rFonts w:cs="Times New Roman"/>
        </w:rPr>
        <w:t xml:space="preserve"> 2015 </w:t>
      </w:r>
      <w:r w:rsidRPr="00D841AD">
        <w:rPr>
          <w:rFonts w:cs="Times New Roman"/>
        </w:rPr>
        <w:fldChar w:fldCharType="begin">
          <w:fldData xml:space="preserve">PEVuZE5vdGU+PENpdGU+PEF1dGhvcj5GaW9jY2hpPC9BdXRob3I+PFllYXI+MjAxNTwvWWVhcj48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</w:fldData>
        </w:fldChar>
      </w:r>
      <w:r w:rsidR="00AA6A9F">
        <w:rPr>
          <w:rFonts w:cs="Times New Roman"/>
        </w:rPr>
        <w:instrText xml:space="preserve"> ADDIN EN.CITE </w:instrText>
      </w:r>
      <w:r w:rsidR="00AA6A9F">
        <w:rPr>
          <w:rFonts w:cs="Times New Roman"/>
        </w:rPr>
        <w:fldChar w:fldCharType="begin">
          <w:fldData xml:space="preserve">PEVuZE5vdGU+PENpdGU+PEF1dGhvcj5GaW9jY2hpPC9BdXRob3I+PFllYXI+MjAxNTwvWWVhcj48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</w:fldData>
        </w:fldChar>
      </w:r>
      <w:r w:rsidR="00AA6A9F">
        <w:rPr>
          <w:rFonts w:cs="Times New Roman"/>
        </w:rPr>
        <w:instrText xml:space="preserve"> ADDIN EN.CITE.DATA </w:instrText>
      </w:r>
      <w:r w:rsidR="00AA6A9F">
        <w:rPr>
          <w:rFonts w:cs="Times New Roman"/>
        </w:rPr>
      </w:r>
      <w:r w:rsidR="00AA6A9F">
        <w:rPr>
          <w:rFonts w:cs="Times New Roman"/>
        </w:rPr>
        <w:fldChar w:fldCharType="end"/>
      </w:r>
      <w:r w:rsidRPr="00D841AD">
        <w:rPr>
          <w:rFonts w:cs="Times New Roman"/>
        </w:rPr>
        <w:fldChar w:fldCharType="separate"/>
      </w:r>
      <w:r w:rsidR="00AA6A9F">
        <w:rPr>
          <w:rFonts w:cs="Times New Roman"/>
          <w:noProof/>
        </w:rPr>
        <w:t>(</w:t>
      </w:r>
      <w:hyperlink w:anchor="_ENREF_55" w:tooltip="Fiocchi, 2015 #28700" w:history="1">
        <w:r w:rsidR="00AA6A9F">
          <w:rPr>
            <w:rFonts w:cs="Times New Roman"/>
            <w:noProof/>
          </w:rPr>
          <w:t>55</w:t>
        </w:r>
      </w:hyperlink>
      <w:r w:rsidR="00AA6A9F">
        <w:rPr>
          <w:rFonts w:cs="Times New Roman"/>
          <w:noProof/>
        </w:rPr>
        <w:t>)</w:t>
      </w:r>
      <w:r w:rsidRPr="00D841AD">
        <w:rPr>
          <w:rFonts w:cs="Times New Roman"/>
        </w:rPr>
        <w:fldChar w:fldCharType="end"/>
      </w:r>
      <w:r w:rsidRPr="00D841AD">
        <w:rPr>
          <w:rFonts w:cs="Times New Roman"/>
        </w:rPr>
        <w:t xml:space="preserve"> in a World Allergy Organization </w:t>
      </w:r>
      <w:r w:rsidR="00CD73E7">
        <w:rPr>
          <w:rFonts w:cs="Times New Roman"/>
        </w:rPr>
        <w:t xml:space="preserve">systematic review and </w:t>
      </w:r>
      <w:r w:rsidRPr="00D841AD">
        <w:rPr>
          <w:rFonts w:cs="Times New Roman"/>
        </w:rPr>
        <w:t xml:space="preserve">position paper have recommended the use of probiotics for preventing </w:t>
      </w:r>
      <w:r w:rsidR="00714259" w:rsidRPr="00D841AD">
        <w:rPr>
          <w:rFonts w:cs="Times New Roman"/>
        </w:rPr>
        <w:t>AD</w:t>
      </w:r>
      <w:r w:rsidRPr="00D841AD">
        <w:rPr>
          <w:rFonts w:cs="Times New Roman"/>
        </w:rPr>
        <w:t xml:space="preserve"> in high risk pregnancies/infants – for pregnant and lactating women, and directly to their infant. This is based on very low grade evidence. </w:t>
      </w:r>
    </w:p>
    <w:p w14:paraId="08229181" w14:textId="762685C2" w:rsidR="00A94ABE" w:rsidRPr="00D841AD" w:rsidRDefault="00F80228" w:rsidP="001C3299">
      <w:pPr>
        <w:pStyle w:val="ListParagraph"/>
        <w:numPr>
          <w:ilvl w:val="0"/>
          <w:numId w:val="6"/>
        </w:numPr>
        <w:spacing w:after="0" w:line="360" w:lineRule="auto"/>
        <w:jc w:val="both"/>
        <w:rPr>
          <w:rFonts w:cs="Times New Roman"/>
        </w:rPr>
      </w:pPr>
      <w:r w:rsidRPr="00D841AD">
        <w:rPr>
          <w:rFonts w:cs="Times New Roman"/>
        </w:rPr>
        <w:t xml:space="preserve">The review of Dick 2014 </w:t>
      </w:r>
      <w:r w:rsidR="00AD6EFC" w:rsidRPr="00D841AD">
        <w:rPr>
          <w:rFonts w:cs="Times New Roman"/>
        </w:rPr>
        <w:fldChar w:fldCharType="begin">
          <w:fldData xml:space="preserve">PEVuZE5vdGU+PENpdGU+PEF1dGhvcj5EaWNrPC9BdXRob3I+PFllYXI+MjAxNDwvWWVhcj48UmVj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</w:fldData>
        </w:fldChar>
      </w:r>
      <w:r w:rsidR="00AA6A9F">
        <w:rPr>
          <w:rFonts w:cs="Times New Roman"/>
        </w:rPr>
        <w:instrText xml:space="preserve"> ADDIN EN.CITE </w:instrText>
      </w:r>
      <w:r w:rsidR="00AA6A9F">
        <w:rPr>
          <w:rFonts w:cs="Times New Roman"/>
        </w:rPr>
        <w:fldChar w:fldCharType="begin">
          <w:fldData xml:space="preserve">PEVuZE5vdGU+PENpdGU+PEF1dGhvcj5EaWNrPC9BdXRob3I+PFllYXI+MjAxNDwvWWVhcj48UmVj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</w:fldData>
        </w:fldChar>
      </w:r>
      <w:r w:rsidR="00AA6A9F">
        <w:rPr>
          <w:rFonts w:cs="Times New Roman"/>
        </w:rPr>
        <w:instrText xml:space="preserve"> ADDIN EN.CITE.DATA </w:instrText>
      </w:r>
      <w:r w:rsidR="00AA6A9F">
        <w:rPr>
          <w:rFonts w:cs="Times New Roman"/>
        </w:rPr>
      </w:r>
      <w:r w:rsidR="00AA6A9F">
        <w:rPr>
          <w:rFonts w:cs="Times New Roman"/>
        </w:rPr>
        <w:fldChar w:fldCharType="end"/>
      </w:r>
      <w:r w:rsidR="00AD6EFC" w:rsidRPr="00D841AD">
        <w:rPr>
          <w:rFonts w:cs="Times New Roman"/>
        </w:rPr>
        <w:fldChar w:fldCharType="separate"/>
      </w:r>
      <w:r w:rsidR="00AA6A9F">
        <w:rPr>
          <w:rFonts w:cs="Times New Roman"/>
          <w:noProof/>
        </w:rPr>
        <w:t>(</w:t>
      </w:r>
      <w:hyperlink w:anchor="_ENREF_56" w:tooltip="Dick, 2014 #28640" w:history="1">
        <w:r w:rsidR="00AA6A9F">
          <w:rPr>
            <w:rFonts w:cs="Times New Roman"/>
            <w:noProof/>
          </w:rPr>
          <w:t>56</w:t>
        </w:r>
      </w:hyperlink>
      <w:r w:rsidR="00AA6A9F">
        <w:rPr>
          <w:rFonts w:cs="Times New Roman"/>
          <w:noProof/>
        </w:rPr>
        <w:t>)</w:t>
      </w:r>
      <w:r w:rsidR="00AD6EFC" w:rsidRPr="00D841AD">
        <w:rPr>
          <w:rFonts w:cs="Times New Roman"/>
        </w:rPr>
        <w:fldChar w:fldCharType="end"/>
      </w:r>
      <w:r w:rsidR="003A4312" w:rsidRPr="00D841AD">
        <w:rPr>
          <w:rFonts w:cs="Times New Roman"/>
        </w:rPr>
        <w:t xml:space="preserve"> covered a wide range of dietary influences on the development of childhood asthma. They cited the negative finding of </w:t>
      </w:r>
      <w:proofErr w:type="spellStart"/>
      <w:r w:rsidR="003A4312" w:rsidRPr="00D841AD">
        <w:rPr>
          <w:rFonts w:cs="Times New Roman"/>
        </w:rPr>
        <w:t>Kukkonen</w:t>
      </w:r>
      <w:proofErr w:type="spellEnd"/>
      <w:r w:rsidR="003A4312" w:rsidRPr="00D841AD">
        <w:rPr>
          <w:rFonts w:cs="Times New Roman"/>
        </w:rPr>
        <w:t xml:space="preserve"> 2011, but did not identify the other studies included in our systematic review. </w:t>
      </w:r>
    </w:p>
    <w:p w14:paraId="50C3FDC1" w14:textId="7779ED72" w:rsidR="00A94ABE" w:rsidRPr="00D841AD" w:rsidRDefault="00A94ABE" w:rsidP="001C3299">
      <w:pPr>
        <w:pStyle w:val="ListParagraph"/>
        <w:numPr>
          <w:ilvl w:val="0"/>
          <w:numId w:val="6"/>
        </w:numPr>
        <w:spacing w:after="0" w:line="360" w:lineRule="auto"/>
        <w:jc w:val="both"/>
        <w:rPr>
          <w:rFonts w:cs="Times New Roman"/>
        </w:rPr>
      </w:pPr>
      <w:proofErr w:type="spellStart"/>
      <w:r w:rsidRPr="00D841AD">
        <w:rPr>
          <w:rFonts w:cs="Times New Roman"/>
        </w:rPr>
        <w:t>Elazab</w:t>
      </w:r>
      <w:proofErr w:type="spellEnd"/>
      <w:r w:rsidRPr="00D841AD">
        <w:rPr>
          <w:rFonts w:cs="Times New Roman"/>
        </w:rPr>
        <w:t xml:space="preserve"> 2013</w:t>
      </w:r>
      <w:r w:rsidR="00F80228" w:rsidRPr="00D841AD">
        <w:rPr>
          <w:rFonts w:cs="Times New Roman"/>
        </w:rPr>
        <w:t xml:space="preserve"> </w:t>
      </w:r>
      <w:r w:rsidR="00AD6EFC" w:rsidRPr="00D841AD">
        <w:rPr>
          <w:rFonts w:cs="Times New Roman"/>
        </w:rPr>
        <w:fldChar w:fldCharType="begin">
          <w:fldData xml:space="preserve">PEVuZE5vdGU+PENpdGU+PEF1dGhvcj5FbGF6YWI8L0F1dGhvcj48WWVhcj4yMDEzPC9ZZWFyPjxS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</w:fldData>
        </w:fldChar>
      </w:r>
      <w:r w:rsidR="00AA6A9F">
        <w:rPr>
          <w:rFonts w:cs="Times New Roman"/>
        </w:rPr>
        <w:instrText xml:space="preserve"> ADDIN EN.CITE </w:instrText>
      </w:r>
      <w:r w:rsidR="00AA6A9F">
        <w:rPr>
          <w:rFonts w:cs="Times New Roman"/>
        </w:rPr>
        <w:fldChar w:fldCharType="begin">
          <w:fldData xml:space="preserve">PEVuZE5vdGU+PENpdGU+PEF1dGhvcj5FbGF6YWI8L0F1dGhvcj48WWVhcj4yMDEzPC9ZZWFyPjxS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</w:fldData>
        </w:fldChar>
      </w:r>
      <w:r w:rsidR="00AA6A9F">
        <w:rPr>
          <w:rFonts w:cs="Times New Roman"/>
        </w:rPr>
        <w:instrText xml:space="preserve"> ADDIN EN.CITE.DATA </w:instrText>
      </w:r>
      <w:r w:rsidR="00AA6A9F">
        <w:rPr>
          <w:rFonts w:cs="Times New Roman"/>
        </w:rPr>
      </w:r>
      <w:r w:rsidR="00AA6A9F">
        <w:rPr>
          <w:rFonts w:cs="Times New Roman"/>
        </w:rPr>
        <w:fldChar w:fldCharType="end"/>
      </w:r>
      <w:r w:rsidR="00AD6EFC" w:rsidRPr="00D841AD">
        <w:rPr>
          <w:rFonts w:cs="Times New Roman"/>
        </w:rPr>
        <w:fldChar w:fldCharType="separate"/>
      </w:r>
      <w:r w:rsidR="00AA6A9F">
        <w:rPr>
          <w:rFonts w:cs="Times New Roman"/>
          <w:noProof/>
        </w:rPr>
        <w:t>(</w:t>
      </w:r>
      <w:hyperlink w:anchor="_ENREF_57" w:tooltip="Elazab, 2013 #28671" w:history="1">
        <w:r w:rsidR="00AA6A9F">
          <w:rPr>
            <w:rFonts w:cs="Times New Roman"/>
            <w:noProof/>
          </w:rPr>
          <w:t>57</w:t>
        </w:r>
      </w:hyperlink>
      <w:r w:rsidR="00AA6A9F">
        <w:rPr>
          <w:rFonts w:cs="Times New Roman"/>
          <w:noProof/>
        </w:rPr>
        <w:t>)</w:t>
      </w:r>
      <w:r w:rsidR="00AD6EFC" w:rsidRPr="00D841AD">
        <w:rPr>
          <w:rFonts w:cs="Times New Roman"/>
        </w:rPr>
        <w:fldChar w:fldCharType="end"/>
      </w:r>
      <w:r w:rsidR="002A689A" w:rsidRPr="00D841AD">
        <w:rPr>
          <w:rFonts w:cs="Times New Roman"/>
        </w:rPr>
        <w:t xml:space="preserve"> </w:t>
      </w:r>
      <w:r w:rsidR="00E36744" w:rsidRPr="00D841AD">
        <w:rPr>
          <w:rFonts w:cs="Times New Roman"/>
        </w:rPr>
        <w:t>found no evidence that probiotics prevent wheeze</w:t>
      </w:r>
      <w:r w:rsidR="00A57FF9" w:rsidRPr="00D841AD">
        <w:rPr>
          <w:rFonts w:cs="Times New Roman"/>
        </w:rPr>
        <w:t>, but did find evidence for a protective effect on</w:t>
      </w:r>
      <w:r w:rsidR="00E36744" w:rsidRPr="00D841AD">
        <w:rPr>
          <w:rFonts w:cs="Times New Roman"/>
        </w:rPr>
        <w:t xml:space="preserve"> </w:t>
      </w:r>
      <w:r w:rsidR="002A689A" w:rsidRPr="00D841AD">
        <w:rPr>
          <w:rFonts w:cs="Times New Roman"/>
        </w:rPr>
        <w:t xml:space="preserve">specific allergic sensitisation with borderline statistical significance. They also found evidence for reduced </w:t>
      </w:r>
      <w:r w:rsidR="00E36744" w:rsidRPr="00D841AD">
        <w:rPr>
          <w:rFonts w:cs="Times New Roman"/>
        </w:rPr>
        <w:t xml:space="preserve">total </w:t>
      </w:r>
      <w:proofErr w:type="spellStart"/>
      <w:r w:rsidR="00E36744" w:rsidRPr="00D841AD">
        <w:rPr>
          <w:rFonts w:cs="Times New Roman"/>
        </w:rPr>
        <w:t>IgE</w:t>
      </w:r>
      <w:proofErr w:type="spellEnd"/>
      <w:r w:rsidR="002A689A" w:rsidRPr="00D841AD">
        <w:rPr>
          <w:rFonts w:cs="Times New Roman"/>
        </w:rPr>
        <w:t>, but not in the context of primary prevention</w:t>
      </w:r>
      <w:r w:rsidR="00A57FF9" w:rsidRPr="00D841AD">
        <w:rPr>
          <w:rFonts w:cs="Times New Roman"/>
        </w:rPr>
        <w:t>. The finding for specific sensitisation was statistical</w:t>
      </w:r>
      <w:r w:rsidR="002A689A" w:rsidRPr="00D841AD">
        <w:rPr>
          <w:rFonts w:cs="Times New Roman"/>
        </w:rPr>
        <w:t>ly</w:t>
      </w:r>
      <w:r w:rsidR="00A57FF9" w:rsidRPr="00D841AD">
        <w:rPr>
          <w:rFonts w:cs="Times New Roman"/>
        </w:rPr>
        <w:t xml:space="preserve"> significan</w:t>
      </w:r>
      <w:r w:rsidR="002A689A" w:rsidRPr="00D841AD">
        <w:rPr>
          <w:rFonts w:cs="Times New Roman"/>
        </w:rPr>
        <w:t xml:space="preserve">t for studies which included a prenatal component to </w:t>
      </w:r>
      <w:r w:rsidR="004A1021">
        <w:rPr>
          <w:rFonts w:cs="Times New Roman"/>
        </w:rPr>
        <w:t>the intervention</w:t>
      </w:r>
      <w:proofErr w:type="gramStart"/>
      <w:r w:rsidR="004A1021">
        <w:rPr>
          <w:rFonts w:cs="Times New Roman"/>
        </w:rPr>
        <w:t>.</w:t>
      </w:r>
      <w:r w:rsidR="002A689A" w:rsidRPr="00D841AD">
        <w:rPr>
          <w:rFonts w:cs="Times New Roman"/>
        </w:rPr>
        <w:t>.</w:t>
      </w:r>
      <w:proofErr w:type="gramEnd"/>
      <w:r w:rsidR="002A689A" w:rsidRPr="00D841AD">
        <w:rPr>
          <w:rFonts w:cs="Times New Roman"/>
        </w:rPr>
        <w:t xml:space="preserve"> We did not find clear evidence for a subgroup difference in allergic sensitisation according to timing of probiotic intervention. Taken together our findings and the findings of </w:t>
      </w:r>
      <w:proofErr w:type="spellStart"/>
      <w:r w:rsidR="002A689A" w:rsidRPr="00D841AD">
        <w:rPr>
          <w:rFonts w:cs="Times New Roman"/>
        </w:rPr>
        <w:t>Elazab</w:t>
      </w:r>
      <w:proofErr w:type="spellEnd"/>
      <w:r w:rsidR="002A689A" w:rsidRPr="00D841AD">
        <w:rPr>
          <w:rFonts w:cs="Times New Roman"/>
        </w:rPr>
        <w:t xml:space="preserve"> suggest that a small effect (&lt;20% risk reduction) of probiotics on risk of allergic sensitisation cannot be confidently excluded at this stage, and further research is warranted if a small reduction</w:t>
      </w:r>
      <w:r w:rsidR="00AB059F" w:rsidRPr="00D841AD">
        <w:rPr>
          <w:rFonts w:cs="Times New Roman"/>
        </w:rPr>
        <w:t xml:space="preserve"> in incidence of allergic sensitisation is considered an important </w:t>
      </w:r>
      <w:r w:rsidR="00574C8A">
        <w:rPr>
          <w:rFonts w:cs="Times New Roman"/>
        </w:rPr>
        <w:t xml:space="preserve">intervention </w:t>
      </w:r>
      <w:r w:rsidR="00AB059F" w:rsidRPr="00D841AD">
        <w:rPr>
          <w:rFonts w:cs="Times New Roman"/>
        </w:rPr>
        <w:t xml:space="preserve"> goal.</w:t>
      </w:r>
    </w:p>
    <w:p w14:paraId="081D8EAC" w14:textId="21E27D4C" w:rsidR="001C3299" w:rsidRPr="00D841AD" w:rsidRDefault="001C3299" w:rsidP="001C3299">
      <w:pPr>
        <w:pStyle w:val="ListParagraph"/>
        <w:numPr>
          <w:ilvl w:val="0"/>
          <w:numId w:val="6"/>
        </w:numPr>
        <w:spacing w:after="0" w:line="360" w:lineRule="auto"/>
        <w:jc w:val="both"/>
        <w:rPr>
          <w:rFonts w:cs="Times New Roman"/>
        </w:rPr>
      </w:pPr>
      <w:r w:rsidRPr="00D841AD">
        <w:rPr>
          <w:rFonts w:cs="Times New Roman"/>
        </w:rPr>
        <w:t>Azad and colleagues published a systematic review on probiotic supplementation and risk of wheeze, asthma or lower tract respiratory infections subsequent to our overview of systematic reviews and found no evidence of a protective effect of probiotics on this outcome (risk ratio 0.97; 95% CI 0.87 – 1.09; I</w:t>
      </w:r>
      <w:r w:rsidRPr="00D841AD">
        <w:rPr>
          <w:rFonts w:cs="Times New Roman"/>
          <w:vertAlign w:val="superscript"/>
        </w:rPr>
        <w:t>2</w:t>
      </w:r>
      <w:r w:rsidRPr="00D841AD">
        <w:rPr>
          <w:rFonts w:cs="Times New Roman"/>
        </w:rPr>
        <w:t>=0%), nor on doctor diagnosed asthma (risk ratio 0.99; 95% CI 0.81 –  1.21; I</w:t>
      </w:r>
      <w:r w:rsidRPr="00D841AD">
        <w:rPr>
          <w:rFonts w:cs="Times New Roman"/>
          <w:vertAlign w:val="superscript"/>
        </w:rPr>
        <w:t>2</w:t>
      </w:r>
      <w:r w:rsidRPr="00D841AD">
        <w:rPr>
          <w:rFonts w:cs="Times New Roman"/>
        </w:rPr>
        <w:t xml:space="preserve">=0%) </w:t>
      </w:r>
      <w:r w:rsidRPr="00D841AD">
        <w:rPr>
          <w:rFonts w:cs="Times New Roman"/>
        </w:rPr>
        <w:fldChar w:fldCharType="begin"/>
      </w:r>
      <w:r w:rsidR="00AA6A9F">
        <w:rPr>
          <w:rFonts w:cs="Times New Roman"/>
        </w:rPr>
        <w:instrText xml:space="preserve"> ADDIN EN.CITE &lt;EndNote&gt;&lt;Cite&gt;&lt;Author&gt;Azad&lt;/Author&gt;&lt;Year&gt;2013&lt;/Year&gt;&lt;RecNum&gt;28277&lt;/RecNum&gt;&lt;DisplayText&gt;(58)&lt;/DisplayText&gt;&lt;record&gt;&lt;rec-number&gt;28277&lt;/rec-number&gt;&lt;foreign-keys&gt;&lt;key app="EN" db-id="29zaex0z25d5xfe99wuvfw9msvt2xetd0a25" timestamp="1416266836"&gt;28277&lt;/key&gt;&lt;/foreign-keys&gt;&lt;ref-type name="Journal Article"&gt;17&lt;/ref-type&gt;&lt;contributors&gt;&lt;authors&gt;&lt;author&gt;Azad, M. B.&lt;/author&gt;&lt;author&gt;Coneys, J. G.&lt;/author&gt;&lt;author&gt;Kozyrskyj, A. L.&lt;/author&gt;&lt;author&gt;Field, C. J.&lt;/author&gt;&lt;author&gt;Ramsey, C. D.&lt;/author&gt;&lt;author&gt;Becker, A. B.&lt;/author&gt;&lt;author&gt;Friesen, C.&lt;/author&gt;&lt;author&gt;Abou-Setta, A. M.&lt;/author&gt;&lt;author&gt;Zarychanski, R.&lt;/author&gt;&lt;/authors&gt;&lt;/contributors&gt;&lt;auth-address&gt;Department of Pediatrics, University of Alberta, Edmonton, AB, Canada T6G 1C9.&lt;/auth-address&gt;&lt;titles&gt;&lt;title&gt;Probiotic supplementation during pregnancy or infancy for the prevention of asthma and wheeze: systematic review and meta-analysis&lt;/title&gt;&lt;secondary-title&gt;BMJ&lt;/secondary-title&gt;&lt;alt-title&gt;Bmj&lt;/alt-title&gt;&lt;/titles&gt;&lt;periodical&gt;&lt;full-title&gt;BMJ&lt;/full-title&gt;&lt;abbr-1&gt;Bmj&lt;/abbr-1&gt;&lt;/periodical&gt;&lt;alt-periodical&gt;&lt;full-title&gt;BMJ&lt;/full-title&gt;&lt;abbr-1&gt;Bmj&lt;/abbr-1&gt;&lt;/alt-periodical&gt;&lt;pages&gt;f6471&lt;/pages&gt;&lt;volume&gt;347&lt;/volume&gt;&lt;keywords&gt;&lt;keyword&gt;Asthma/epidemiology/*prevention &amp;amp; control&lt;/keyword&gt;&lt;keyword&gt;*Dietary Supplements&lt;/keyword&gt;&lt;keyword&gt;Female&lt;/keyword&gt;&lt;keyword&gt;Humans&lt;/keyword&gt;&lt;keyword&gt;Infant&lt;/keyword&gt;&lt;keyword&gt;Pregnancy&lt;/keyword&gt;&lt;keyword&gt;Probiotics/adverse effects/*therapeutic use&lt;/keyword&gt;&lt;keyword&gt;Respiratory Sounds/*drug effects&lt;/keyword&gt;&lt;keyword&gt;Treatment Outcome&lt;/keyword&gt;&lt;/keywords&gt;&lt;dates&gt;&lt;year&gt;2013&lt;/year&gt;&lt;/dates&gt;&lt;isbn&gt;1756-1833 (Electronic)&amp;#xD;0959-535X (Linking)&lt;/isbn&gt;&lt;accession-num&gt;24304677&lt;/accession-num&gt;&lt;urls&gt;&lt;related-urls&gt;&lt;url&gt;http://www.ncbi.nlm.nih.gov/pubmed/24304677&lt;/url&gt;&lt;/related-urls&gt;&lt;/urls&gt;&lt;custom2&gt;3898421&lt;/custom2&gt;&lt;electronic-resource-num&gt;10.1136/bmj.f6471&lt;/electronic-resource-num&gt;&lt;/record&gt;&lt;/Cite&gt;&lt;/EndNote&gt;</w:instrText>
      </w:r>
      <w:r w:rsidRPr="00D841AD">
        <w:rPr>
          <w:rFonts w:cs="Times New Roman"/>
        </w:rPr>
        <w:fldChar w:fldCharType="separate"/>
      </w:r>
      <w:r w:rsidR="00AA6A9F">
        <w:rPr>
          <w:rFonts w:cs="Times New Roman"/>
          <w:noProof/>
        </w:rPr>
        <w:t>(</w:t>
      </w:r>
      <w:hyperlink w:anchor="_ENREF_58" w:tooltip="Azad, 2013 #28277" w:history="1">
        <w:r w:rsidR="00AA6A9F">
          <w:rPr>
            <w:rFonts w:cs="Times New Roman"/>
            <w:noProof/>
          </w:rPr>
          <w:t>58</w:t>
        </w:r>
      </w:hyperlink>
      <w:r w:rsidR="00AA6A9F">
        <w:rPr>
          <w:rFonts w:cs="Times New Roman"/>
          <w:noProof/>
        </w:rPr>
        <w:t>)</w:t>
      </w:r>
      <w:r w:rsidRPr="00D841AD">
        <w:rPr>
          <w:rFonts w:cs="Times New Roman"/>
        </w:rPr>
        <w:fldChar w:fldCharType="end"/>
      </w:r>
      <w:r w:rsidRPr="00D841AD">
        <w:rPr>
          <w:rFonts w:cs="Times New Roman"/>
        </w:rPr>
        <w:t>. Azad 2013 found no evidence that probiotics prevent asthma (RR 0.99 95% CI 0.81, 1.21 I</w:t>
      </w:r>
      <w:r w:rsidR="002A689A" w:rsidRPr="00AE1261">
        <w:rPr>
          <w:rFonts w:cs="Times New Roman"/>
          <w:vertAlign w:val="superscript"/>
        </w:rPr>
        <w:t>2</w:t>
      </w:r>
      <w:r w:rsidR="002A689A" w:rsidRPr="00D841AD">
        <w:rPr>
          <w:rFonts w:cs="Times New Roman"/>
        </w:rPr>
        <w:t>=0) or wheeze.</w:t>
      </w:r>
    </w:p>
    <w:p w14:paraId="4667CC51" w14:textId="77777777" w:rsidR="002A689A" w:rsidRPr="00D841AD" w:rsidRDefault="002A689A" w:rsidP="002A689A">
      <w:pPr>
        <w:spacing w:after="0" w:line="360" w:lineRule="auto"/>
        <w:jc w:val="both"/>
        <w:rPr>
          <w:rFonts w:cs="Times New Roman"/>
        </w:rPr>
      </w:pPr>
    </w:p>
    <w:p w14:paraId="09EAC762" w14:textId="49450CEF" w:rsidR="00E36744" w:rsidRPr="00D841AD" w:rsidRDefault="001C3299" w:rsidP="00E36744">
      <w:pPr>
        <w:spacing w:after="0" w:line="360" w:lineRule="auto"/>
        <w:jc w:val="both"/>
        <w:rPr>
          <w:rFonts w:cs="Times New Roman"/>
        </w:rPr>
      </w:pPr>
      <w:r w:rsidRPr="00D841AD">
        <w:rPr>
          <w:rFonts w:cs="Times New Roman"/>
        </w:rPr>
        <w:t xml:space="preserve">Two further systematic reviews had R-AMSTAR scores below 30, but were nevertheless reasonably comprehensive, and came to similar conclusions to ours. A systematic review by Mansfield identified 27 publications corresponding to 16 trials, and reported a protective effect of probiotic exposure for </w:t>
      </w:r>
      <w:r w:rsidR="00714259" w:rsidRPr="00D841AD">
        <w:rPr>
          <w:rFonts w:cs="Times New Roman"/>
        </w:rPr>
        <w:t>AD</w:t>
      </w:r>
      <w:r w:rsidRPr="00D841AD">
        <w:rPr>
          <w:rFonts w:cs="Times New Roman"/>
        </w:rPr>
        <w:t xml:space="preserve"> (RR 0.74; CI 0.67 – 0.82) </w:t>
      </w:r>
      <w:r w:rsidRPr="00D841AD">
        <w:rPr>
          <w:rFonts w:cs="Times New Roman"/>
        </w:rPr>
        <w:fldChar w:fldCharType="begin"/>
      </w:r>
      <w:r w:rsidR="00AA6A9F">
        <w:rPr>
          <w:rFonts w:cs="Times New Roman"/>
        </w:rPr>
        <w:instrText xml:space="preserve"> ADDIN EN.CITE &lt;EndNote&gt;&lt;Cite&gt;&lt;Author&gt;Mansfield&lt;/Author&gt;&lt;Year&gt;2014&lt;/Year&gt;&lt;RecNum&gt;28276&lt;/RecNum&gt;&lt;DisplayText&gt;(59)&lt;/DisplayText&gt;&lt;record&gt;&lt;rec-number&gt;28276&lt;/rec-number&gt;&lt;foreign-keys&gt;&lt;key app="EN" db-id="29zaex0z25d5xfe99wuvfw9msvt2xetd0a25" timestamp="1416263978"&gt;28276&lt;/key&gt;&lt;/foreign-keys&gt;&lt;ref-type name="Journal Article"&gt;17&lt;/ref-type&gt;&lt;contributors&gt;&lt;authors&gt;&lt;author&gt;Mansfield, J. A.&lt;/author&gt;&lt;author&gt;Bergin, S. W.&lt;/author&gt;&lt;author&gt;Cooper, J. R.&lt;/author&gt;&lt;author&gt;Olsen, C. H.&lt;/author&gt;&lt;/authors&gt;&lt;/contributors&gt;&lt;auth-address&gt;F. Edward Hebert School of Medicine, Uniformed Services University of Health Sciences, 4301 Jones Bridge Road, Bethesda, MD 20814.&amp;#xD;Department of Preventative Medicine and Biometrics, Uniformed Services University of Health Sciences, 4301 Jones Bridge Road, Bethesda, MD 20814.&lt;/auth-address&gt;&lt;titles&gt;&lt;title&gt;Comparative probiotic strain efficacy in the prevention of eczema in infants and children: a systematic review and meta-analysis&lt;/title&gt;&lt;secondary-title&gt;Mil Med&lt;/secondary-title&gt;&lt;alt-title&gt;Military medicine&lt;/alt-title&gt;&lt;/titles&gt;&lt;periodical&gt;&lt;full-title&gt;Mil Med&lt;/full-title&gt;&lt;abbr-1&gt;Military medicine&lt;/abbr-1&gt;&lt;/periodical&gt;&lt;alt-periodical&gt;&lt;full-title&gt;Mil Med&lt;/full-title&gt;&lt;abbr-1&gt;Military medicine&lt;/abbr-1&gt;&lt;/alt-periodical&gt;&lt;pages&gt;580-92&lt;/pages&gt;&lt;volume&gt;179&lt;/volume&gt;&lt;number&gt;6&lt;/number&gt;&lt;dates&gt;&lt;year&gt;2014&lt;/year&gt;&lt;pub-dates&gt;&lt;date&gt;Jun&lt;/date&gt;&lt;/pub-dates&gt;&lt;/dates&gt;&lt;isbn&gt;1930-613X (Electronic)&amp;#xD;0026-4075 (Linking)&lt;/isbn&gt;&lt;accession-num&gt;24902123&lt;/accession-num&gt;&lt;urls&gt;&lt;related-urls&gt;&lt;url&gt;http://www.ncbi.nlm.nih.gov/pubmed/24902123&lt;/url&gt;&lt;/related-urls&gt;&lt;/urls&gt;&lt;electronic-resource-num&gt;10.7205/MILMED-D-13-00546&lt;/electronic-resource-num&gt;&lt;/record&gt;&lt;/Cite&gt;&lt;/EndNote&gt;</w:instrText>
      </w:r>
      <w:r w:rsidRPr="00D841AD">
        <w:rPr>
          <w:rFonts w:cs="Times New Roman"/>
        </w:rPr>
        <w:fldChar w:fldCharType="separate"/>
      </w:r>
      <w:r w:rsidR="00AA6A9F">
        <w:rPr>
          <w:rFonts w:cs="Times New Roman"/>
          <w:noProof/>
        </w:rPr>
        <w:t>(</w:t>
      </w:r>
      <w:hyperlink w:anchor="_ENREF_59" w:tooltip="Mansfield, 2014 #28276" w:history="1">
        <w:r w:rsidR="00AA6A9F">
          <w:rPr>
            <w:rFonts w:cs="Times New Roman"/>
            <w:noProof/>
          </w:rPr>
          <w:t>59</w:t>
        </w:r>
      </w:hyperlink>
      <w:r w:rsidR="00AA6A9F">
        <w:rPr>
          <w:rFonts w:cs="Times New Roman"/>
          <w:noProof/>
        </w:rPr>
        <w:t>)</w:t>
      </w:r>
      <w:r w:rsidRPr="00D841AD">
        <w:rPr>
          <w:rFonts w:cs="Times New Roman"/>
        </w:rPr>
        <w:fldChar w:fldCharType="end"/>
      </w:r>
      <w:r w:rsidRPr="00D841AD">
        <w:rPr>
          <w:rFonts w:cs="Times New Roman"/>
        </w:rPr>
        <w:t xml:space="preserve">. </w:t>
      </w:r>
      <w:r w:rsidR="00E36744" w:rsidRPr="00D841AD">
        <w:rPr>
          <w:rFonts w:cs="Times New Roman"/>
        </w:rPr>
        <w:t>Dang</w:t>
      </w:r>
      <w:r w:rsidR="00F80228" w:rsidRPr="00D841AD">
        <w:rPr>
          <w:rFonts w:cs="Times New Roman"/>
        </w:rPr>
        <w:t xml:space="preserve"> 2013 </w:t>
      </w:r>
      <w:r w:rsidR="00AD6EFC" w:rsidRPr="00D841AD">
        <w:rPr>
          <w:rFonts w:cs="Times New Roman"/>
        </w:rPr>
        <w:fldChar w:fldCharType="begin">
          <w:fldData xml:space="preserve">PEVuZE5vdGU+PENpdGU+PEF1dGhvcj5EYW5nPC9BdXRob3I+PFllYXI+MjAxMzwvWWVhcj48UmVj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=
</w:fldData>
        </w:fldChar>
      </w:r>
      <w:r w:rsidR="00AA6A9F">
        <w:rPr>
          <w:rFonts w:cs="Times New Roman"/>
        </w:rPr>
        <w:instrText xml:space="preserve"> ADDIN EN.CITE </w:instrText>
      </w:r>
      <w:r w:rsidR="00AA6A9F">
        <w:rPr>
          <w:rFonts w:cs="Times New Roman"/>
        </w:rPr>
        <w:fldChar w:fldCharType="begin">
          <w:fldData xml:space="preserve">PEVuZE5vdGU+PENpdGU+PEF1dGhvcj5EYW5nPC9BdXRob3I+PFllYXI+MjAxMzwvWWVhcj48UmVj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=
</w:fldData>
        </w:fldChar>
      </w:r>
      <w:r w:rsidR="00AA6A9F">
        <w:rPr>
          <w:rFonts w:cs="Times New Roman"/>
        </w:rPr>
        <w:instrText xml:space="preserve"> ADDIN EN.CITE.DATA </w:instrText>
      </w:r>
      <w:r w:rsidR="00AA6A9F">
        <w:rPr>
          <w:rFonts w:cs="Times New Roman"/>
        </w:rPr>
      </w:r>
      <w:r w:rsidR="00AA6A9F">
        <w:rPr>
          <w:rFonts w:cs="Times New Roman"/>
        </w:rPr>
        <w:fldChar w:fldCharType="end"/>
      </w:r>
      <w:r w:rsidR="00AD6EFC" w:rsidRPr="00D841AD">
        <w:rPr>
          <w:rFonts w:cs="Times New Roman"/>
        </w:rPr>
        <w:fldChar w:fldCharType="separate"/>
      </w:r>
      <w:r w:rsidR="00AA6A9F">
        <w:rPr>
          <w:rFonts w:cs="Times New Roman"/>
          <w:noProof/>
        </w:rPr>
        <w:t>(</w:t>
      </w:r>
      <w:hyperlink w:anchor="_ENREF_60" w:tooltip="Dang, 2013 #28614" w:history="1">
        <w:r w:rsidR="00AA6A9F">
          <w:rPr>
            <w:rFonts w:cs="Times New Roman"/>
            <w:noProof/>
          </w:rPr>
          <w:t>60</w:t>
        </w:r>
      </w:hyperlink>
      <w:r w:rsidR="00AA6A9F">
        <w:rPr>
          <w:rFonts w:cs="Times New Roman"/>
          <w:noProof/>
        </w:rPr>
        <w:t>)</w:t>
      </w:r>
      <w:r w:rsidR="00AD6EFC" w:rsidRPr="00D841AD">
        <w:rPr>
          <w:rFonts w:cs="Times New Roman"/>
        </w:rPr>
        <w:fldChar w:fldCharType="end"/>
      </w:r>
      <w:r w:rsidR="00E36744" w:rsidRPr="00D841AD">
        <w:rPr>
          <w:rFonts w:cs="Times New Roman"/>
        </w:rPr>
        <w:t xml:space="preserve"> identified 18 trials of prebiotics, probiotics or </w:t>
      </w:r>
      <w:proofErr w:type="spellStart"/>
      <w:r w:rsidR="00E36744" w:rsidRPr="00D841AD">
        <w:rPr>
          <w:rFonts w:cs="Times New Roman"/>
        </w:rPr>
        <w:t>synbiotics</w:t>
      </w:r>
      <w:proofErr w:type="spellEnd"/>
      <w:r w:rsidR="00E36744" w:rsidRPr="00D841AD">
        <w:rPr>
          <w:rFonts w:cs="Times New Roman"/>
        </w:rPr>
        <w:t xml:space="preserve"> for preventing </w:t>
      </w:r>
      <w:r w:rsidR="00714259" w:rsidRPr="00D841AD">
        <w:rPr>
          <w:rFonts w:cs="Times New Roman"/>
        </w:rPr>
        <w:t>AD</w:t>
      </w:r>
      <w:r w:rsidR="00E36744" w:rsidRPr="00D841AD">
        <w:rPr>
          <w:rFonts w:cs="Times New Roman"/>
        </w:rPr>
        <w:t xml:space="preserve">. We identified 31 trials (29 with </w:t>
      </w:r>
      <w:r w:rsidR="00714259" w:rsidRPr="00D841AD">
        <w:rPr>
          <w:rFonts w:cs="Times New Roman"/>
        </w:rPr>
        <w:t>AD</w:t>
      </w:r>
      <w:r w:rsidR="00E36744" w:rsidRPr="00D841AD">
        <w:rPr>
          <w:rFonts w:cs="Times New Roman"/>
        </w:rPr>
        <w:t xml:space="preserve"> as an o</w:t>
      </w:r>
      <w:r w:rsidRPr="00D841AD">
        <w:rPr>
          <w:rFonts w:cs="Times New Roman"/>
        </w:rPr>
        <w:t>utcome measure)</w:t>
      </w:r>
      <w:r w:rsidR="00E36744" w:rsidRPr="00D841AD">
        <w:rPr>
          <w:rFonts w:cs="Times New Roman"/>
        </w:rPr>
        <w:t>.</w:t>
      </w:r>
      <w:r w:rsidRPr="00D841AD">
        <w:rPr>
          <w:rFonts w:cs="Times New Roman"/>
        </w:rPr>
        <w:t xml:space="preserve"> Dang reported</w:t>
      </w:r>
      <w:r w:rsidR="00E36744" w:rsidRPr="00D841AD">
        <w:rPr>
          <w:rFonts w:cs="Times New Roman"/>
        </w:rPr>
        <w:t xml:space="preserve"> </w:t>
      </w:r>
      <w:r w:rsidRPr="00D841AD">
        <w:rPr>
          <w:rFonts w:cs="Times New Roman"/>
        </w:rPr>
        <w:t>s</w:t>
      </w:r>
      <w:r w:rsidR="00E36744" w:rsidRPr="00D841AD">
        <w:rPr>
          <w:rFonts w:cs="Times New Roman"/>
        </w:rPr>
        <w:t xml:space="preserve">imilar conclusions to us – </w:t>
      </w:r>
      <w:r w:rsidRPr="00D841AD">
        <w:rPr>
          <w:rFonts w:cs="Times New Roman"/>
        </w:rPr>
        <w:t>probiotics/</w:t>
      </w:r>
      <w:proofErr w:type="spellStart"/>
      <w:r w:rsidRPr="00D841AD">
        <w:rPr>
          <w:rFonts w:cs="Times New Roman"/>
        </w:rPr>
        <w:t>synbiotics</w:t>
      </w:r>
      <w:proofErr w:type="spellEnd"/>
      <w:r w:rsidRPr="00D841AD">
        <w:rPr>
          <w:rFonts w:cs="Times New Roman"/>
        </w:rPr>
        <w:t xml:space="preserve"> </w:t>
      </w:r>
      <w:r w:rsidR="00E36744" w:rsidRPr="00D841AD">
        <w:rPr>
          <w:rFonts w:cs="Times New Roman"/>
        </w:rPr>
        <w:t>reduce</w:t>
      </w:r>
      <w:r w:rsidRPr="00D841AD">
        <w:rPr>
          <w:rFonts w:cs="Times New Roman"/>
        </w:rPr>
        <w:t xml:space="preserve"> </w:t>
      </w:r>
      <w:r w:rsidR="00714259" w:rsidRPr="00D841AD">
        <w:rPr>
          <w:rFonts w:cs="Times New Roman"/>
        </w:rPr>
        <w:t>AD</w:t>
      </w:r>
      <w:r w:rsidRPr="00D841AD">
        <w:rPr>
          <w:rFonts w:cs="Times New Roman"/>
        </w:rPr>
        <w:t xml:space="preserve"> at age &lt;2</w:t>
      </w:r>
      <w:r w:rsidR="00E36744" w:rsidRPr="00D841AD">
        <w:rPr>
          <w:rFonts w:cs="Times New Roman"/>
        </w:rPr>
        <w:t>. They did not review later outcomes, and found no effect on allergic sensitisation.</w:t>
      </w:r>
    </w:p>
    <w:p w14:paraId="0EEFAE28" w14:textId="77777777" w:rsidR="003A4312" w:rsidRPr="00D841AD" w:rsidRDefault="003A4312" w:rsidP="00A36570">
      <w:pPr>
        <w:spacing w:after="0" w:line="360" w:lineRule="auto"/>
        <w:jc w:val="both"/>
        <w:rPr>
          <w:rFonts w:cs="Times New Roman"/>
        </w:rPr>
      </w:pPr>
    </w:p>
    <w:p w14:paraId="572A580E" w14:textId="4BE2115C" w:rsidR="00AB059F" w:rsidRPr="00D841AD" w:rsidRDefault="00A36570" w:rsidP="0069041D">
      <w:pPr>
        <w:spacing w:after="0" w:line="360" w:lineRule="auto"/>
        <w:jc w:val="both"/>
        <w:rPr>
          <w:rFonts w:cs="Times New Roman"/>
        </w:rPr>
      </w:pPr>
      <w:r w:rsidRPr="00D841AD">
        <w:rPr>
          <w:rFonts w:cs="Times New Roman"/>
        </w:rPr>
        <w:t>Overall, our systematic r</w:t>
      </w:r>
      <w:r w:rsidR="00640E5D" w:rsidRPr="00D841AD">
        <w:rPr>
          <w:rFonts w:cs="Times New Roman"/>
        </w:rPr>
        <w:t xml:space="preserve">eview on probiotics and </w:t>
      </w:r>
      <w:r w:rsidRPr="00D841AD">
        <w:rPr>
          <w:rFonts w:cs="Times New Roman"/>
        </w:rPr>
        <w:t xml:space="preserve">allergic </w:t>
      </w:r>
      <w:r w:rsidR="00640E5D" w:rsidRPr="00D841AD">
        <w:rPr>
          <w:rFonts w:cs="Times New Roman"/>
        </w:rPr>
        <w:t>outcomes</w:t>
      </w:r>
      <w:r w:rsidRPr="00D841AD">
        <w:rPr>
          <w:rFonts w:cs="Times New Roman"/>
        </w:rPr>
        <w:t xml:space="preserve"> provides evidence of a protective effect of these supplements agai</w:t>
      </w:r>
      <w:r w:rsidR="00227254" w:rsidRPr="00D841AD">
        <w:rPr>
          <w:rFonts w:cs="Times New Roman"/>
        </w:rPr>
        <w:t xml:space="preserve">nst </w:t>
      </w:r>
      <w:r w:rsidR="00714259" w:rsidRPr="00D841AD">
        <w:rPr>
          <w:rFonts w:cs="Times New Roman"/>
        </w:rPr>
        <w:t>AD</w:t>
      </w:r>
      <w:r w:rsidR="00227254" w:rsidRPr="00D841AD">
        <w:rPr>
          <w:rFonts w:cs="Times New Roman"/>
        </w:rPr>
        <w:t xml:space="preserve"> and atopic </w:t>
      </w:r>
      <w:r w:rsidR="00714259" w:rsidRPr="00D841AD">
        <w:rPr>
          <w:rFonts w:cs="Times New Roman"/>
        </w:rPr>
        <w:t>AD</w:t>
      </w:r>
      <w:r w:rsidR="00227254" w:rsidRPr="00D841AD">
        <w:rPr>
          <w:rFonts w:cs="Times New Roman"/>
        </w:rPr>
        <w:t xml:space="preserve"> in </w:t>
      </w:r>
      <w:r w:rsidR="00AE1261">
        <w:rPr>
          <w:rFonts w:cs="Times New Roman"/>
        </w:rPr>
        <w:t xml:space="preserve">high risk </w:t>
      </w:r>
      <w:r w:rsidRPr="00D841AD">
        <w:rPr>
          <w:rFonts w:cs="Times New Roman"/>
        </w:rPr>
        <w:t>children ≤ 4 years old</w:t>
      </w:r>
      <w:r w:rsidR="008305CB" w:rsidRPr="00D841AD">
        <w:rPr>
          <w:rFonts w:cs="Times New Roman"/>
        </w:rPr>
        <w:t>, but not beyond this age</w:t>
      </w:r>
      <w:r w:rsidRPr="00D841AD">
        <w:rPr>
          <w:rFonts w:cs="Times New Roman"/>
        </w:rPr>
        <w:t xml:space="preserve">. </w:t>
      </w:r>
      <w:r w:rsidR="0069041D" w:rsidRPr="00D841AD">
        <w:rPr>
          <w:rFonts w:cs="Times New Roman"/>
        </w:rPr>
        <w:t xml:space="preserve">Our data are consistent with other recent systematic reviews </w:t>
      </w:r>
      <w:r w:rsidR="00AB059F" w:rsidRPr="00D841AD">
        <w:rPr>
          <w:rFonts w:cs="Times New Roman"/>
        </w:rPr>
        <w:t>which</w:t>
      </w:r>
      <w:r w:rsidR="0069041D" w:rsidRPr="00D841AD">
        <w:rPr>
          <w:rFonts w:cs="Times New Roman"/>
        </w:rPr>
        <w:t xml:space="preserve"> did not include all the studies identified in our review.</w:t>
      </w:r>
    </w:p>
    <w:p w14:paraId="0533FB95" w14:textId="77777777" w:rsidR="00AB059F" w:rsidRPr="00D841AD" w:rsidRDefault="00AB059F" w:rsidP="0069041D">
      <w:pPr>
        <w:spacing w:after="0" w:line="360" w:lineRule="auto"/>
        <w:jc w:val="both"/>
        <w:rPr>
          <w:rFonts w:cs="Times New Roman"/>
        </w:rPr>
      </w:pPr>
    </w:p>
    <w:p w14:paraId="628E466E" w14:textId="77777777" w:rsidR="00AB059F" w:rsidRPr="00D841AD" w:rsidRDefault="00AB059F" w:rsidP="0069041D">
      <w:pPr>
        <w:spacing w:after="0" w:line="360" w:lineRule="auto"/>
        <w:jc w:val="both"/>
        <w:rPr>
          <w:rFonts w:cs="Times New Roman"/>
          <w:b/>
        </w:rPr>
      </w:pPr>
      <w:r w:rsidRPr="00D841AD">
        <w:rPr>
          <w:rFonts w:cs="Times New Roman"/>
          <w:b/>
        </w:rPr>
        <w:t>Conclusion:</w:t>
      </w:r>
    </w:p>
    <w:p w14:paraId="19CE7DC5" w14:textId="77777777" w:rsidR="00AB059F" w:rsidRPr="00D841AD" w:rsidRDefault="00AB059F" w:rsidP="0069041D">
      <w:pPr>
        <w:spacing w:after="0" w:line="360" w:lineRule="auto"/>
        <w:jc w:val="both"/>
        <w:rPr>
          <w:rFonts w:cs="Times New Roman"/>
        </w:rPr>
      </w:pPr>
    </w:p>
    <w:p w14:paraId="52E5CEED" w14:textId="64380873" w:rsidR="00AB059F" w:rsidRPr="00D841AD" w:rsidRDefault="00AB059F" w:rsidP="0069041D">
      <w:pPr>
        <w:spacing w:after="0" w:line="360" w:lineRule="auto"/>
        <w:jc w:val="both"/>
        <w:rPr>
          <w:rFonts w:cs="Times New Roman"/>
        </w:rPr>
      </w:pPr>
      <w:r w:rsidRPr="00D841AD">
        <w:rPr>
          <w:rFonts w:cs="Times New Roman"/>
        </w:rPr>
        <w:t>Probiotics/</w:t>
      </w:r>
      <w:proofErr w:type="spellStart"/>
      <w:r w:rsidRPr="00D841AD">
        <w:rPr>
          <w:rFonts w:cs="Times New Roman"/>
        </w:rPr>
        <w:t>synbiotics</w:t>
      </w:r>
      <w:proofErr w:type="spellEnd"/>
      <w:r w:rsidRPr="00D841AD">
        <w:rPr>
          <w:rFonts w:cs="Times New Roman"/>
        </w:rPr>
        <w:t xml:space="preserve"> reduce risk of AD in the first 4 years: grade of evidence </w:t>
      </w:r>
      <w:r w:rsidR="00CD73E7">
        <w:rPr>
          <w:rFonts w:cs="Times New Roman"/>
        </w:rPr>
        <w:t>MODERATE</w:t>
      </w:r>
      <w:r w:rsidR="00CD73E7" w:rsidRPr="00D841AD">
        <w:rPr>
          <w:rFonts w:cs="Times New Roman"/>
        </w:rPr>
        <w:t xml:space="preserve"> </w:t>
      </w:r>
      <w:r w:rsidRPr="00D841AD">
        <w:rPr>
          <w:rFonts w:cs="Times New Roman"/>
        </w:rPr>
        <w:t xml:space="preserve">(-1 inconsistency </w:t>
      </w:r>
      <w:r w:rsidR="00BB7BF9" w:rsidRPr="00D841AD">
        <w:rPr>
          <w:rFonts w:cs="Times New Roman"/>
        </w:rPr>
        <w:t>i.e.</w:t>
      </w:r>
      <w:r w:rsidRPr="00D841AD">
        <w:rPr>
          <w:rFonts w:cs="Times New Roman"/>
        </w:rPr>
        <w:t xml:space="preserve"> statistical heterogeneity)</w:t>
      </w:r>
    </w:p>
    <w:p w14:paraId="7C404043" w14:textId="77777777" w:rsidR="00AB059F" w:rsidRPr="00D841AD" w:rsidRDefault="00AB059F" w:rsidP="0069041D">
      <w:pPr>
        <w:spacing w:after="0" w:line="360" w:lineRule="auto"/>
        <w:jc w:val="both"/>
        <w:rPr>
          <w:rFonts w:cs="Times New Roman"/>
        </w:rPr>
      </w:pPr>
    </w:p>
    <w:p w14:paraId="46E8DAF8" w14:textId="0262B3EF" w:rsidR="00AB059F" w:rsidRPr="00D841AD" w:rsidRDefault="00AB059F" w:rsidP="0069041D">
      <w:pPr>
        <w:spacing w:after="0" w:line="360" w:lineRule="auto"/>
        <w:jc w:val="both"/>
        <w:rPr>
          <w:rFonts w:cs="Times New Roman"/>
        </w:rPr>
      </w:pPr>
      <w:r w:rsidRPr="00D841AD">
        <w:rPr>
          <w:rFonts w:cs="Times New Roman"/>
        </w:rPr>
        <w:t>Probiotics/</w:t>
      </w:r>
      <w:proofErr w:type="spellStart"/>
      <w:r w:rsidRPr="00D841AD">
        <w:rPr>
          <w:rFonts w:cs="Times New Roman"/>
        </w:rPr>
        <w:t>synbiotics</w:t>
      </w:r>
      <w:proofErr w:type="spellEnd"/>
      <w:r w:rsidRPr="00D841AD">
        <w:rPr>
          <w:rFonts w:cs="Times New Roman"/>
        </w:rPr>
        <w:t xml:space="preserve"> reduce risk of atopic (</w:t>
      </w:r>
      <w:proofErr w:type="spellStart"/>
      <w:r w:rsidRPr="00D841AD">
        <w:rPr>
          <w:rFonts w:cs="Times New Roman"/>
        </w:rPr>
        <w:t>IgE</w:t>
      </w:r>
      <w:proofErr w:type="spellEnd"/>
      <w:r w:rsidRPr="00D841AD">
        <w:rPr>
          <w:rFonts w:cs="Times New Roman"/>
        </w:rPr>
        <w:t>-associated) AD in the first 4 years: grade of evidence MODERATE (-1 inconsistency with age 5-14 outcome).</w:t>
      </w:r>
    </w:p>
    <w:p w14:paraId="47EE3E07" w14:textId="77777777" w:rsidR="00AB059F" w:rsidRDefault="00AB059F" w:rsidP="0069041D">
      <w:pPr>
        <w:spacing w:after="0" w:line="360" w:lineRule="auto"/>
        <w:jc w:val="both"/>
        <w:rPr>
          <w:rFonts w:cs="Times New Roman"/>
        </w:rPr>
      </w:pPr>
    </w:p>
    <w:p w14:paraId="282D707D" w14:textId="0748B6BF" w:rsidR="00AE1261" w:rsidRDefault="00AE1261" w:rsidP="0069041D">
      <w:pPr>
        <w:spacing w:after="0" w:line="360" w:lineRule="auto"/>
        <w:jc w:val="both"/>
        <w:rPr>
          <w:rFonts w:cs="Times New Roman"/>
        </w:rPr>
      </w:pPr>
      <w:r>
        <w:rPr>
          <w:rFonts w:cs="Times New Roman"/>
        </w:rPr>
        <w:t xml:space="preserve">Probiotics may reduce risk of allergic sensitisation to cow’s milk: grade of evidence LOW (-1 </w:t>
      </w:r>
      <w:r w:rsidR="00CD73E7">
        <w:rPr>
          <w:rFonts w:cs="Times New Roman"/>
        </w:rPr>
        <w:t>indirectness</w:t>
      </w:r>
      <w:r>
        <w:rPr>
          <w:rFonts w:cs="Times New Roman"/>
        </w:rPr>
        <w:t>; -1 imprecision).</w:t>
      </w:r>
    </w:p>
    <w:p w14:paraId="6D3A2067" w14:textId="724145C5" w:rsidR="00AE1261" w:rsidRPr="00D841AD" w:rsidRDefault="00AE1261" w:rsidP="0069041D">
      <w:pPr>
        <w:spacing w:after="0" w:line="360" w:lineRule="auto"/>
        <w:jc w:val="both"/>
        <w:rPr>
          <w:rFonts w:cs="Times New Roman"/>
        </w:rPr>
      </w:pPr>
      <w:r>
        <w:rPr>
          <w:rFonts w:cs="Times New Roman"/>
        </w:rPr>
        <w:t xml:space="preserve"> </w:t>
      </w:r>
    </w:p>
    <w:p w14:paraId="22B5B8F7" w14:textId="527EA9AF" w:rsidR="00AB059F" w:rsidRPr="00D841AD" w:rsidRDefault="00AB059F" w:rsidP="0069041D">
      <w:pPr>
        <w:spacing w:after="0" w:line="360" w:lineRule="auto"/>
        <w:jc w:val="both"/>
        <w:rPr>
          <w:rFonts w:cs="Times New Roman"/>
        </w:rPr>
      </w:pPr>
      <w:r w:rsidRPr="00D841AD">
        <w:rPr>
          <w:rFonts w:cs="Times New Roman"/>
        </w:rPr>
        <w:t xml:space="preserve">Further research is required in order to </w:t>
      </w:r>
      <w:r w:rsidR="00CD73E7">
        <w:rPr>
          <w:rFonts w:cs="Times New Roman"/>
        </w:rPr>
        <w:t>confirm</w:t>
      </w:r>
      <w:r w:rsidR="00CD73E7" w:rsidRPr="00D841AD">
        <w:rPr>
          <w:rFonts w:cs="Times New Roman"/>
        </w:rPr>
        <w:t xml:space="preserve"> </w:t>
      </w:r>
      <w:r w:rsidRPr="00D841AD">
        <w:rPr>
          <w:rFonts w:cs="Times New Roman"/>
        </w:rPr>
        <w:t xml:space="preserve">whether probiotics </w:t>
      </w:r>
      <w:r w:rsidR="00CD73E7">
        <w:rPr>
          <w:rFonts w:cs="Times New Roman"/>
        </w:rPr>
        <w:t>reduce</w:t>
      </w:r>
      <w:r w:rsidR="00AE1261">
        <w:rPr>
          <w:rFonts w:cs="Times New Roman"/>
        </w:rPr>
        <w:t xml:space="preserve"> </w:t>
      </w:r>
      <w:r w:rsidRPr="00D841AD">
        <w:rPr>
          <w:rFonts w:cs="Times New Roman"/>
        </w:rPr>
        <w:t>risk of allergic sensitisation.</w:t>
      </w:r>
    </w:p>
    <w:p w14:paraId="1BF8E6D0" w14:textId="4330EC5F" w:rsidR="00BC36A6" w:rsidRPr="00D841AD" w:rsidRDefault="00BC36A6" w:rsidP="0069041D">
      <w:pPr>
        <w:spacing w:after="0" w:line="360" w:lineRule="auto"/>
        <w:jc w:val="both"/>
        <w:rPr>
          <w:rFonts w:asciiTheme="minorHAnsi" w:hAnsiTheme="minorHAnsi"/>
        </w:rPr>
      </w:pPr>
      <w:r w:rsidRPr="00D841AD">
        <w:rPr>
          <w:rFonts w:asciiTheme="minorHAnsi" w:hAnsiTheme="minorHAnsi"/>
        </w:rPr>
        <w:br w:type="page"/>
      </w:r>
    </w:p>
    <w:p w14:paraId="36BB6878" w14:textId="77777777" w:rsidR="00BC5332" w:rsidRPr="00D841AD" w:rsidRDefault="002C2B34" w:rsidP="002C2B34">
      <w:pPr>
        <w:pStyle w:val="Heading1"/>
        <w:rPr>
          <w:rFonts w:ascii="Times New Roman" w:hAnsi="Times New Roman" w:cs="Times New Roman"/>
          <w:sz w:val="26"/>
          <w:szCs w:val="26"/>
        </w:rPr>
      </w:pPr>
      <w:bookmarkStart w:id="48" w:name="_Toc423291424"/>
      <w:r w:rsidRPr="00D841AD">
        <w:rPr>
          <w:rFonts w:ascii="Times New Roman" w:hAnsi="Times New Roman" w:cs="Times New Roman"/>
          <w:sz w:val="26"/>
          <w:szCs w:val="26"/>
        </w:rPr>
        <w:lastRenderedPageBreak/>
        <w:t>References</w:t>
      </w:r>
      <w:bookmarkEnd w:id="48"/>
    </w:p>
    <w:p w14:paraId="093821F6" w14:textId="77777777" w:rsidR="00AA6A9F" w:rsidRPr="00AA6A9F" w:rsidRDefault="007D6DC3" w:rsidP="00AA6A9F">
      <w:pPr>
        <w:pStyle w:val="EndNoteBibliography"/>
        <w:spacing w:before="120" w:after="120" w:line="360" w:lineRule="auto"/>
        <w:ind w:hanging="397"/>
        <w:jc w:val="both"/>
        <w:rPr>
          <w:rFonts w:ascii="Times New Roman" w:hAnsi="Times New Roman" w:cs="Times New Roman"/>
          <w:szCs w:val="24"/>
        </w:rPr>
      </w:pPr>
      <w:r w:rsidRPr="00AA6A9F">
        <w:rPr>
          <w:rFonts w:ascii="Times New Roman" w:hAnsi="Times New Roman" w:cs="Times New Roman"/>
          <w:szCs w:val="24"/>
        </w:rPr>
        <w:fldChar w:fldCharType="begin"/>
      </w:r>
      <w:r w:rsidR="00BC5332" w:rsidRPr="00AA6A9F">
        <w:rPr>
          <w:rFonts w:ascii="Times New Roman" w:hAnsi="Times New Roman" w:cs="Times New Roman"/>
          <w:szCs w:val="24"/>
        </w:rPr>
        <w:instrText xml:space="preserve"> ADDIN EN.REFLIST </w:instrText>
      </w:r>
      <w:r w:rsidRPr="00AA6A9F">
        <w:rPr>
          <w:rFonts w:ascii="Times New Roman" w:hAnsi="Times New Roman" w:cs="Times New Roman"/>
          <w:szCs w:val="24"/>
        </w:rPr>
        <w:fldChar w:fldCharType="separate"/>
      </w:r>
      <w:bookmarkStart w:id="49" w:name="_ENREF_1"/>
      <w:r w:rsidR="00AA6A9F" w:rsidRPr="00AA6A9F">
        <w:rPr>
          <w:rFonts w:ascii="Times New Roman" w:hAnsi="Times New Roman" w:cs="Times New Roman"/>
          <w:szCs w:val="24"/>
        </w:rPr>
        <w:t>1.</w:t>
      </w:r>
      <w:r w:rsidR="00AA6A9F" w:rsidRPr="00AA6A9F">
        <w:rPr>
          <w:rFonts w:ascii="Times New Roman" w:hAnsi="Times New Roman" w:cs="Times New Roman"/>
          <w:szCs w:val="24"/>
        </w:rPr>
        <w:tab/>
        <w:t>Abrahamsson TR, Jakobsson T, Bottcher MF, Fredrikson M, Jenmalm MC, Bjorksten B, et al. Probiotics in prevention of IgE-associated eczema: a double-blind, randomized, placebo-controlled trial. Journal of Allergy &amp; Clinical Immunology. 2007;119(5):1174-80.</w:t>
      </w:r>
      <w:bookmarkEnd w:id="49"/>
    </w:p>
    <w:p w14:paraId="2713E59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0" w:name="_ENREF_2"/>
      <w:r w:rsidRPr="00AA6A9F">
        <w:rPr>
          <w:rFonts w:ascii="Times New Roman" w:hAnsi="Times New Roman" w:cs="Times New Roman"/>
          <w:szCs w:val="24"/>
        </w:rPr>
        <w:t>2.</w:t>
      </w:r>
      <w:r w:rsidRPr="00AA6A9F">
        <w:rPr>
          <w:rFonts w:ascii="Times New Roman" w:hAnsi="Times New Roman" w:cs="Times New Roman"/>
          <w:szCs w:val="24"/>
        </w:rPr>
        <w:tab/>
        <w:t>Allen SJ, Jordan S, Storey M, Thornton CA, Gravenor MB, Garaiova I, et al. Probiotics and atopic ECZEMA: A double-blind randomised controlled trial. Archives of Disease in Childhood. 2012;97:A2.</w:t>
      </w:r>
      <w:bookmarkEnd w:id="50"/>
    </w:p>
    <w:p w14:paraId="5A0C5E8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1" w:name="_ENREF_3"/>
      <w:r w:rsidRPr="00AA6A9F">
        <w:rPr>
          <w:rFonts w:ascii="Times New Roman" w:hAnsi="Times New Roman" w:cs="Times New Roman"/>
          <w:szCs w:val="24"/>
        </w:rPr>
        <w:t>3.</w:t>
      </w:r>
      <w:r w:rsidRPr="00AA6A9F">
        <w:rPr>
          <w:rFonts w:ascii="Times New Roman" w:hAnsi="Times New Roman" w:cs="Times New Roman"/>
          <w:szCs w:val="24"/>
        </w:rPr>
        <w:tab/>
        <w:t>Boyle RJ, Ismail IH, Kivivuori S, Licciardi PV, Robins-Browne RM, Mah LJ, et al. Lactobacillus GG treatment during pregnancy for the prevention of eczema: a randomized controlled trial. Allergy. 2011;66(4):509-16.</w:t>
      </w:r>
      <w:bookmarkEnd w:id="51"/>
    </w:p>
    <w:p w14:paraId="27AF39FB" w14:textId="4E694058"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2" w:name="_ENREF_4"/>
      <w:r w:rsidRPr="00AA6A9F">
        <w:rPr>
          <w:rFonts w:ascii="Times New Roman" w:hAnsi="Times New Roman" w:cs="Times New Roman"/>
          <w:szCs w:val="24"/>
        </w:rPr>
        <w:t>4.</w:t>
      </w:r>
      <w:r w:rsidRPr="00AA6A9F">
        <w:rPr>
          <w:rFonts w:ascii="Times New Roman" w:hAnsi="Times New Roman" w:cs="Times New Roman"/>
          <w:szCs w:val="24"/>
        </w:rPr>
        <w:tab/>
        <w:t xml:space="preserve">Cabana M, McKean M, Caughey A, Leong R, Wong A, Hilton J, et al. A randomized controlled trial of early probiotic supplementation to prevent early markers of asthma for high-risk infants. European Respiratory Journal ( varpagings) [Internet]. 2015; 46(no pagination). Available from: </w:t>
      </w:r>
      <w:hyperlink r:id="rId48" w:history="1">
        <w:r w:rsidRPr="00AA6A9F">
          <w:rPr>
            <w:rStyle w:val="Hyperlink"/>
            <w:rFonts w:ascii="Times New Roman" w:hAnsi="Times New Roman" w:cs="Times New Roman"/>
            <w:szCs w:val="24"/>
          </w:rPr>
          <w:t>http://erj.ersjournals.com/content/46/suppl_59/OA4770</w:t>
        </w:r>
      </w:hyperlink>
      <w:r w:rsidRPr="00AA6A9F">
        <w:rPr>
          <w:rFonts w:ascii="Times New Roman" w:hAnsi="Times New Roman" w:cs="Times New Roman"/>
          <w:szCs w:val="24"/>
        </w:rPr>
        <w:t>.</w:t>
      </w:r>
      <w:bookmarkEnd w:id="52"/>
    </w:p>
    <w:p w14:paraId="0332F5D3" w14:textId="3867130D"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3" w:name="_ENREF_5"/>
      <w:r w:rsidRPr="00AA6A9F">
        <w:rPr>
          <w:rFonts w:ascii="Times New Roman" w:hAnsi="Times New Roman" w:cs="Times New Roman"/>
          <w:szCs w:val="24"/>
        </w:rPr>
        <w:t>5.</w:t>
      </w:r>
      <w:r w:rsidRPr="00AA6A9F">
        <w:rPr>
          <w:rFonts w:ascii="Times New Roman" w:hAnsi="Times New Roman" w:cs="Times New Roman"/>
          <w:szCs w:val="24"/>
        </w:rPr>
        <w:tab/>
        <w:t xml:space="preserve">Chien CM, Anne GEN, Chin CW, Rao R, Charmaine C, Lay C, et al. A synbiotic mixture of scGOS/lcFOS and Bifidobacterium breve M-16V is able to restore the delayed colonization of bifidobacterium observed in C-section Delivered Infants. Journal of pediatric gastroenterology and nutrition [Internet]. 2016; 62:[681 p.]. Available from: </w:t>
      </w:r>
      <w:hyperlink r:id="rId49" w:history="1">
        <w:r w:rsidRPr="00AA6A9F">
          <w:rPr>
            <w:rStyle w:val="Hyperlink"/>
            <w:rFonts w:ascii="Times New Roman" w:hAnsi="Times New Roman" w:cs="Times New Roman"/>
            <w:szCs w:val="24"/>
          </w:rPr>
          <w:t>http://onlinelibrary.wiley.com/o/cochrane/clcentral/articles/821/CN-01167821/frame.html</w:t>
        </w:r>
      </w:hyperlink>
      <w:r w:rsidRPr="00AA6A9F">
        <w:rPr>
          <w:rFonts w:ascii="Times New Roman" w:hAnsi="Times New Roman" w:cs="Times New Roman"/>
          <w:szCs w:val="24"/>
        </w:rPr>
        <w:t>.</w:t>
      </w:r>
      <w:bookmarkEnd w:id="53"/>
    </w:p>
    <w:p w14:paraId="3CBEEF6B"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4" w:name="_ENREF_6"/>
      <w:r w:rsidRPr="00AA6A9F">
        <w:rPr>
          <w:rFonts w:ascii="Times New Roman" w:hAnsi="Times New Roman" w:cs="Times New Roman"/>
          <w:szCs w:val="24"/>
        </w:rPr>
        <w:t>6.</w:t>
      </w:r>
      <w:r w:rsidRPr="00AA6A9F">
        <w:rPr>
          <w:rFonts w:ascii="Times New Roman" w:hAnsi="Times New Roman" w:cs="Times New Roman"/>
          <w:szCs w:val="24"/>
        </w:rPr>
        <w:tab/>
        <w:t>De Leon J, Sumpaico MW, Recto MT, Tan RA. A preliminary study on the role of probiotics (lactobacillus acidophilus/bifidobacterium) in the prevention of atopic dermatitis in high-risk infants (0-2 weeks old): A randomized placebo-controlled trial. Annals of Allergy Asthma &amp; Immunology. 2007;98(1):A84-A.</w:t>
      </w:r>
      <w:bookmarkEnd w:id="54"/>
    </w:p>
    <w:p w14:paraId="1793DA3F"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5" w:name="_ENREF_7"/>
      <w:r w:rsidRPr="00AA6A9F">
        <w:rPr>
          <w:rFonts w:ascii="Times New Roman" w:hAnsi="Times New Roman" w:cs="Times New Roman"/>
          <w:szCs w:val="24"/>
        </w:rPr>
        <w:t>7.</w:t>
      </w:r>
      <w:r w:rsidRPr="00AA6A9F">
        <w:rPr>
          <w:rFonts w:ascii="Times New Roman" w:hAnsi="Times New Roman" w:cs="Times New Roman"/>
          <w:szCs w:val="24"/>
        </w:rPr>
        <w:tab/>
        <w:t>Dotterud CK, Storro O, Johnsen R, Oien T. Probiotics in pregnant women to prevent allergic disease: a randomized, double-blind trial. British Journal of Dermatology. 2010;163(3):616-23.</w:t>
      </w:r>
      <w:bookmarkEnd w:id="55"/>
    </w:p>
    <w:p w14:paraId="46493933"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6" w:name="_ENREF_8"/>
      <w:r w:rsidRPr="00AA6A9F">
        <w:rPr>
          <w:rFonts w:ascii="Times New Roman" w:hAnsi="Times New Roman" w:cs="Times New Roman"/>
          <w:szCs w:val="24"/>
        </w:rPr>
        <w:t>8.</w:t>
      </w:r>
      <w:r w:rsidRPr="00AA6A9F">
        <w:rPr>
          <w:rFonts w:ascii="Times New Roman" w:hAnsi="Times New Roman" w:cs="Times New Roman"/>
          <w:szCs w:val="24"/>
        </w:rPr>
        <w:tab/>
        <w:t>Enomoto T, Sowa M, Nishimori K, Shimazu S, Yoshida A, Yamada K, et al. Effects of bifidobacterial supplementation to pregnant women and infants in the prevention of allergy development in infants and on fecal microbiota. Allergology International. 2014;63(4):575-85.</w:t>
      </w:r>
      <w:bookmarkEnd w:id="56"/>
    </w:p>
    <w:p w14:paraId="2E35A01F"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7" w:name="_ENREF_9"/>
      <w:r w:rsidRPr="00AA6A9F">
        <w:rPr>
          <w:rFonts w:ascii="Times New Roman" w:hAnsi="Times New Roman" w:cs="Times New Roman"/>
          <w:szCs w:val="24"/>
        </w:rPr>
        <w:lastRenderedPageBreak/>
        <w:t>9.</w:t>
      </w:r>
      <w:r w:rsidRPr="00AA6A9F">
        <w:rPr>
          <w:rFonts w:ascii="Times New Roman" w:hAnsi="Times New Roman" w:cs="Times New Roman"/>
          <w:szCs w:val="24"/>
        </w:rPr>
        <w:tab/>
        <w:t>Huurre A, Laitinen K, Rautava S, Korkeamaki M, Isolauri E. Impact of maternal atopy and probiotic supplementation during pregnancy on infant sensitization: a double-blind placebo-controlled study. Clinical &amp; Experimental Allergy. 2008;38(8):1342-8.</w:t>
      </w:r>
      <w:bookmarkEnd w:id="57"/>
    </w:p>
    <w:p w14:paraId="53547BD6"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8" w:name="_ENREF_10"/>
      <w:r w:rsidRPr="00AA6A9F">
        <w:rPr>
          <w:rFonts w:ascii="Times New Roman" w:hAnsi="Times New Roman" w:cs="Times New Roman"/>
          <w:szCs w:val="24"/>
        </w:rPr>
        <w:t>10.</w:t>
      </w:r>
      <w:r w:rsidRPr="00AA6A9F">
        <w:rPr>
          <w:rFonts w:ascii="Times New Roman" w:hAnsi="Times New Roman" w:cs="Times New Roman"/>
          <w:szCs w:val="24"/>
        </w:rPr>
        <w:tab/>
        <w:t>Kalliomaki M, Salminen S, Poussa T, Arvilommi H, Isolauri E. Probiotics and prevention of atopic disease: 4-year follow-up of a randomised placebo-controlled trial. Lancet. 2003;361(9372):1869-71.</w:t>
      </w:r>
      <w:bookmarkEnd w:id="58"/>
    </w:p>
    <w:p w14:paraId="010307B5"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59" w:name="_ENREF_11"/>
      <w:r w:rsidRPr="00AA6A9F">
        <w:rPr>
          <w:rFonts w:ascii="Times New Roman" w:hAnsi="Times New Roman" w:cs="Times New Roman"/>
          <w:szCs w:val="24"/>
        </w:rPr>
        <w:t>11.</w:t>
      </w:r>
      <w:r w:rsidRPr="00AA6A9F">
        <w:rPr>
          <w:rFonts w:ascii="Times New Roman" w:hAnsi="Times New Roman" w:cs="Times New Roman"/>
          <w:szCs w:val="24"/>
        </w:rPr>
        <w:tab/>
        <w:t>Kim JY, Kwon JH, Ahn SH, Lee SI, Han YS, Choi YO, et al. Effect of probiotic mix (Bifidobacterium bifidum, Bifidobacterium lactis, Lactobacillus acidophilus) in the primary prevention of eczema: a double-blind, randomized, placebo-controlled trial. Pediatric Allergy &amp; Immunology. 2010;21(2 Pt 2):e386-93.</w:t>
      </w:r>
      <w:bookmarkEnd w:id="59"/>
    </w:p>
    <w:p w14:paraId="2DEA0445"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0" w:name="_ENREF_12"/>
      <w:r w:rsidRPr="00AA6A9F">
        <w:rPr>
          <w:rFonts w:ascii="Times New Roman" w:hAnsi="Times New Roman" w:cs="Times New Roman"/>
          <w:szCs w:val="24"/>
        </w:rPr>
        <w:t>12.</w:t>
      </w:r>
      <w:r w:rsidRPr="00AA6A9F">
        <w:rPr>
          <w:rFonts w:ascii="Times New Roman" w:hAnsi="Times New Roman" w:cs="Times New Roman"/>
          <w:szCs w:val="24"/>
        </w:rPr>
        <w:tab/>
        <w:t>Kopp MV, Hennemuth I, Heinzmann A, Urbanek R. Randomized, double-blind, placebo-controlled trial of probiotics for primary prevention: no clinical effects of Lactobacillus GG supplementation. Pediatrics. 2008;121(4):e850-6.</w:t>
      </w:r>
      <w:bookmarkEnd w:id="60"/>
    </w:p>
    <w:p w14:paraId="094C1ABA"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1" w:name="_ENREF_13"/>
      <w:r w:rsidRPr="00AA6A9F">
        <w:rPr>
          <w:rFonts w:ascii="Times New Roman" w:hAnsi="Times New Roman" w:cs="Times New Roman"/>
          <w:szCs w:val="24"/>
        </w:rPr>
        <w:t>13.</w:t>
      </w:r>
      <w:r w:rsidRPr="00AA6A9F">
        <w:rPr>
          <w:rFonts w:ascii="Times New Roman" w:hAnsi="Times New Roman" w:cs="Times New Roman"/>
          <w:szCs w:val="24"/>
        </w:rPr>
        <w:tab/>
        <w:t>Kukkonen K, Savilahti E, Haahtela T, Juntunen-Backman K, Korpela R, Poussa T, et al. Probiotics and prebiotic galacto-oligosaccharides in the prevention of allergic diseases: a randomized, double-blind, placebo-controlled trial. Journal of Allergy &amp; Clinical Immunology. 2007;119(1):192-8.</w:t>
      </w:r>
      <w:bookmarkEnd w:id="61"/>
    </w:p>
    <w:p w14:paraId="5CA994C5"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2" w:name="_ENREF_14"/>
      <w:r w:rsidRPr="00AA6A9F">
        <w:rPr>
          <w:rFonts w:ascii="Times New Roman" w:hAnsi="Times New Roman" w:cs="Times New Roman"/>
          <w:szCs w:val="24"/>
        </w:rPr>
        <w:t>14.</w:t>
      </w:r>
      <w:r w:rsidRPr="00AA6A9F">
        <w:rPr>
          <w:rFonts w:ascii="Times New Roman" w:hAnsi="Times New Roman" w:cs="Times New Roman"/>
          <w:szCs w:val="24"/>
        </w:rPr>
        <w:tab/>
        <w:t>Lodinova-Zadnikova R, Prokesova L, Kocourkova I, Hrdy J, Zizka J. Prevention of allergy in infants of allergic mothers by probiotic escherichia coli. International Archives of Allergy and Immunology. 2010;153(2):201-6.</w:t>
      </w:r>
      <w:bookmarkEnd w:id="62"/>
    </w:p>
    <w:p w14:paraId="4DE947EA"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3" w:name="_ENREF_15"/>
      <w:r w:rsidRPr="00AA6A9F">
        <w:rPr>
          <w:rFonts w:ascii="Times New Roman" w:hAnsi="Times New Roman" w:cs="Times New Roman"/>
          <w:szCs w:val="24"/>
        </w:rPr>
        <w:t>15.</w:t>
      </w:r>
      <w:r w:rsidRPr="00AA6A9F">
        <w:rPr>
          <w:rFonts w:ascii="Times New Roman" w:hAnsi="Times New Roman" w:cs="Times New Roman"/>
          <w:szCs w:val="24"/>
        </w:rPr>
        <w:tab/>
        <w:t>Lundelin K, Poussa T, Salminen S, Isolauri E. Long-term safety and efficacy of perinatal probiotic intervention: Evidence from a follow-up study of four randomized, double-blind, placebo-controlled trials. Pediatric allergy and immunology : official publication of the European Society of Pediatric Allergy and Immunology. 2017;28(2):170-5.</w:t>
      </w:r>
      <w:bookmarkEnd w:id="63"/>
    </w:p>
    <w:p w14:paraId="2D254CD7" w14:textId="3788DDB8"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4" w:name="_ENREF_16"/>
      <w:r w:rsidRPr="00AA6A9F">
        <w:rPr>
          <w:rFonts w:ascii="Times New Roman" w:hAnsi="Times New Roman" w:cs="Times New Roman"/>
          <w:szCs w:val="24"/>
        </w:rPr>
        <w:t>16.</w:t>
      </w:r>
      <w:r w:rsidRPr="00AA6A9F">
        <w:rPr>
          <w:rFonts w:ascii="Times New Roman" w:hAnsi="Times New Roman" w:cs="Times New Roman"/>
          <w:szCs w:val="24"/>
        </w:rPr>
        <w:tab/>
        <w:t xml:space="preserve">Morisset M, Soulaines P, Aubert-Jacquin C, Codreanu F, Maamri N, Hatahet R. Double blind test of a fermented infantile formula in cow's milk allergy prevention [Abstract]. Journal of Allergy and Clinical Immunology [Internet]. 2008; 21(2 Suppl 1):[S244 [941] p.]. Available from: </w:t>
      </w:r>
      <w:hyperlink r:id="rId50" w:history="1">
        <w:r w:rsidRPr="00AA6A9F">
          <w:rPr>
            <w:rStyle w:val="Hyperlink"/>
            <w:rFonts w:ascii="Times New Roman" w:hAnsi="Times New Roman" w:cs="Times New Roman"/>
            <w:szCs w:val="24"/>
          </w:rPr>
          <w:t>http://onlinelibrary.wiley.com/o/cochrane/clcentral/articles/516/CN-00679516/frame.html</w:t>
        </w:r>
      </w:hyperlink>
      <w:r w:rsidRPr="00AA6A9F">
        <w:rPr>
          <w:rFonts w:ascii="Times New Roman" w:hAnsi="Times New Roman" w:cs="Times New Roman"/>
          <w:szCs w:val="24"/>
        </w:rPr>
        <w:t>.</w:t>
      </w:r>
      <w:bookmarkEnd w:id="64"/>
    </w:p>
    <w:p w14:paraId="66B0FBF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5" w:name="_ENREF_17"/>
      <w:r w:rsidRPr="00AA6A9F">
        <w:rPr>
          <w:rFonts w:ascii="Times New Roman" w:hAnsi="Times New Roman" w:cs="Times New Roman"/>
          <w:szCs w:val="24"/>
        </w:rPr>
        <w:lastRenderedPageBreak/>
        <w:t>17.</w:t>
      </w:r>
      <w:r w:rsidRPr="00AA6A9F">
        <w:rPr>
          <w:rFonts w:ascii="Times New Roman" w:hAnsi="Times New Roman" w:cs="Times New Roman"/>
          <w:szCs w:val="24"/>
        </w:rPr>
        <w:tab/>
        <w:t>Niers L, Martin R, Rijkers G, Sengers F, Timmerman H, van Uden N, et al. The effects of selected probiotic strains on the development of eczema (the PandA study). Allergy. 2009;64(9):1349-58.</w:t>
      </w:r>
      <w:bookmarkEnd w:id="65"/>
    </w:p>
    <w:p w14:paraId="636B4ACC"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6" w:name="_ENREF_18"/>
      <w:r w:rsidRPr="00AA6A9F">
        <w:rPr>
          <w:rFonts w:ascii="Times New Roman" w:hAnsi="Times New Roman" w:cs="Times New Roman"/>
          <w:szCs w:val="24"/>
        </w:rPr>
        <w:t>18.</w:t>
      </w:r>
      <w:r w:rsidRPr="00AA6A9F">
        <w:rPr>
          <w:rFonts w:ascii="Times New Roman" w:hAnsi="Times New Roman" w:cs="Times New Roman"/>
          <w:szCs w:val="24"/>
        </w:rPr>
        <w:tab/>
        <w:t>Ou CY, Kuo HC, Wang L, Hsu TY, Chuang H, Liu CA, et al. Prenatal and postnatal probiotics reduces maternal but not childhood allergic diseases: a randomized, double-blind, placebo-controlled trial. Clinical &amp; Experimental Allergy. 2012;42(9):1386-96.</w:t>
      </w:r>
      <w:bookmarkEnd w:id="66"/>
    </w:p>
    <w:p w14:paraId="66C0D48F"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7" w:name="_ENREF_19"/>
      <w:r w:rsidRPr="00AA6A9F">
        <w:rPr>
          <w:rFonts w:ascii="Times New Roman" w:hAnsi="Times New Roman" w:cs="Times New Roman"/>
          <w:szCs w:val="24"/>
        </w:rPr>
        <w:t>19.</w:t>
      </w:r>
      <w:r w:rsidRPr="00AA6A9F">
        <w:rPr>
          <w:rFonts w:ascii="Times New Roman" w:hAnsi="Times New Roman" w:cs="Times New Roman"/>
          <w:szCs w:val="24"/>
        </w:rPr>
        <w:tab/>
        <w:t>Prescott SL, Wiltschut J, Taylor A, Westcott L, Jung W, Currie H, et al. Early markers of allergic disease in a primary prevention study using probiotics: 2.5-year follow-up phase. Allergy. 2008;63(11):1481-90.</w:t>
      </w:r>
      <w:bookmarkEnd w:id="67"/>
    </w:p>
    <w:p w14:paraId="46E789F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8" w:name="_ENREF_20"/>
      <w:r w:rsidRPr="00AA6A9F">
        <w:rPr>
          <w:rFonts w:ascii="Times New Roman" w:hAnsi="Times New Roman" w:cs="Times New Roman"/>
          <w:szCs w:val="24"/>
        </w:rPr>
        <w:t>20.</w:t>
      </w:r>
      <w:r w:rsidRPr="00AA6A9F">
        <w:rPr>
          <w:rFonts w:ascii="Times New Roman" w:hAnsi="Times New Roman" w:cs="Times New Roman"/>
          <w:szCs w:val="24"/>
        </w:rPr>
        <w:tab/>
        <w:t>Rautava S, Arvilommi H, Isolauri E. Specific probiotics in enhancing maturation of IgA responses in formula-fed infants. Pediatric Research. 2006;60(2):221-4.</w:t>
      </w:r>
      <w:bookmarkEnd w:id="68"/>
    </w:p>
    <w:p w14:paraId="08E65571"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69" w:name="_ENREF_21"/>
      <w:r w:rsidRPr="00AA6A9F">
        <w:rPr>
          <w:rFonts w:ascii="Times New Roman" w:hAnsi="Times New Roman" w:cs="Times New Roman"/>
          <w:szCs w:val="24"/>
        </w:rPr>
        <w:t>21.</w:t>
      </w:r>
      <w:r w:rsidRPr="00AA6A9F">
        <w:rPr>
          <w:rFonts w:ascii="Times New Roman" w:hAnsi="Times New Roman" w:cs="Times New Roman"/>
          <w:szCs w:val="24"/>
        </w:rPr>
        <w:tab/>
        <w:t>Rautava S, Kainonen E, Salminen S, Isolauri E. Maternal probiotic supplementation during pregnancy and breast-feeding reduces the risk of eczema in the infant. Journal of Allergy &amp; Clinical Immunology. 2012;130(6):1355-60.</w:t>
      </w:r>
      <w:bookmarkEnd w:id="69"/>
    </w:p>
    <w:p w14:paraId="68EE11C1"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0" w:name="_ENREF_22"/>
      <w:r w:rsidRPr="00AA6A9F">
        <w:rPr>
          <w:rFonts w:ascii="Times New Roman" w:hAnsi="Times New Roman" w:cs="Times New Roman"/>
          <w:szCs w:val="24"/>
        </w:rPr>
        <w:t>22.</w:t>
      </w:r>
      <w:r w:rsidRPr="00AA6A9F">
        <w:rPr>
          <w:rFonts w:ascii="Times New Roman" w:hAnsi="Times New Roman" w:cs="Times New Roman"/>
          <w:szCs w:val="24"/>
        </w:rPr>
        <w:tab/>
        <w:t>Roze JC, Barbarot S, Butel MJ, Kapel N, Waligora-Dupriet AJ, De Montgolfier I, et al. An alpha-lactalbumin-enriched and symbiotic-supplemented v. a standard infant formula: A multicentre, double-blind, randomised trial. British Journal of Nutrition. 2012;107(11):1616-22.</w:t>
      </w:r>
      <w:bookmarkEnd w:id="70"/>
    </w:p>
    <w:p w14:paraId="4987ADC8"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1" w:name="_ENREF_23"/>
      <w:r w:rsidRPr="00AA6A9F">
        <w:rPr>
          <w:rFonts w:ascii="Times New Roman" w:hAnsi="Times New Roman" w:cs="Times New Roman"/>
          <w:szCs w:val="24"/>
        </w:rPr>
        <w:t>23.</w:t>
      </w:r>
      <w:r w:rsidRPr="00AA6A9F">
        <w:rPr>
          <w:rFonts w:ascii="Times New Roman" w:hAnsi="Times New Roman" w:cs="Times New Roman"/>
          <w:szCs w:val="24"/>
        </w:rPr>
        <w:tab/>
        <w:t>Scalabrin D, Berseth C, Marunycz J, Mitmesser S. Long term safety, growth, and health effects of lactobacillus GG (LGG) added to partially and extensively hydrolyzed infant formulas. Allergy: European Journal of Allergy and Clinical Immunology. 2009;64:447.</w:t>
      </w:r>
      <w:bookmarkEnd w:id="71"/>
    </w:p>
    <w:p w14:paraId="761F7A8F"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2" w:name="_ENREF_24"/>
      <w:r w:rsidRPr="00AA6A9F">
        <w:rPr>
          <w:rFonts w:ascii="Times New Roman" w:hAnsi="Times New Roman" w:cs="Times New Roman"/>
          <w:szCs w:val="24"/>
        </w:rPr>
        <w:t>24.</w:t>
      </w:r>
      <w:r w:rsidRPr="00AA6A9F">
        <w:rPr>
          <w:rFonts w:ascii="Times New Roman" w:hAnsi="Times New Roman" w:cs="Times New Roman"/>
          <w:szCs w:val="24"/>
        </w:rPr>
        <w:tab/>
        <w:t>Soh SE, Aw M, Gerez I, Chong YS, Rauff M, Ng YPM, et al. Probiotic supplementation in the first 6 months of life in at risk Asian infants - Effects on eczema and atopic sensitization at the age of 1 year. Clinical and Experimental Allergy. 2009;39(4):571-8.</w:t>
      </w:r>
      <w:bookmarkEnd w:id="72"/>
    </w:p>
    <w:p w14:paraId="75D1C807"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3" w:name="_ENREF_25"/>
      <w:r w:rsidRPr="00AA6A9F">
        <w:rPr>
          <w:rFonts w:ascii="Times New Roman" w:hAnsi="Times New Roman" w:cs="Times New Roman"/>
          <w:szCs w:val="24"/>
        </w:rPr>
        <w:t>25.</w:t>
      </w:r>
      <w:r w:rsidRPr="00AA6A9F">
        <w:rPr>
          <w:rFonts w:ascii="Times New Roman" w:hAnsi="Times New Roman" w:cs="Times New Roman"/>
          <w:szCs w:val="24"/>
        </w:rPr>
        <w:tab/>
        <w:t>van der Aa LB, Heymans HS, van Aalderen WM, Sillevis Smitt JH, Knol J, Ben Amor K, et al. Effect of a new synbiotic mixture on atopic dermatitis in infants: a randomized-controlled trial. Clinical &amp; Experimental Allergy. 2010;40(5):795-804.</w:t>
      </w:r>
      <w:bookmarkEnd w:id="73"/>
    </w:p>
    <w:p w14:paraId="1F056C6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4" w:name="_ENREF_26"/>
      <w:r w:rsidRPr="00AA6A9F">
        <w:rPr>
          <w:rFonts w:ascii="Times New Roman" w:hAnsi="Times New Roman" w:cs="Times New Roman"/>
          <w:szCs w:val="24"/>
        </w:rPr>
        <w:t>26.</w:t>
      </w:r>
      <w:r w:rsidRPr="00AA6A9F">
        <w:rPr>
          <w:rFonts w:ascii="Times New Roman" w:hAnsi="Times New Roman" w:cs="Times New Roman"/>
          <w:szCs w:val="24"/>
        </w:rPr>
        <w:tab/>
        <w:t>West CE, Hammarstrom ML, Hernell O. Probiotics during weaning reduce the incidence of eczema. Pediatric Allergy &amp; Immunology. 2009;20(5):430-7.</w:t>
      </w:r>
      <w:bookmarkEnd w:id="74"/>
    </w:p>
    <w:p w14:paraId="44B1A007"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5" w:name="_ENREF_27"/>
      <w:r w:rsidRPr="00AA6A9F">
        <w:rPr>
          <w:rFonts w:ascii="Times New Roman" w:hAnsi="Times New Roman" w:cs="Times New Roman"/>
          <w:szCs w:val="24"/>
        </w:rPr>
        <w:lastRenderedPageBreak/>
        <w:t>27.</w:t>
      </w:r>
      <w:r w:rsidRPr="00AA6A9F">
        <w:rPr>
          <w:rFonts w:ascii="Times New Roman" w:hAnsi="Times New Roman" w:cs="Times New Roman"/>
          <w:szCs w:val="24"/>
        </w:rPr>
        <w:tab/>
        <w:t>Wickens K, Black PN, Stanley TV, Mitchell E, Fitzharris P, Tannock GW, et al. A differential effect of 2 probiotics in the prevention of eczema and atopy: a double-blind, randomized, placebo-controlled trial. Journal of Allergy &amp; Clinical Immunology. 2008;122(4):788-94.</w:t>
      </w:r>
      <w:bookmarkEnd w:id="75"/>
    </w:p>
    <w:p w14:paraId="1E740B0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6" w:name="_ENREF_28"/>
      <w:r w:rsidRPr="00AA6A9F">
        <w:rPr>
          <w:rFonts w:ascii="Times New Roman" w:hAnsi="Times New Roman" w:cs="Times New Roman"/>
          <w:szCs w:val="24"/>
        </w:rPr>
        <w:t>28.</w:t>
      </w:r>
      <w:r w:rsidRPr="00AA6A9F">
        <w:rPr>
          <w:rFonts w:ascii="Times New Roman" w:hAnsi="Times New Roman" w:cs="Times New Roman"/>
          <w:szCs w:val="24"/>
        </w:rPr>
        <w:tab/>
        <w:t>Pelucchi C, Chatenoud L, Turati F, Galeone C, Moja L, Bach JF, et al. Probiotics supplementation during pregnancy or infancy for the prevention of atopic dermatitis: a meta-analysis. Epidemiology. 2012;23(3):402-14.</w:t>
      </w:r>
      <w:bookmarkEnd w:id="76"/>
    </w:p>
    <w:p w14:paraId="321B800C"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7" w:name="_ENREF_29"/>
      <w:r w:rsidRPr="00AA6A9F">
        <w:rPr>
          <w:rFonts w:ascii="Times New Roman" w:hAnsi="Times New Roman" w:cs="Times New Roman"/>
          <w:szCs w:val="24"/>
        </w:rPr>
        <w:t>29.</w:t>
      </w:r>
      <w:r w:rsidRPr="00AA6A9F">
        <w:rPr>
          <w:rFonts w:ascii="Times New Roman" w:hAnsi="Times New Roman" w:cs="Times New Roman"/>
          <w:szCs w:val="24"/>
        </w:rPr>
        <w:tab/>
        <w:t>Tang LJ, Chen J, Shen Y. [Meta-analysis of probiotics preventing allergic diseases in infants]. Zhonghua Erke Zazhi. 2012;50(7):504-9.</w:t>
      </w:r>
      <w:bookmarkEnd w:id="77"/>
    </w:p>
    <w:p w14:paraId="5C8615FB"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8" w:name="_ENREF_30"/>
      <w:r w:rsidRPr="00AA6A9F">
        <w:rPr>
          <w:rFonts w:ascii="Times New Roman" w:hAnsi="Times New Roman" w:cs="Times New Roman"/>
          <w:szCs w:val="24"/>
        </w:rPr>
        <w:t>30.</w:t>
      </w:r>
      <w:r w:rsidRPr="00AA6A9F">
        <w:rPr>
          <w:rFonts w:ascii="Times New Roman" w:hAnsi="Times New Roman" w:cs="Times New Roman"/>
          <w:szCs w:val="24"/>
        </w:rPr>
        <w:tab/>
        <w:t>Abrahamsson TR, Jakobsson T, Bjorksten B, Oldaeus G, Jenmalm MC. No effect of probiotics on respiratory allergies: a seven-year follow-up of a randomized controlled trial in infancy. Pediatric Allergy &amp; Immunology. 2013;24(6):556-61.</w:t>
      </w:r>
      <w:bookmarkEnd w:id="78"/>
    </w:p>
    <w:p w14:paraId="00B42EDB"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79" w:name="_ENREF_31"/>
      <w:r w:rsidRPr="00AA6A9F">
        <w:rPr>
          <w:rFonts w:ascii="Times New Roman" w:hAnsi="Times New Roman" w:cs="Times New Roman"/>
          <w:szCs w:val="24"/>
        </w:rPr>
        <w:t>31.</w:t>
      </w:r>
      <w:r w:rsidRPr="00AA6A9F">
        <w:rPr>
          <w:rFonts w:ascii="Times New Roman" w:hAnsi="Times New Roman" w:cs="Times New Roman"/>
          <w:szCs w:val="24"/>
        </w:rPr>
        <w:tab/>
        <w:t>Allen SJ, Jordan S, Storey M, Thornton CA, Gravenor MB, Garaiova I, et al. Probiotics in the prevention of eczema: a randomised controlled trial. Archives of Disease in Childhood. 2014;99(11):1014-9.</w:t>
      </w:r>
      <w:bookmarkEnd w:id="79"/>
    </w:p>
    <w:p w14:paraId="7BB52EB8"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0" w:name="_ENREF_32"/>
      <w:r w:rsidRPr="00AA6A9F">
        <w:rPr>
          <w:rFonts w:ascii="Times New Roman" w:hAnsi="Times New Roman" w:cs="Times New Roman"/>
          <w:szCs w:val="24"/>
        </w:rPr>
        <w:t>32.</w:t>
      </w:r>
      <w:r w:rsidRPr="00AA6A9F">
        <w:rPr>
          <w:rFonts w:ascii="Times New Roman" w:hAnsi="Times New Roman" w:cs="Times New Roman"/>
          <w:szCs w:val="24"/>
        </w:rPr>
        <w:tab/>
        <w:t>Simon AL, Sumpaico MW, Recto MT, Castor MR, Tan RA. The effects of probiotics on total ige levels of infants at risk for the development of atopic disease: A randomized triple blind placebo controlled clinical trial. Annals of Allergy Asthma &amp; Immunology. 2007;98(1):A94-A5.</w:t>
      </w:r>
      <w:bookmarkEnd w:id="80"/>
    </w:p>
    <w:p w14:paraId="4490E847"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1" w:name="_ENREF_33"/>
      <w:r w:rsidRPr="00AA6A9F">
        <w:rPr>
          <w:rFonts w:ascii="Times New Roman" w:hAnsi="Times New Roman" w:cs="Times New Roman"/>
          <w:szCs w:val="24"/>
        </w:rPr>
        <w:t>33.</w:t>
      </w:r>
      <w:r w:rsidRPr="00AA6A9F">
        <w:rPr>
          <w:rFonts w:ascii="Times New Roman" w:hAnsi="Times New Roman" w:cs="Times New Roman"/>
          <w:szCs w:val="24"/>
        </w:rPr>
        <w:tab/>
        <w:t>Simpson MR, Dotterud CK, Storro O, Johnsen R, Oien T. Perinatal probiotic supplementation in the prevention of allergy related disease: 6 year follow up of a randomised controlled trial. BMC Dermatology. 2015;15(1):no pagination.</w:t>
      </w:r>
      <w:bookmarkEnd w:id="81"/>
    </w:p>
    <w:p w14:paraId="0B0182C0"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2" w:name="_ENREF_34"/>
      <w:r w:rsidRPr="00AA6A9F">
        <w:rPr>
          <w:rFonts w:ascii="Times New Roman" w:hAnsi="Times New Roman" w:cs="Times New Roman"/>
          <w:szCs w:val="24"/>
        </w:rPr>
        <w:t>34.</w:t>
      </w:r>
      <w:r w:rsidRPr="00AA6A9F">
        <w:rPr>
          <w:rFonts w:ascii="Times New Roman" w:hAnsi="Times New Roman" w:cs="Times New Roman"/>
          <w:szCs w:val="24"/>
        </w:rPr>
        <w:tab/>
        <w:t>Kalliomaki M, Salminen S, Arvilommi H, Kero P, Koskinen P, Isolauri E. Probiotics in primary prevention of atopic disease: a randomised placebo-controlled trial. Lancet. 2001;357(9262):1076-9.</w:t>
      </w:r>
      <w:bookmarkEnd w:id="82"/>
    </w:p>
    <w:p w14:paraId="3B7520BA"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3" w:name="_ENREF_35"/>
      <w:r w:rsidRPr="00AA6A9F">
        <w:rPr>
          <w:rFonts w:ascii="Times New Roman" w:hAnsi="Times New Roman" w:cs="Times New Roman"/>
          <w:szCs w:val="24"/>
        </w:rPr>
        <w:t>35.</w:t>
      </w:r>
      <w:r w:rsidRPr="00AA6A9F">
        <w:rPr>
          <w:rFonts w:ascii="Times New Roman" w:hAnsi="Times New Roman" w:cs="Times New Roman"/>
          <w:szCs w:val="24"/>
        </w:rPr>
        <w:tab/>
        <w:t>Kalliomaki M, Salminen S, Poussa T, Isolauri E. Probiotics during the first 7 years of life: a cumulative risk reduction of eczema in a randomized, placebo-controlled trial. Journal of Allergy &amp; Clinical Immunology. 2007;119(4):1019-21.</w:t>
      </w:r>
      <w:bookmarkEnd w:id="83"/>
    </w:p>
    <w:p w14:paraId="092E56D4" w14:textId="06973F98"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4" w:name="_ENREF_36"/>
      <w:r w:rsidRPr="00AA6A9F">
        <w:rPr>
          <w:rFonts w:ascii="Times New Roman" w:hAnsi="Times New Roman" w:cs="Times New Roman"/>
          <w:szCs w:val="24"/>
        </w:rPr>
        <w:t>36.</w:t>
      </w:r>
      <w:r w:rsidRPr="00AA6A9F">
        <w:rPr>
          <w:rFonts w:ascii="Times New Roman" w:hAnsi="Times New Roman" w:cs="Times New Roman"/>
          <w:szCs w:val="24"/>
        </w:rPr>
        <w:tab/>
        <w:t xml:space="preserve">Rautava S, Kalliomäki M, Isolauri E. Probiotics during pregnancy and breast-feeding might confer immunomodulatory protection against atopic disease in the infant. The Journal of </w:t>
      </w:r>
      <w:r w:rsidRPr="00AA6A9F">
        <w:rPr>
          <w:rFonts w:ascii="Times New Roman" w:hAnsi="Times New Roman" w:cs="Times New Roman"/>
          <w:szCs w:val="24"/>
        </w:rPr>
        <w:lastRenderedPageBreak/>
        <w:t xml:space="preserve">allergy and clinical immunology [Internet]. 2002; 109(1):[119-21 pp.]. Available from: </w:t>
      </w:r>
      <w:hyperlink r:id="rId51" w:history="1">
        <w:r w:rsidRPr="00AA6A9F">
          <w:rPr>
            <w:rStyle w:val="Hyperlink"/>
            <w:rFonts w:ascii="Times New Roman" w:hAnsi="Times New Roman" w:cs="Times New Roman"/>
            <w:szCs w:val="24"/>
          </w:rPr>
          <w:t>http://onlinelibrary.wiley.com/o/cochrane/clcentral/articles/174/CN-00377174/frame.html</w:t>
        </w:r>
      </w:hyperlink>
    </w:p>
    <w:p w14:paraId="08C498EE"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5" w:name="_ENREF_37"/>
      <w:bookmarkEnd w:id="84"/>
      <w:r w:rsidRPr="00AA6A9F">
        <w:rPr>
          <w:rFonts w:ascii="Times New Roman" w:hAnsi="Times New Roman" w:cs="Times New Roman"/>
          <w:szCs w:val="24"/>
        </w:rPr>
        <w:t>37.</w:t>
      </w:r>
      <w:r w:rsidRPr="00AA6A9F">
        <w:rPr>
          <w:rFonts w:ascii="Times New Roman" w:hAnsi="Times New Roman" w:cs="Times New Roman"/>
          <w:szCs w:val="24"/>
        </w:rPr>
        <w:tab/>
        <w:t>Kuitunen M, Kukkonen K, Juntunen-Backman K, Korpela R, Poussa T, Tuure T, et al. Probiotics prevent IgE-associated allergy until age 5 years in cesarean-delivered children but not in the total cohort. Journal of Allergy &amp; Clinical Immunology. 2009;123(2):335-41.</w:t>
      </w:r>
      <w:bookmarkEnd w:id="85"/>
    </w:p>
    <w:p w14:paraId="4669EF50"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6" w:name="_ENREF_38"/>
      <w:r w:rsidRPr="00AA6A9F">
        <w:rPr>
          <w:rFonts w:ascii="Times New Roman" w:hAnsi="Times New Roman" w:cs="Times New Roman"/>
          <w:szCs w:val="24"/>
        </w:rPr>
        <w:t>38.</w:t>
      </w:r>
      <w:r w:rsidRPr="00AA6A9F">
        <w:rPr>
          <w:rFonts w:ascii="Times New Roman" w:hAnsi="Times New Roman" w:cs="Times New Roman"/>
          <w:szCs w:val="24"/>
        </w:rPr>
        <w:tab/>
        <w:t>Kukkonen AK, Kuitunen M, Savilahti E, Pelkonen A, Malmberg P, Makela M. Airway inflammation in probiotic-treated children at 5 years. Pediatric Allergy &amp; Immunology. 2011;22(2):249-51.</w:t>
      </w:r>
      <w:bookmarkEnd w:id="86"/>
    </w:p>
    <w:p w14:paraId="7F82BE33"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7" w:name="_ENREF_39"/>
      <w:r w:rsidRPr="00AA6A9F">
        <w:rPr>
          <w:rFonts w:ascii="Times New Roman" w:hAnsi="Times New Roman" w:cs="Times New Roman"/>
          <w:szCs w:val="24"/>
        </w:rPr>
        <w:t>39.</w:t>
      </w:r>
      <w:r w:rsidRPr="00AA6A9F">
        <w:rPr>
          <w:rFonts w:ascii="Times New Roman" w:hAnsi="Times New Roman" w:cs="Times New Roman"/>
          <w:szCs w:val="24"/>
        </w:rPr>
        <w:tab/>
        <w:t>Lau S, Gerhold K, Zimmermann K, Ockeloen CW, Rossberg S, Wagner P, et al. Oral application of bacterial lysate in infancy decreases the risk of atopic dermatitis in children with 1 atopic parent in a randomized, placebo-controlled trial. Journal of Allergy &amp; Clinical Immunology. 2012;129(4):1040-7.</w:t>
      </w:r>
      <w:bookmarkEnd w:id="87"/>
    </w:p>
    <w:p w14:paraId="30A2E34B" w14:textId="31842F73"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8" w:name="_ENREF_40"/>
      <w:r w:rsidRPr="00AA6A9F">
        <w:rPr>
          <w:rFonts w:ascii="Times New Roman" w:hAnsi="Times New Roman" w:cs="Times New Roman"/>
          <w:szCs w:val="24"/>
        </w:rPr>
        <w:t>40.</w:t>
      </w:r>
      <w:r w:rsidRPr="00AA6A9F">
        <w:rPr>
          <w:rFonts w:ascii="Times New Roman" w:hAnsi="Times New Roman" w:cs="Times New Roman"/>
          <w:szCs w:val="24"/>
        </w:rPr>
        <w:tab/>
        <w:t xml:space="preserve">Lodinová-Zádníková R, Prokesová L, Kocourková I, Hrdý J, Zizka J. Prevention of allergy in infants of allergic mothers by probiotic Escherichia coli. International archives of allergy and immunology [Internet]. 2010; 153(2):[201-6 pp.]. Available from: </w:t>
      </w:r>
      <w:hyperlink r:id="rId52" w:history="1">
        <w:r w:rsidRPr="00AA6A9F">
          <w:rPr>
            <w:rStyle w:val="Hyperlink"/>
            <w:rFonts w:ascii="Times New Roman" w:hAnsi="Times New Roman" w:cs="Times New Roman"/>
            <w:szCs w:val="24"/>
          </w:rPr>
          <w:t>http://onlinelibrary.wiley.com/o/cochrane/clcentral/articles/180/CN-00762180/frame.html</w:t>
        </w:r>
      </w:hyperlink>
    </w:p>
    <w:p w14:paraId="2D136D03" w14:textId="651E92B0"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89" w:name="_ENREF_41"/>
      <w:bookmarkEnd w:id="88"/>
      <w:r w:rsidRPr="00AA6A9F">
        <w:rPr>
          <w:rFonts w:ascii="Times New Roman" w:hAnsi="Times New Roman" w:cs="Times New Roman"/>
          <w:szCs w:val="24"/>
        </w:rPr>
        <w:t>41.</w:t>
      </w:r>
      <w:r w:rsidRPr="00AA6A9F">
        <w:rPr>
          <w:rFonts w:ascii="Times New Roman" w:hAnsi="Times New Roman" w:cs="Times New Roman"/>
          <w:szCs w:val="24"/>
        </w:rPr>
        <w:tab/>
        <w:t xml:space="preserve">Luoto R, Kinnunen TI, Aittasalo M, Kolu P, Raitanen J, Ojala K, et al. Primary prevention of gestational diabetes mellitus and large-for-gestational-age newborns by lifestyle counseling: a cluster-randomized controlled trial. Plos medicine [Internet]. 2017; 8(5):[e1001036 p.]. Available from: </w:t>
      </w:r>
      <w:hyperlink r:id="rId53" w:history="1">
        <w:r w:rsidRPr="00AA6A9F">
          <w:rPr>
            <w:rStyle w:val="Hyperlink"/>
            <w:rFonts w:ascii="Times New Roman" w:hAnsi="Times New Roman" w:cs="Times New Roman"/>
            <w:szCs w:val="24"/>
          </w:rPr>
          <w:t>http://onlinelibrary.wiley.com/o/cochrane/clcentral/articles/060/CN-01261060/frame.html</w:t>
        </w:r>
      </w:hyperlink>
      <w:r w:rsidRPr="00AA6A9F">
        <w:rPr>
          <w:rFonts w:ascii="Times New Roman" w:hAnsi="Times New Roman" w:cs="Times New Roman"/>
          <w:szCs w:val="24"/>
        </w:rPr>
        <w:t>.</w:t>
      </w:r>
      <w:bookmarkEnd w:id="89"/>
    </w:p>
    <w:p w14:paraId="6C4FBA83"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0" w:name="_ENREF_42"/>
      <w:r w:rsidRPr="00AA6A9F">
        <w:rPr>
          <w:rFonts w:ascii="Times New Roman" w:hAnsi="Times New Roman" w:cs="Times New Roman"/>
          <w:szCs w:val="24"/>
        </w:rPr>
        <w:t>42.</w:t>
      </w:r>
      <w:r w:rsidRPr="00AA6A9F">
        <w:rPr>
          <w:rFonts w:ascii="Times New Roman" w:hAnsi="Times New Roman" w:cs="Times New Roman"/>
          <w:szCs w:val="24"/>
        </w:rPr>
        <w:tab/>
        <w:t>Gorissen DM, Rutten NB, Oostermeijer CM, Niers LE, Hoekstra MO, Rijkers GT, et al. Preventive effects of selected probiotic strains on the development of asthma and allergic rhinitis in childhood. The Panda study. Clin Exp Allergy. 2014;44:1431-33.</w:t>
      </w:r>
      <w:bookmarkEnd w:id="90"/>
    </w:p>
    <w:p w14:paraId="4E3781DE"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1" w:name="_ENREF_43"/>
      <w:r w:rsidRPr="00AA6A9F">
        <w:rPr>
          <w:rFonts w:ascii="Times New Roman" w:hAnsi="Times New Roman" w:cs="Times New Roman"/>
          <w:szCs w:val="24"/>
        </w:rPr>
        <w:t>43.</w:t>
      </w:r>
      <w:r w:rsidRPr="00AA6A9F">
        <w:rPr>
          <w:rFonts w:ascii="Times New Roman" w:hAnsi="Times New Roman" w:cs="Times New Roman"/>
          <w:szCs w:val="24"/>
        </w:rPr>
        <w:tab/>
        <w:t>Taylor AL, Dunstan JA, Prescott SL. Probiotic supplementation for the first 6 months of life fails to reduce the risk of atopic dermatitis and increases the risk of allergen sensitization in high-risk children: a randomized controlled trial. Journal of Allergy &amp; Clinical Immunology. 2007;119(1):184-91.</w:t>
      </w:r>
      <w:bookmarkEnd w:id="91"/>
    </w:p>
    <w:p w14:paraId="581E48BB"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2" w:name="_ENREF_44"/>
      <w:r w:rsidRPr="00AA6A9F">
        <w:rPr>
          <w:rFonts w:ascii="Times New Roman" w:hAnsi="Times New Roman" w:cs="Times New Roman"/>
          <w:szCs w:val="24"/>
        </w:rPr>
        <w:t>44.</w:t>
      </w:r>
      <w:r w:rsidRPr="00AA6A9F">
        <w:rPr>
          <w:rFonts w:ascii="Times New Roman" w:hAnsi="Times New Roman" w:cs="Times New Roman"/>
          <w:szCs w:val="24"/>
        </w:rPr>
        <w:tab/>
        <w:t>Taylor SN, Wagner CL, Hollis BW. Vitamin D supplementation during lactation to support infant and mother. Journal of the American College of Nutrition. 2008;27(6):690-701.</w:t>
      </w:r>
      <w:bookmarkEnd w:id="92"/>
    </w:p>
    <w:p w14:paraId="4DB880D7"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3" w:name="_ENREF_45"/>
      <w:r w:rsidRPr="00AA6A9F">
        <w:rPr>
          <w:rFonts w:ascii="Times New Roman" w:hAnsi="Times New Roman" w:cs="Times New Roman"/>
          <w:szCs w:val="24"/>
        </w:rPr>
        <w:lastRenderedPageBreak/>
        <w:t>45.</w:t>
      </w:r>
      <w:r w:rsidRPr="00AA6A9F">
        <w:rPr>
          <w:rFonts w:ascii="Times New Roman" w:hAnsi="Times New Roman" w:cs="Times New Roman"/>
          <w:szCs w:val="24"/>
        </w:rPr>
        <w:tab/>
        <w:t>Jensen MP, Meldrum S, Taylor AL, Dunstan JA, Prescott SL. Early probiotic supplementation for allergy prevention: long-term outcomes. Journal of Allergy &amp; Clinical Immunology. 2012;130(5):1209-11.e5.</w:t>
      </w:r>
      <w:bookmarkEnd w:id="93"/>
    </w:p>
    <w:p w14:paraId="7A893DB1"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4" w:name="_ENREF_46"/>
      <w:r w:rsidRPr="00AA6A9F">
        <w:rPr>
          <w:rFonts w:ascii="Times New Roman" w:hAnsi="Times New Roman" w:cs="Times New Roman"/>
          <w:szCs w:val="24"/>
        </w:rPr>
        <w:t>46.</w:t>
      </w:r>
      <w:r w:rsidRPr="00AA6A9F">
        <w:rPr>
          <w:rFonts w:ascii="Times New Roman" w:hAnsi="Times New Roman" w:cs="Times New Roman"/>
          <w:szCs w:val="24"/>
        </w:rPr>
        <w:tab/>
        <w:t>Scalabrin DM, Johnston WH, Hoffman DR, P'Pool VL, Harris CL, Mitmesser SH. Growth and tolerance of healthy term infants receiving hydrolyzed infant formulas supplemented with Lactobacillus rhamnosus GG: randomized, double-blind, controlled trial. Clinical Pediatrics. 2009;48(7):734-44.</w:t>
      </w:r>
      <w:bookmarkEnd w:id="94"/>
    </w:p>
    <w:p w14:paraId="14B673C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5" w:name="_ENREF_47"/>
      <w:r w:rsidRPr="00AA6A9F">
        <w:rPr>
          <w:rFonts w:ascii="Times New Roman" w:hAnsi="Times New Roman" w:cs="Times New Roman"/>
          <w:szCs w:val="24"/>
        </w:rPr>
        <w:t>47.</w:t>
      </w:r>
      <w:r w:rsidRPr="00AA6A9F">
        <w:rPr>
          <w:rFonts w:ascii="Times New Roman" w:hAnsi="Times New Roman" w:cs="Times New Roman"/>
          <w:szCs w:val="24"/>
        </w:rPr>
        <w:tab/>
        <w:t>Scalabrin DMF, Harris C, Strong PV, Liu B, Berseth CL. Infant supplementation with Lactobacillus rhamnosus GG (LGG) and long-term growth and health: A 5-year follow-up. Allergy: European Journal of Allergy and Clinical Immunology. 2014;69:196-7.</w:t>
      </w:r>
      <w:bookmarkEnd w:id="95"/>
    </w:p>
    <w:p w14:paraId="7D340382"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6" w:name="_ENREF_48"/>
      <w:r w:rsidRPr="00AA6A9F">
        <w:rPr>
          <w:rFonts w:ascii="Times New Roman" w:hAnsi="Times New Roman" w:cs="Times New Roman"/>
          <w:szCs w:val="24"/>
        </w:rPr>
        <w:t>48.</w:t>
      </w:r>
      <w:r w:rsidRPr="00AA6A9F">
        <w:rPr>
          <w:rFonts w:ascii="Times New Roman" w:hAnsi="Times New Roman" w:cs="Times New Roman"/>
          <w:szCs w:val="24"/>
        </w:rPr>
        <w:tab/>
        <w:t>Scalabrin D, Harris C, Johnston W, Berseth C. Long-term safety assessment in children who received hydrolyzed protein formulas with Lactobacillus rhamnosus GG: a 5-year follow-up. European Journal of Pediatrics. 2017;176(2):217-24.</w:t>
      </w:r>
      <w:bookmarkEnd w:id="96"/>
    </w:p>
    <w:p w14:paraId="05FF9298"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7" w:name="_ENREF_49"/>
      <w:r w:rsidRPr="00AA6A9F">
        <w:rPr>
          <w:rFonts w:ascii="Times New Roman" w:hAnsi="Times New Roman" w:cs="Times New Roman"/>
          <w:szCs w:val="24"/>
        </w:rPr>
        <w:t>49.</w:t>
      </w:r>
      <w:r w:rsidRPr="00AA6A9F">
        <w:rPr>
          <w:rFonts w:ascii="Times New Roman" w:hAnsi="Times New Roman" w:cs="Times New Roman"/>
          <w:szCs w:val="24"/>
        </w:rPr>
        <w:tab/>
        <w:t>Soh SE, Aw M, Gerez I, Chong YS, Rauff M, Ng YP, et al. Probiotic supplementation in the first 6 months of life in at risk Asian infants--effects on eczema and atopic sensitization at the age of 1 year. Clinical &amp; Experimental Allergy. 2009;39(4):571-8.</w:t>
      </w:r>
      <w:bookmarkEnd w:id="97"/>
    </w:p>
    <w:p w14:paraId="2CE6C5E1"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8" w:name="_ENREF_50"/>
      <w:r w:rsidRPr="00AA6A9F">
        <w:rPr>
          <w:rFonts w:ascii="Times New Roman" w:hAnsi="Times New Roman" w:cs="Times New Roman"/>
          <w:szCs w:val="24"/>
        </w:rPr>
        <w:t>50.</w:t>
      </w:r>
      <w:r w:rsidRPr="00AA6A9F">
        <w:rPr>
          <w:rFonts w:ascii="Times New Roman" w:hAnsi="Times New Roman" w:cs="Times New Roman"/>
          <w:szCs w:val="24"/>
        </w:rPr>
        <w:tab/>
        <w:t>Loo EX, Llanora GV, Lu Q, Aw MM, Lee BW, Shek LP. Supplementation with probiotics in the first 6 months of life did not protect against eczema and allergy in at-risk Asian infants: a 5-year follow-up. International Archives of Allergy &amp; Immunology. 2014;163(1):25-8.</w:t>
      </w:r>
      <w:bookmarkEnd w:id="98"/>
    </w:p>
    <w:p w14:paraId="5CCD8763"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99" w:name="_ENREF_51"/>
      <w:r w:rsidRPr="00AA6A9F">
        <w:rPr>
          <w:rFonts w:ascii="Times New Roman" w:hAnsi="Times New Roman" w:cs="Times New Roman"/>
          <w:szCs w:val="24"/>
        </w:rPr>
        <w:t>51.</w:t>
      </w:r>
      <w:r w:rsidRPr="00AA6A9F">
        <w:rPr>
          <w:rFonts w:ascii="Times New Roman" w:hAnsi="Times New Roman" w:cs="Times New Roman"/>
          <w:szCs w:val="24"/>
        </w:rPr>
        <w:tab/>
        <w:t>Van Der Aa L, Heymans H, Van Aalderen W, Sillevis Smitt H, Nauta A, Knippels L, et al. Specific synbiotic mixture prevents asthma-like symptoms in infants with atopic dermatitis. Allergy: European Journal of Allergy and Clinical Immunology. 2010;65:313.</w:t>
      </w:r>
      <w:bookmarkEnd w:id="99"/>
    </w:p>
    <w:p w14:paraId="62FF055A"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0" w:name="_ENREF_52"/>
      <w:r w:rsidRPr="00AA6A9F">
        <w:rPr>
          <w:rFonts w:ascii="Times New Roman" w:hAnsi="Times New Roman" w:cs="Times New Roman"/>
          <w:szCs w:val="24"/>
        </w:rPr>
        <w:t>52.</w:t>
      </w:r>
      <w:r w:rsidRPr="00AA6A9F">
        <w:rPr>
          <w:rFonts w:ascii="Times New Roman" w:hAnsi="Times New Roman" w:cs="Times New Roman"/>
          <w:szCs w:val="24"/>
        </w:rPr>
        <w:tab/>
        <w:t>West CE, Hammarstrom ML, Hernell O. Probiotics in primary prevention of allergic disease--follow-up at 8-9 years of age. Allergy. 2013;68(8):1015-20.</w:t>
      </w:r>
      <w:bookmarkEnd w:id="100"/>
    </w:p>
    <w:p w14:paraId="200230C3"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1" w:name="_ENREF_53"/>
      <w:r w:rsidRPr="00AA6A9F">
        <w:rPr>
          <w:rFonts w:ascii="Times New Roman" w:hAnsi="Times New Roman" w:cs="Times New Roman"/>
          <w:szCs w:val="24"/>
        </w:rPr>
        <w:t>53.</w:t>
      </w:r>
      <w:r w:rsidRPr="00AA6A9F">
        <w:rPr>
          <w:rFonts w:ascii="Times New Roman" w:hAnsi="Times New Roman" w:cs="Times New Roman"/>
          <w:szCs w:val="24"/>
        </w:rPr>
        <w:tab/>
        <w:t>Wickens K, Black P, Stanley TV, Mitchell E, Barthow C, Fitzharris P, et al. A protective effect of Lactobacillus rhamnosus HN001 against eczema in the first 2 years of life persists to age 4 years. Clinical &amp; Experimental Allergy. 2012;42(7):1071-9.</w:t>
      </w:r>
      <w:bookmarkEnd w:id="101"/>
    </w:p>
    <w:p w14:paraId="464735FF"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2" w:name="_ENREF_54"/>
      <w:r w:rsidRPr="00AA6A9F">
        <w:rPr>
          <w:rFonts w:ascii="Times New Roman" w:hAnsi="Times New Roman" w:cs="Times New Roman"/>
          <w:szCs w:val="24"/>
        </w:rPr>
        <w:t>54.</w:t>
      </w:r>
      <w:r w:rsidRPr="00AA6A9F">
        <w:rPr>
          <w:rFonts w:ascii="Times New Roman" w:hAnsi="Times New Roman" w:cs="Times New Roman"/>
          <w:szCs w:val="24"/>
        </w:rPr>
        <w:tab/>
        <w:t>Wickens K, Stanley TV, Mitchell EA, Barthow C, Fitzharris P, Purdie G, et al. Early supplementation with Lactobacillus rhamnosus HN001 reduces eczema prevalence to 6 years: does it also reduce atopic sensitization? Clinical &amp; Experimental Allergy. 2013;43(9):1048-57.</w:t>
      </w:r>
      <w:bookmarkEnd w:id="102"/>
    </w:p>
    <w:p w14:paraId="390ECD32"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3" w:name="_ENREF_55"/>
      <w:r w:rsidRPr="00AA6A9F">
        <w:rPr>
          <w:rFonts w:ascii="Times New Roman" w:hAnsi="Times New Roman" w:cs="Times New Roman"/>
          <w:szCs w:val="24"/>
        </w:rPr>
        <w:lastRenderedPageBreak/>
        <w:t>55.</w:t>
      </w:r>
      <w:r w:rsidRPr="00AA6A9F">
        <w:rPr>
          <w:rFonts w:ascii="Times New Roman" w:hAnsi="Times New Roman" w:cs="Times New Roman"/>
          <w:szCs w:val="24"/>
        </w:rPr>
        <w:tab/>
        <w:t>Fiocchi A, Pawankar R, Cuello-Garcia C, Ahn K, Al-Hammadi S, Agarwal A, et al. World Allergy Organization-McMaster University Guidelines for Allergic Disease Prevention (GLAD-P): Probiotics. World Allergy Organization Journal. 2015;8(1):4.</w:t>
      </w:r>
      <w:bookmarkEnd w:id="103"/>
    </w:p>
    <w:p w14:paraId="04145244"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4" w:name="_ENREF_56"/>
      <w:r w:rsidRPr="00AA6A9F">
        <w:rPr>
          <w:rFonts w:ascii="Times New Roman" w:hAnsi="Times New Roman" w:cs="Times New Roman"/>
          <w:szCs w:val="24"/>
        </w:rPr>
        <w:t>56.</w:t>
      </w:r>
      <w:r w:rsidRPr="00AA6A9F">
        <w:rPr>
          <w:rFonts w:ascii="Times New Roman" w:hAnsi="Times New Roman" w:cs="Times New Roman"/>
          <w:szCs w:val="24"/>
        </w:rPr>
        <w:tab/>
        <w:t>Dick S, Friend A, Dynes K, AlKandari F, Doust E, Cowie H, et al. A systematic review of associations between environmental exposures and development of asthma in children aged up to 9 years. BMJ Open. 2014;4(11).</w:t>
      </w:r>
      <w:bookmarkEnd w:id="104"/>
    </w:p>
    <w:p w14:paraId="69A160FB"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5" w:name="_ENREF_57"/>
      <w:r w:rsidRPr="00AA6A9F">
        <w:rPr>
          <w:rFonts w:ascii="Times New Roman" w:hAnsi="Times New Roman" w:cs="Times New Roman"/>
          <w:szCs w:val="24"/>
        </w:rPr>
        <w:t>57.</w:t>
      </w:r>
      <w:r w:rsidRPr="00AA6A9F">
        <w:rPr>
          <w:rFonts w:ascii="Times New Roman" w:hAnsi="Times New Roman" w:cs="Times New Roman"/>
          <w:szCs w:val="24"/>
        </w:rPr>
        <w:tab/>
        <w:t>Elazab N, Mendy A, Gasana J, Vieira ER, Quizon A, Forno E. Probiotic administration in early life, atopy, and asthma: a meta-analysis of clinical trials. Pediatrics. 2013;132(3):e666-76.</w:t>
      </w:r>
      <w:bookmarkEnd w:id="105"/>
    </w:p>
    <w:p w14:paraId="22BC159E"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6" w:name="_ENREF_58"/>
      <w:r w:rsidRPr="00AA6A9F">
        <w:rPr>
          <w:rFonts w:ascii="Times New Roman" w:hAnsi="Times New Roman" w:cs="Times New Roman"/>
          <w:szCs w:val="24"/>
        </w:rPr>
        <w:t>58.</w:t>
      </w:r>
      <w:r w:rsidRPr="00AA6A9F">
        <w:rPr>
          <w:rFonts w:ascii="Times New Roman" w:hAnsi="Times New Roman" w:cs="Times New Roman"/>
          <w:szCs w:val="24"/>
        </w:rPr>
        <w:tab/>
        <w:t>Azad MB, Coneys JG, Kozyrskyj AL, Field CJ, Ramsey CD, Becker AB, et al. Probiotic supplementation during pregnancy or infancy for the prevention of asthma and wheeze: systematic review and meta-analysis. Bmj. 2013;347:f6471.</w:t>
      </w:r>
      <w:bookmarkEnd w:id="106"/>
    </w:p>
    <w:p w14:paraId="68F7A34F"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7" w:name="_ENREF_59"/>
      <w:r w:rsidRPr="00AA6A9F">
        <w:rPr>
          <w:rFonts w:ascii="Times New Roman" w:hAnsi="Times New Roman" w:cs="Times New Roman"/>
          <w:szCs w:val="24"/>
        </w:rPr>
        <w:t>59.</w:t>
      </w:r>
      <w:r w:rsidRPr="00AA6A9F">
        <w:rPr>
          <w:rFonts w:ascii="Times New Roman" w:hAnsi="Times New Roman" w:cs="Times New Roman"/>
          <w:szCs w:val="24"/>
        </w:rPr>
        <w:tab/>
        <w:t>Mansfield JA, Bergin SW, Cooper JR, Olsen CH. Comparative probiotic strain efficacy in the prevention of eczema in infants and children: a systematic review and meta-analysis. Military medicine. 2014;179(6):580-92.</w:t>
      </w:r>
      <w:bookmarkEnd w:id="107"/>
    </w:p>
    <w:p w14:paraId="7DE1A709" w14:textId="77777777" w:rsidR="00AA6A9F" w:rsidRPr="00AA6A9F" w:rsidRDefault="00AA6A9F" w:rsidP="00AA6A9F">
      <w:pPr>
        <w:pStyle w:val="EndNoteBibliography"/>
        <w:spacing w:before="120" w:after="120" w:line="360" w:lineRule="auto"/>
        <w:ind w:hanging="397"/>
        <w:jc w:val="both"/>
        <w:rPr>
          <w:rFonts w:ascii="Times New Roman" w:hAnsi="Times New Roman" w:cs="Times New Roman"/>
          <w:szCs w:val="24"/>
        </w:rPr>
      </w:pPr>
      <w:bookmarkStart w:id="108" w:name="_ENREF_60"/>
      <w:r w:rsidRPr="00AA6A9F">
        <w:rPr>
          <w:rFonts w:ascii="Times New Roman" w:hAnsi="Times New Roman" w:cs="Times New Roman"/>
          <w:szCs w:val="24"/>
        </w:rPr>
        <w:t>60.</w:t>
      </w:r>
      <w:r w:rsidRPr="00AA6A9F">
        <w:rPr>
          <w:rFonts w:ascii="Times New Roman" w:hAnsi="Times New Roman" w:cs="Times New Roman"/>
          <w:szCs w:val="24"/>
        </w:rPr>
        <w:tab/>
        <w:t>Dang D, Zhou W, Lun ZJ, Mu X, Wang DX, Wu H. Meta-analysis of probiotics and/or prebiotics for the prevention of eczema. Journal of International Medical Research. 2013;41(5):1426-36.</w:t>
      </w:r>
      <w:bookmarkEnd w:id="108"/>
    </w:p>
    <w:p w14:paraId="32F109A6" w14:textId="7F410ECC" w:rsidR="002C2B34" w:rsidRPr="00640E5D" w:rsidRDefault="007D6DC3" w:rsidP="00AA6A9F">
      <w:pPr>
        <w:pStyle w:val="EndNoteBibliography"/>
        <w:spacing w:before="120" w:after="120" w:line="360" w:lineRule="auto"/>
        <w:ind w:hanging="397"/>
        <w:jc w:val="both"/>
        <w:rPr>
          <w:rFonts w:ascii="Times New Roman" w:hAnsi="Times New Roman" w:cs="Times New Roman"/>
        </w:rPr>
      </w:pPr>
      <w:r w:rsidRPr="00AA6A9F">
        <w:rPr>
          <w:rFonts w:ascii="Times New Roman" w:hAnsi="Times New Roman" w:cs="Times New Roman"/>
          <w:szCs w:val="24"/>
        </w:rPr>
        <w:fldChar w:fldCharType="end"/>
      </w:r>
    </w:p>
    <w:sectPr w:rsidR="002C2B34" w:rsidRPr="00640E5D" w:rsidSect="002C2B34">
      <w:pgSz w:w="11906" w:h="16838"/>
      <w:pgMar w:top="1440" w:right="1440" w:bottom="1440" w:left="144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8EC6FAE" w15:done="0"/>
  <w15:commentEx w15:paraId="26018A1F" w15:done="0"/>
  <w15:commentEx w15:paraId="49B4F418" w15:done="0"/>
  <w15:commentEx w15:paraId="33C460A2" w15:done="0"/>
  <w15:commentEx w15:paraId="1DFE3719" w15:done="0"/>
  <w15:commentEx w15:paraId="69F5FFB9" w15:done="0"/>
  <w15:commentEx w15:paraId="2E874150" w15:done="0"/>
  <w15:commentEx w15:paraId="17CFDA08" w15:done="0"/>
  <w15:commentEx w15:paraId="5DD5282B" w15:done="0"/>
  <w15:commentEx w15:paraId="49C028A0" w15:done="0"/>
  <w15:commentEx w15:paraId="6F5C7905" w15:done="0"/>
  <w15:commentEx w15:paraId="70D0BA1D" w15:done="0"/>
  <w15:commentEx w15:paraId="6EDA90FB" w15:done="0"/>
  <w15:commentEx w15:paraId="3D9D2370" w15:done="0"/>
  <w15:commentEx w15:paraId="6CE1A49C" w15:done="0"/>
  <w15:commentEx w15:paraId="1DD05F0A" w15:done="0"/>
  <w15:commentEx w15:paraId="13E2C6CE" w15:done="0"/>
  <w15:commentEx w15:paraId="1F1EB91E" w15:done="0"/>
  <w15:commentEx w15:paraId="47D6A753" w15:done="0"/>
  <w15:commentEx w15:paraId="16B46EA0" w15:done="0"/>
  <w15:commentEx w15:paraId="4F354E45" w15:done="0"/>
  <w15:commentEx w15:paraId="5DE04472" w15:done="0"/>
  <w15:commentEx w15:paraId="3239D43B" w15:done="0"/>
  <w15:commentEx w15:paraId="063C2E2C" w15:done="0"/>
  <w15:commentEx w15:paraId="5CBFC5A4" w15:done="0"/>
  <w15:commentEx w15:paraId="66F9A5C5" w15:done="0"/>
  <w15:commentEx w15:paraId="5901DB7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3C9F57" w14:textId="77777777" w:rsidR="00B9138F" w:rsidRDefault="00B9138F" w:rsidP="00C606B0">
      <w:pPr>
        <w:spacing w:after="0" w:line="240" w:lineRule="auto"/>
      </w:pPr>
      <w:r>
        <w:separator/>
      </w:r>
    </w:p>
  </w:endnote>
  <w:endnote w:type="continuationSeparator" w:id="0">
    <w:p w14:paraId="07F65547" w14:textId="77777777" w:rsidR="00B9138F" w:rsidRDefault="00B9138F" w:rsidP="00C606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6144175"/>
      <w:docPartObj>
        <w:docPartGallery w:val="Page Numbers (Bottom of Page)"/>
        <w:docPartUnique/>
      </w:docPartObj>
    </w:sdtPr>
    <w:sdtEndPr>
      <w:rPr>
        <w:noProof/>
      </w:rPr>
    </w:sdtEndPr>
    <w:sdtContent>
      <w:p w14:paraId="1FAFC282" w14:textId="7CA88B23" w:rsidR="005B22BC" w:rsidRDefault="005B22BC">
        <w:pPr>
          <w:pStyle w:val="Footer"/>
          <w:jc w:val="center"/>
        </w:pPr>
        <w:r>
          <w:fldChar w:fldCharType="begin"/>
        </w:r>
        <w:r>
          <w:instrText xml:space="preserve"> PAGE   \* MERGEFORMAT </w:instrText>
        </w:r>
        <w:r>
          <w:fldChar w:fldCharType="separate"/>
        </w:r>
        <w:r w:rsidR="00AA6A9F">
          <w:rPr>
            <w:noProof/>
          </w:rPr>
          <w:t>6</w:t>
        </w:r>
        <w:r>
          <w:rPr>
            <w:noProof/>
          </w:rPr>
          <w:fldChar w:fldCharType="end"/>
        </w:r>
      </w:p>
    </w:sdtContent>
  </w:sdt>
  <w:p w14:paraId="34C5A58E" w14:textId="77777777" w:rsidR="005B22BC" w:rsidRDefault="005B22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419E3E" w14:textId="77777777" w:rsidR="00B9138F" w:rsidRDefault="00B9138F" w:rsidP="00C606B0">
      <w:pPr>
        <w:spacing w:after="0" w:line="240" w:lineRule="auto"/>
      </w:pPr>
      <w:r>
        <w:separator/>
      </w:r>
    </w:p>
  </w:footnote>
  <w:footnote w:type="continuationSeparator" w:id="0">
    <w:p w14:paraId="393D0474" w14:textId="77777777" w:rsidR="00B9138F" w:rsidRDefault="00B9138F" w:rsidP="00C606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4A419" w14:textId="04D8CEED" w:rsidR="005B22BC" w:rsidRDefault="005B22BC" w:rsidP="00290FC5">
    <w:pPr>
      <w:pStyle w:val="Header"/>
    </w:pPr>
    <w:r>
      <w:t>Probiotics and allergic outcomes</w:t>
    </w:r>
    <w:r>
      <w:ptab w:relativeTo="margin" w:alignment="center" w:leader="none"/>
    </w:r>
    <w:r>
      <w:t>V</w:t>
    </w:r>
    <w:r w:rsidR="00846FC5">
      <w:t>1</w:t>
    </w:r>
    <w:r>
      <w:t>.</w:t>
    </w:r>
    <w:r w:rsidR="00846FC5">
      <w:t>6</w:t>
    </w:r>
    <w:r>
      <w:t>_</w:t>
    </w:r>
    <w:r w:rsidR="00846FC5">
      <w:t>31</w:t>
    </w:r>
    <w:r w:rsidR="00846FC5" w:rsidRPr="00846FC5">
      <w:rPr>
        <w:vertAlign w:val="superscript"/>
      </w:rPr>
      <w:t>st</w:t>
    </w:r>
    <w:r w:rsidR="00846FC5">
      <w:t xml:space="preserve"> October 2017</w:t>
    </w:r>
    <w:r>
      <w:ptab w:relativeTo="margin" w:alignment="right" w:leader="none"/>
    </w:r>
    <w:r>
      <w:t xml:space="preserve">FSA Systematic Review </w:t>
    </w:r>
    <w:r w:rsidRPr="00CD6830">
      <w:t>FS305005</w:t>
    </w:r>
  </w:p>
  <w:p w14:paraId="5B583649" w14:textId="77777777" w:rsidR="005B22BC" w:rsidRDefault="005B22B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A035AF"/>
    <w:multiLevelType w:val="hybridMultilevel"/>
    <w:tmpl w:val="58A6399E"/>
    <w:lvl w:ilvl="0" w:tplc="EC96C8F0">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4FB92DB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514C2843"/>
    <w:multiLevelType w:val="hybridMultilevel"/>
    <w:tmpl w:val="FF2CC3BE"/>
    <w:lvl w:ilvl="0" w:tplc="13C4B23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A827E02"/>
    <w:multiLevelType w:val="multilevel"/>
    <w:tmpl w:val="BCBC2068"/>
    <w:lvl w:ilvl="0">
      <w:start w:val="1"/>
      <w:numFmt w:val="decimal"/>
      <w:lvlText w:val="%1.0"/>
      <w:lvlJc w:val="left"/>
      <w:pPr>
        <w:ind w:left="960" w:hanging="480"/>
      </w:pPr>
      <w:rPr>
        <w:rFonts w:hint="default"/>
      </w:rPr>
    </w:lvl>
    <w:lvl w:ilvl="1">
      <w:start w:val="1"/>
      <w:numFmt w:val="decimalZero"/>
      <w:lvlText w:val="%1.%2"/>
      <w:lvlJc w:val="left"/>
      <w:pPr>
        <w:ind w:left="1680" w:hanging="480"/>
      </w:pPr>
      <w:rPr>
        <w:rFonts w:hint="default"/>
      </w:rPr>
    </w:lvl>
    <w:lvl w:ilvl="2">
      <w:start w:val="1"/>
      <w:numFmt w:val="decimal"/>
      <w:lvlText w:val="%1.%2.%3"/>
      <w:lvlJc w:val="left"/>
      <w:pPr>
        <w:ind w:left="2640" w:hanging="720"/>
      </w:pPr>
      <w:rPr>
        <w:rFonts w:hint="default"/>
      </w:rPr>
    </w:lvl>
    <w:lvl w:ilvl="3">
      <w:start w:val="1"/>
      <w:numFmt w:val="decimal"/>
      <w:lvlText w:val="%1.%2.%3.%4"/>
      <w:lvlJc w:val="left"/>
      <w:pPr>
        <w:ind w:left="336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160" w:hanging="1080"/>
      </w:pPr>
      <w:rPr>
        <w:rFonts w:hint="default"/>
      </w:rPr>
    </w:lvl>
    <w:lvl w:ilvl="6">
      <w:start w:val="1"/>
      <w:numFmt w:val="decimal"/>
      <w:lvlText w:val="%1.%2.%3.%4.%5.%6.%7"/>
      <w:lvlJc w:val="left"/>
      <w:pPr>
        <w:ind w:left="6240" w:hanging="1440"/>
      </w:pPr>
      <w:rPr>
        <w:rFonts w:hint="default"/>
      </w:rPr>
    </w:lvl>
    <w:lvl w:ilvl="7">
      <w:start w:val="1"/>
      <w:numFmt w:val="decimal"/>
      <w:lvlText w:val="%1.%2.%3.%4.%5.%6.%7.%8"/>
      <w:lvlJc w:val="left"/>
      <w:pPr>
        <w:ind w:left="6960" w:hanging="1440"/>
      </w:pPr>
      <w:rPr>
        <w:rFonts w:hint="default"/>
      </w:rPr>
    </w:lvl>
    <w:lvl w:ilvl="8">
      <w:start w:val="1"/>
      <w:numFmt w:val="decimal"/>
      <w:lvlText w:val="%1.%2.%3.%4.%5.%6.%7.%8.%9"/>
      <w:lvlJc w:val="left"/>
      <w:pPr>
        <w:ind w:left="8040" w:hanging="1800"/>
      </w:pPr>
      <w:rPr>
        <w:rFonts w:hint="default"/>
      </w:rPr>
    </w:lvl>
  </w:abstractNum>
  <w:abstractNum w:abstractNumId="4">
    <w:nsid w:val="5D931DFC"/>
    <w:multiLevelType w:val="hybridMultilevel"/>
    <w:tmpl w:val="FF80882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77F429F1"/>
    <w:multiLevelType w:val="hybridMultilevel"/>
    <w:tmpl w:val="67B60DB8"/>
    <w:lvl w:ilvl="0" w:tplc="0809001B">
      <w:start w:val="1"/>
      <w:numFmt w:val="lowerRoman"/>
      <w:lvlText w:val="%1."/>
      <w:lvlJc w:val="righ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liver, Erin">
    <w15:presenceInfo w15:providerId="AD" w15:userId="S-1-5-21-3267810332-1398234292-3245395258-21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xvxs0psahx5zpues2r7xs2v0zdv9sed9tsrr&quot;&gt;Reviews AandC 2015 to 25 Copy 22.03.17&lt;record-ids&gt;&lt;item&gt;200&lt;/item&gt;&lt;item&gt;235&lt;/item&gt;&lt;item&gt;362&lt;/item&gt;&lt;item&gt;685&lt;/item&gt;&lt;item&gt;2019&lt;/item&gt;&lt;item&gt;2460&lt;/item&gt;&lt;item&gt;7407&lt;/item&gt;&lt;/record-ids&gt;&lt;/item&gt;&lt;item db-id=&quot;xz2pwzz052fzekeewww5de0d5at5t9aprffv&quot;&gt;FSAMaster&lt;record-ids&gt;&lt;item&gt;157&lt;/item&gt;&lt;item&gt;331&lt;/item&gt;&lt;item&gt;619&lt;/item&gt;&lt;item&gt;725&lt;/item&gt;&lt;item&gt;1212&lt;/item&gt;&lt;item&gt;1316&lt;/item&gt;&lt;item&gt;1408&lt;/item&gt;&lt;item&gt;1528&lt;/item&gt;&lt;item&gt;1608&lt;/item&gt;&lt;item&gt;1613&lt;/item&gt;&lt;item&gt;1614&lt;/item&gt;&lt;item&gt;2722&lt;/item&gt;&lt;item&gt;3160&lt;/item&gt;&lt;item&gt;3218&lt;/item&gt;&lt;item&gt;3311&lt;/item&gt;&lt;item&gt;3376&lt;/item&gt;&lt;item&gt;3440&lt;/item&gt;&lt;item&gt;4293&lt;/item&gt;&lt;item&gt;5796&lt;/item&gt;&lt;item&gt;6062&lt;/item&gt;&lt;item&gt;6127&lt;/item&gt;&lt;item&gt;8520&lt;/item&gt;&lt;item&gt;8611&lt;/item&gt;&lt;item&gt;8612&lt;/item&gt;&lt;item&gt;8613&lt;/item&gt;&lt;item&gt;8843&lt;/item&gt;&lt;item&gt;8922&lt;/item&gt;&lt;item&gt;8928&lt;/item&gt;&lt;item&gt;8932&lt;/item&gt;&lt;item&gt;9073&lt;/item&gt;&lt;item&gt;9875&lt;/item&gt;&lt;item&gt;10054&lt;/item&gt;&lt;item&gt;10155&lt;/item&gt;&lt;item&gt;10296&lt;/item&gt;&lt;item&gt;11232&lt;/item&gt;&lt;item&gt;12107&lt;/item&gt;&lt;item&gt;18219&lt;/item&gt;&lt;item&gt;18220&lt;/item&gt;&lt;item&gt;20341&lt;/item&gt;&lt;item&gt;21176&lt;/item&gt;&lt;item&gt;28412&lt;/item&gt;&lt;item&gt;28439&lt;/item&gt;&lt;item&gt;28614&lt;/item&gt;&lt;item&gt;28640&lt;/item&gt;&lt;item&gt;28671&lt;/item&gt;&lt;item&gt;28673&lt;/item&gt;&lt;item&gt;28700&lt;/item&gt;&lt;item&gt;28968&lt;/item&gt;&lt;item&gt;29203&lt;/item&gt;&lt;item&gt;29384&lt;/item&gt;&lt;item&gt;29387&lt;/item&gt;&lt;/record-ids&gt;&lt;/item&gt;&lt;/Libraries&gt;"/>
  </w:docVars>
  <w:rsids>
    <w:rsidRoot w:val="00700917"/>
    <w:rsid w:val="00004F99"/>
    <w:rsid w:val="00005507"/>
    <w:rsid w:val="00007AED"/>
    <w:rsid w:val="00015735"/>
    <w:rsid w:val="000170B0"/>
    <w:rsid w:val="00025B8A"/>
    <w:rsid w:val="00033076"/>
    <w:rsid w:val="00040DE4"/>
    <w:rsid w:val="00042477"/>
    <w:rsid w:val="000442FC"/>
    <w:rsid w:val="0004564F"/>
    <w:rsid w:val="00045A1E"/>
    <w:rsid w:val="000506DF"/>
    <w:rsid w:val="00050B45"/>
    <w:rsid w:val="000661D6"/>
    <w:rsid w:val="0008241D"/>
    <w:rsid w:val="000856C4"/>
    <w:rsid w:val="00087549"/>
    <w:rsid w:val="00094B9E"/>
    <w:rsid w:val="000B5F61"/>
    <w:rsid w:val="000B62BC"/>
    <w:rsid w:val="000C153B"/>
    <w:rsid w:val="000C368B"/>
    <w:rsid w:val="000C47A0"/>
    <w:rsid w:val="000D2F5D"/>
    <w:rsid w:val="000D4A8F"/>
    <w:rsid w:val="000E0ECB"/>
    <w:rsid w:val="000E2FAE"/>
    <w:rsid w:val="000F2941"/>
    <w:rsid w:val="000F7940"/>
    <w:rsid w:val="00103B9A"/>
    <w:rsid w:val="00107C69"/>
    <w:rsid w:val="001137F9"/>
    <w:rsid w:val="00117434"/>
    <w:rsid w:val="001211AC"/>
    <w:rsid w:val="00122135"/>
    <w:rsid w:val="00125C69"/>
    <w:rsid w:val="00140797"/>
    <w:rsid w:val="00144904"/>
    <w:rsid w:val="001564E7"/>
    <w:rsid w:val="00160273"/>
    <w:rsid w:val="00167ECD"/>
    <w:rsid w:val="0017436D"/>
    <w:rsid w:val="0017582B"/>
    <w:rsid w:val="00176826"/>
    <w:rsid w:val="00177721"/>
    <w:rsid w:val="00187F3F"/>
    <w:rsid w:val="001902DD"/>
    <w:rsid w:val="00191485"/>
    <w:rsid w:val="00191F46"/>
    <w:rsid w:val="00196E2B"/>
    <w:rsid w:val="00197A68"/>
    <w:rsid w:val="001A6D84"/>
    <w:rsid w:val="001A72CF"/>
    <w:rsid w:val="001A7F02"/>
    <w:rsid w:val="001B1545"/>
    <w:rsid w:val="001B7513"/>
    <w:rsid w:val="001B767D"/>
    <w:rsid w:val="001C04A0"/>
    <w:rsid w:val="001C087D"/>
    <w:rsid w:val="001C3299"/>
    <w:rsid w:val="001C6345"/>
    <w:rsid w:val="001C6ED4"/>
    <w:rsid w:val="001D02C0"/>
    <w:rsid w:val="001D2CEA"/>
    <w:rsid w:val="001D341D"/>
    <w:rsid w:val="001D6EB7"/>
    <w:rsid w:val="001E06B9"/>
    <w:rsid w:val="001E40CE"/>
    <w:rsid w:val="001F33D5"/>
    <w:rsid w:val="001F3806"/>
    <w:rsid w:val="001F478B"/>
    <w:rsid w:val="001F70FA"/>
    <w:rsid w:val="002065C5"/>
    <w:rsid w:val="002103A6"/>
    <w:rsid w:val="002122B3"/>
    <w:rsid w:val="00212942"/>
    <w:rsid w:val="002138CF"/>
    <w:rsid w:val="00214CCB"/>
    <w:rsid w:val="00223AFD"/>
    <w:rsid w:val="002243C7"/>
    <w:rsid w:val="00227254"/>
    <w:rsid w:val="002370A8"/>
    <w:rsid w:val="00241081"/>
    <w:rsid w:val="002422CE"/>
    <w:rsid w:val="002457BE"/>
    <w:rsid w:val="00246465"/>
    <w:rsid w:val="00254516"/>
    <w:rsid w:val="002552D9"/>
    <w:rsid w:val="0025702C"/>
    <w:rsid w:val="00261454"/>
    <w:rsid w:val="00263A4B"/>
    <w:rsid w:val="00263EAF"/>
    <w:rsid w:val="0027104B"/>
    <w:rsid w:val="00274171"/>
    <w:rsid w:val="00274F1B"/>
    <w:rsid w:val="00277F48"/>
    <w:rsid w:val="00282171"/>
    <w:rsid w:val="00290FC5"/>
    <w:rsid w:val="00292A99"/>
    <w:rsid w:val="00294E96"/>
    <w:rsid w:val="00295747"/>
    <w:rsid w:val="002973B4"/>
    <w:rsid w:val="002A0A38"/>
    <w:rsid w:val="002A5CE1"/>
    <w:rsid w:val="002A6299"/>
    <w:rsid w:val="002A689A"/>
    <w:rsid w:val="002A7D81"/>
    <w:rsid w:val="002B1E44"/>
    <w:rsid w:val="002C245D"/>
    <w:rsid w:val="002C2B34"/>
    <w:rsid w:val="002C42B1"/>
    <w:rsid w:val="002C5C0E"/>
    <w:rsid w:val="002C6475"/>
    <w:rsid w:val="002D08E3"/>
    <w:rsid w:val="002D244C"/>
    <w:rsid w:val="002D5066"/>
    <w:rsid w:val="002F39FE"/>
    <w:rsid w:val="002F3F83"/>
    <w:rsid w:val="003025A2"/>
    <w:rsid w:val="00314CC7"/>
    <w:rsid w:val="00314E6C"/>
    <w:rsid w:val="0031764C"/>
    <w:rsid w:val="00321C30"/>
    <w:rsid w:val="00324905"/>
    <w:rsid w:val="00327611"/>
    <w:rsid w:val="00334E7A"/>
    <w:rsid w:val="00335985"/>
    <w:rsid w:val="00342DFD"/>
    <w:rsid w:val="003474ED"/>
    <w:rsid w:val="00347BCB"/>
    <w:rsid w:val="00354C93"/>
    <w:rsid w:val="0036053D"/>
    <w:rsid w:val="003632C0"/>
    <w:rsid w:val="003672AA"/>
    <w:rsid w:val="00380529"/>
    <w:rsid w:val="003829A6"/>
    <w:rsid w:val="00384899"/>
    <w:rsid w:val="003854F0"/>
    <w:rsid w:val="003A1C3C"/>
    <w:rsid w:val="003A2923"/>
    <w:rsid w:val="003A4312"/>
    <w:rsid w:val="003A4EAB"/>
    <w:rsid w:val="003B5CE1"/>
    <w:rsid w:val="003D77F8"/>
    <w:rsid w:val="003F1F95"/>
    <w:rsid w:val="003F6E75"/>
    <w:rsid w:val="00401993"/>
    <w:rsid w:val="004021A2"/>
    <w:rsid w:val="004059C2"/>
    <w:rsid w:val="0041334E"/>
    <w:rsid w:val="00415669"/>
    <w:rsid w:val="004220AE"/>
    <w:rsid w:val="00424454"/>
    <w:rsid w:val="0042638A"/>
    <w:rsid w:val="00426750"/>
    <w:rsid w:val="00427351"/>
    <w:rsid w:val="0043712C"/>
    <w:rsid w:val="004376DC"/>
    <w:rsid w:val="004406E5"/>
    <w:rsid w:val="004443F0"/>
    <w:rsid w:val="00445875"/>
    <w:rsid w:val="00460043"/>
    <w:rsid w:val="0046457F"/>
    <w:rsid w:val="0047359E"/>
    <w:rsid w:val="00481646"/>
    <w:rsid w:val="0048590A"/>
    <w:rsid w:val="0049061C"/>
    <w:rsid w:val="0049100A"/>
    <w:rsid w:val="00494774"/>
    <w:rsid w:val="00495847"/>
    <w:rsid w:val="00495FF3"/>
    <w:rsid w:val="004973B0"/>
    <w:rsid w:val="004A1021"/>
    <w:rsid w:val="004A66D7"/>
    <w:rsid w:val="004B4697"/>
    <w:rsid w:val="004B797A"/>
    <w:rsid w:val="004C561F"/>
    <w:rsid w:val="004D1E1E"/>
    <w:rsid w:val="004D401C"/>
    <w:rsid w:val="004D4EA1"/>
    <w:rsid w:val="004D570F"/>
    <w:rsid w:val="004D6EC8"/>
    <w:rsid w:val="004D7D7A"/>
    <w:rsid w:val="004E0E33"/>
    <w:rsid w:val="004E10A1"/>
    <w:rsid w:val="004E14E2"/>
    <w:rsid w:val="004E4049"/>
    <w:rsid w:val="004E6B57"/>
    <w:rsid w:val="004F1429"/>
    <w:rsid w:val="004F2C70"/>
    <w:rsid w:val="00500BCE"/>
    <w:rsid w:val="00504134"/>
    <w:rsid w:val="005069D4"/>
    <w:rsid w:val="00506C4D"/>
    <w:rsid w:val="00510AB1"/>
    <w:rsid w:val="00516D76"/>
    <w:rsid w:val="005217E4"/>
    <w:rsid w:val="00524DF1"/>
    <w:rsid w:val="00526836"/>
    <w:rsid w:val="00535643"/>
    <w:rsid w:val="005567B5"/>
    <w:rsid w:val="00565688"/>
    <w:rsid w:val="00573789"/>
    <w:rsid w:val="005739F9"/>
    <w:rsid w:val="00574367"/>
    <w:rsid w:val="00574C8A"/>
    <w:rsid w:val="00576BE5"/>
    <w:rsid w:val="005819BF"/>
    <w:rsid w:val="005913B0"/>
    <w:rsid w:val="0059545C"/>
    <w:rsid w:val="005962A1"/>
    <w:rsid w:val="005A4801"/>
    <w:rsid w:val="005A69B3"/>
    <w:rsid w:val="005B201D"/>
    <w:rsid w:val="005B22BC"/>
    <w:rsid w:val="005B2714"/>
    <w:rsid w:val="005D2CDD"/>
    <w:rsid w:val="005D46B8"/>
    <w:rsid w:val="005E7EFC"/>
    <w:rsid w:val="005F124A"/>
    <w:rsid w:val="005F648A"/>
    <w:rsid w:val="0060409F"/>
    <w:rsid w:val="006043F2"/>
    <w:rsid w:val="0061045F"/>
    <w:rsid w:val="0061517A"/>
    <w:rsid w:val="00616233"/>
    <w:rsid w:val="00627583"/>
    <w:rsid w:val="00632DE6"/>
    <w:rsid w:val="00640AC8"/>
    <w:rsid w:val="00640E5D"/>
    <w:rsid w:val="006420F3"/>
    <w:rsid w:val="006444A2"/>
    <w:rsid w:val="00647096"/>
    <w:rsid w:val="00651677"/>
    <w:rsid w:val="00654FA6"/>
    <w:rsid w:val="00655119"/>
    <w:rsid w:val="00667D4B"/>
    <w:rsid w:val="00683536"/>
    <w:rsid w:val="0068795D"/>
    <w:rsid w:val="0069041D"/>
    <w:rsid w:val="0069467C"/>
    <w:rsid w:val="00694B09"/>
    <w:rsid w:val="006A07D7"/>
    <w:rsid w:val="006A0B31"/>
    <w:rsid w:val="006A4BBB"/>
    <w:rsid w:val="006A5651"/>
    <w:rsid w:val="006B06F7"/>
    <w:rsid w:val="006B5D2F"/>
    <w:rsid w:val="006B5DB8"/>
    <w:rsid w:val="006C250F"/>
    <w:rsid w:val="006C6A77"/>
    <w:rsid w:val="006D3E97"/>
    <w:rsid w:val="006D42C6"/>
    <w:rsid w:val="006E13D9"/>
    <w:rsid w:val="006E3754"/>
    <w:rsid w:val="006E57C3"/>
    <w:rsid w:val="006E5BC1"/>
    <w:rsid w:val="006E7437"/>
    <w:rsid w:val="006F19E1"/>
    <w:rsid w:val="00700447"/>
    <w:rsid w:val="00700917"/>
    <w:rsid w:val="0070275F"/>
    <w:rsid w:val="0070304E"/>
    <w:rsid w:val="00703E12"/>
    <w:rsid w:val="007047D9"/>
    <w:rsid w:val="00714259"/>
    <w:rsid w:val="00716124"/>
    <w:rsid w:val="007162AA"/>
    <w:rsid w:val="00725011"/>
    <w:rsid w:val="00725478"/>
    <w:rsid w:val="007317C7"/>
    <w:rsid w:val="00735E2E"/>
    <w:rsid w:val="007427F8"/>
    <w:rsid w:val="00753181"/>
    <w:rsid w:val="007638AC"/>
    <w:rsid w:val="007660DA"/>
    <w:rsid w:val="00775306"/>
    <w:rsid w:val="00782D83"/>
    <w:rsid w:val="00783E87"/>
    <w:rsid w:val="007856FB"/>
    <w:rsid w:val="00796736"/>
    <w:rsid w:val="007A05CD"/>
    <w:rsid w:val="007A368F"/>
    <w:rsid w:val="007B0991"/>
    <w:rsid w:val="007B255B"/>
    <w:rsid w:val="007B40D1"/>
    <w:rsid w:val="007C4E4B"/>
    <w:rsid w:val="007D0826"/>
    <w:rsid w:val="007D6479"/>
    <w:rsid w:val="007D6DC3"/>
    <w:rsid w:val="007E308A"/>
    <w:rsid w:val="007F094F"/>
    <w:rsid w:val="007F0ED5"/>
    <w:rsid w:val="00801BFC"/>
    <w:rsid w:val="008046FD"/>
    <w:rsid w:val="0081091E"/>
    <w:rsid w:val="00813984"/>
    <w:rsid w:val="00822E21"/>
    <w:rsid w:val="008236AA"/>
    <w:rsid w:val="00824C7D"/>
    <w:rsid w:val="00826986"/>
    <w:rsid w:val="008305CB"/>
    <w:rsid w:val="00831F34"/>
    <w:rsid w:val="008332BA"/>
    <w:rsid w:val="008366FA"/>
    <w:rsid w:val="008368EA"/>
    <w:rsid w:val="00841C57"/>
    <w:rsid w:val="00843C07"/>
    <w:rsid w:val="008453C9"/>
    <w:rsid w:val="00846508"/>
    <w:rsid w:val="00846FC5"/>
    <w:rsid w:val="00852F18"/>
    <w:rsid w:val="0085410C"/>
    <w:rsid w:val="00860B04"/>
    <w:rsid w:val="00861EB7"/>
    <w:rsid w:val="00865345"/>
    <w:rsid w:val="0086599A"/>
    <w:rsid w:val="008677A8"/>
    <w:rsid w:val="008712C6"/>
    <w:rsid w:val="0087515B"/>
    <w:rsid w:val="008779E4"/>
    <w:rsid w:val="008813E7"/>
    <w:rsid w:val="008817C0"/>
    <w:rsid w:val="00882327"/>
    <w:rsid w:val="00882505"/>
    <w:rsid w:val="00882559"/>
    <w:rsid w:val="00882B6B"/>
    <w:rsid w:val="00892E53"/>
    <w:rsid w:val="00893AC8"/>
    <w:rsid w:val="00894556"/>
    <w:rsid w:val="00897B67"/>
    <w:rsid w:val="00897C41"/>
    <w:rsid w:val="008A182B"/>
    <w:rsid w:val="008B2A46"/>
    <w:rsid w:val="008C29F9"/>
    <w:rsid w:val="008C5479"/>
    <w:rsid w:val="008C57C7"/>
    <w:rsid w:val="008C6A5C"/>
    <w:rsid w:val="008D32CA"/>
    <w:rsid w:val="008D6AC4"/>
    <w:rsid w:val="008F2E8B"/>
    <w:rsid w:val="008F3353"/>
    <w:rsid w:val="00900996"/>
    <w:rsid w:val="009014AB"/>
    <w:rsid w:val="0090431E"/>
    <w:rsid w:val="00905872"/>
    <w:rsid w:val="00906FCF"/>
    <w:rsid w:val="00911216"/>
    <w:rsid w:val="00911914"/>
    <w:rsid w:val="00912BA6"/>
    <w:rsid w:val="0092605C"/>
    <w:rsid w:val="00932221"/>
    <w:rsid w:val="00932D3C"/>
    <w:rsid w:val="00934D94"/>
    <w:rsid w:val="00936226"/>
    <w:rsid w:val="00947A71"/>
    <w:rsid w:val="00954155"/>
    <w:rsid w:val="0097262C"/>
    <w:rsid w:val="00972916"/>
    <w:rsid w:val="009847F6"/>
    <w:rsid w:val="0098539B"/>
    <w:rsid w:val="009935D5"/>
    <w:rsid w:val="00994C3F"/>
    <w:rsid w:val="009A0042"/>
    <w:rsid w:val="009A0E90"/>
    <w:rsid w:val="009B1603"/>
    <w:rsid w:val="009B1D02"/>
    <w:rsid w:val="009B54D6"/>
    <w:rsid w:val="009C3043"/>
    <w:rsid w:val="009C6E57"/>
    <w:rsid w:val="009C7CE0"/>
    <w:rsid w:val="009D035D"/>
    <w:rsid w:val="009D4B76"/>
    <w:rsid w:val="009E0EA0"/>
    <w:rsid w:val="009E1D39"/>
    <w:rsid w:val="009E51F3"/>
    <w:rsid w:val="009F0652"/>
    <w:rsid w:val="009F3DDB"/>
    <w:rsid w:val="009F5BC9"/>
    <w:rsid w:val="009F7242"/>
    <w:rsid w:val="00A01318"/>
    <w:rsid w:val="00A0134A"/>
    <w:rsid w:val="00A02824"/>
    <w:rsid w:val="00A03825"/>
    <w:rsid w:val="00A06213"/>
    <w:rsid w:val="00A06CCF"/>
    <w:rsid w:val="00A075D7"/>
    <w:rsid w:val="00A1543A"/>
    <w:rsid w:val="00A200B2"/>
    <w:rsid w:val="00A22CFB"/>
    <w:rsid w:val="00A232BD"/>
    <w:rsid w:val="00A2576C"/>
    <w:rsid w:val="00A26AAF"/>
    <w:rsid w:val="00A27222"/>
    <w:rsid w:val="00A33A8B"/>
    <w:rsid w:val="00A36570"/>
    <w:rsid w:val="00A37E95"/>
    <w:rsid w:val="00A41763"/>
    <w:rsid w:val="00A42054"/>
    <w:rsid w:val="00A431DA"/>
    <w:rsid w:val="00A4543A"/>
    <w:rsid w:val="00A458A6"/>
    <w:rsid w:val="00A5203C"/>
    <w:rsid w:val="00A55265"/>
    <w:rsid w:val="00A57FF9"/>
    <w:rsid w:val="00A62547"/>
    <w:rsid w:val="00A70B27"/>
    <w:rsid w:val="00A75AAF"/>
    <w:rsid w:val="00A94ABE"/>
    <w:rsid w:val="00AA55CA"/>
    <w:rsid w:val="00AA6A9F"/>
    <w:rsid w:val="00AA7A23"/>
    <w:rsid w:val="00AB059F"/>
    <w:rsid w:val="00AB30F5"/>
    <w:rsid w:val="00AC155C"/>
    <w:rsid w:val="00AC392D"/>
    <w:rsid w:val="00AD1B56"/>
    <w:rsid w:val="00AD5A58"/>
    <w:rsid w:val="00AD634D"/>
    <w:rsid w:val="00AD6957"/>
    <w:rsid w:val="00AD6EFC"/>
    <w:rsid w:val="00AE1261"/>
    <w:rsid w:val="00B04FCD"/>
    <w:rsid w:val="00B06A27"/>
    <w:rsid w:val="00B10F5C"/>
    <w:rsid w:val="00B12D08"/>
    <w:rsid w:val="00B12FCD"/>
    <w:rsid w:val="00B14F54"/>
    <w:rsid w:val="00B2307D"/>
    <w:rsid w:val="00B24B42"/>
    <w:rsid w:val="00B273D0"/>
    <w:rsid w:val="00B33029"/>
    <w:rsid w:val="00B35D01"/>
    <w:rsid w:val="00B36730"/>
    <w:rsid w:val="00B37A96"/>
    <w:rsid w:val="00B40575"/>
    <w:rsid w:val="00B414EA"/>
    <w:rsid w:val="00B44109"/>
    <w:rsid w:val="00B46DD9"/>
    <w:rsid w:val="00B544A3"/>
    <w:rsid w:val="00B61346"/>
    <w:rsid w:val="00B64AA4"/>
    <w:rsid w:val="00B753A3"/>
    <w:rsid w:val="00B75528"/>
    <w:rsid w:val="00B83341"/>
    <w:rsid w:val="00B854A9"/>
    <w:rsid w:val="00B8609B"/>
    <w:rsid w:val="00B87A03"/>
    <w:rsid w:val="00B9138F"/>
    <w:rsid w:val="00B92692"/>
    <w:rsid w:val="00B963D6"/>
    <w:rsid w:val="00B96F39"/>
    <w:rsid w:val="00BA09FA"/>
    <w:rsid w:val="00BA5B17"/>
    <w:rsid w:val="00BB2628"/>
    <w:rsid w:val="00BB7408"/>
    <w:rsid w:val="00BB7BF9"/>
    <w:rsid w:val="00BC36A6"/>
    <w:rsid w:val="00BC5332"/>
    <w:rsid w:val="00BD414A"/>
    <w:rsid w:val="00BD5F89"/>
    <w:rsid w:val="00BD7CA9"/>
    <w:rsid w:val="00BE0F10"/>
    <w:rsid w:val="00BE68BD"/>
    <w:rsid w:val="00BF0553"/>
    <w:rsid w:val="00BF0822"/>
    <w:rsid w:val="00BF76E3"/>
    <w:rsid w:val="00C04EC8"/>
    <w:rsid w:val="00C05B45"/>
    <w:rsid w:val="00C07822"/>
    <w:rsid w:val="00C229B5"/>
    <w:rsid w:val="00C2455B"/>
    <w:rsid w:val="00C24B4C"/>
    <w:rsid w:val="00C277AE"/>
    <w:rsid w:val="00C324D9"/>
    <w:rsid w:val="00C34046"/>
    <w:rsid w:val="00C41622"/>
    <w:rsid w:val="00C44A5E"/>
    <w:rsid w:val="00C53E9F"/>
    <w:rsid w:val="00C5512D"/>
    <w:rsid w:val="00C606B0"/>
    <w:rsid w:val="00C61FB6"/>
    <w:rsid w:val="00C645D2"/>
    <w:rsid w:val="00C64CA9"/>
    <w:rsid w:val="00C657B2"/>
    <w:rsid w:val="00C6727B"/>
    <w:rsid w:val="00C7199C"/>
    <w:rsid w:val="00C80E6C"/>
    <w:rsid w:val="00C919DE"/>
    <w:rsid w:val="00C9713D"/>
    <w:rsid w:val="00C971C4"/>
    <w:rsid w:val="00CA18F6"/>
    <w:rsid w:val="00CA1A4D"/>
    <w:rsid w:val="00CA41A8"/>
    <w:rsid w:val="00CA5388"/>
    <w:rsid w:val="00CA6B77"/>
    <w:rsid w:val="00CA7BE6"/>
    <w:rsid w:val="00CC1A02"/>
    <w:rsid w:val="00CC5C8D"/>
    <w:rsid w:val="00CC5F3F"/>
    <w:rsid w:val="00CD73E7"/>
    <w:rsid w:val="00CD747E"/>
    <w:rsid w:val="00CE20BA"/>
    <w:rsid w:val="00CF27B1"/>
    <w:rsid w:val="00CF34CF"/>
    <w:rsid w:val="00CF3A27"/>
    <w:rsid w:val="00CF5CA7"/>
    <w:rsid w:val="00D011D4"/>
    <w:rsid w:val="00D01514"/>
    <w:rsid w:val="00D01553"/>
    <w:rsid w:val="00D0630C"/>
    <w:rsid w:val="00D06C31"/>
    <w:rsid w:val="00D12230"/>
    <w:rsid w:val="00D16F15"/>
    <w:rsid w:val="00D2379C"/>
    <w:rsid w:val="00D32FC3"/>
    <w:rsid w:val="00D370C1"/>
    <w:rsid w:val="00D418B8"/>
    <w:rsid w:val="00D52F41"/>
    <w:rsid w:val="00D63CE8"/>
    <w:rsid w:val="00D64A6E"/>
    <w:rsid w:val="00D841AD"/>
    <w:rsid w:val="00D90F2A"/>
    <w:rsid w:val="00D945EC"/>
    <w:rsid w:val="00DA0F9F"/>
    <w:rsid w:val="00DA1D7B"/>
    <w:rsid w:val="00DA3FF5"/>
    <w:rsid w:val="00DA6274"/>
    <w:rsid w:val="00DA6431"/>
    <w:rsid w:val="00DA7E1C"/>
    <w:rsid w:val="00DB2F55"/>
    <w:rsid w:val="00DC70B9"/>
    <w:rsid w:val="00DD01F5"/>
    <w:rsid w:val="00DE6427"/>
    <w:rsid w:val="00DE7FD0"/>
    <w:rsid w:val="00DF01FB"/>
    <w:rsid w:val="00DF023E"/>
    <w:rsid w:val="00DF342B"/>
    <w:rsid w:val="00DF3EE3"/>
    <w:rsid w:val="00DF5368"/>
    <w:rsid w:val="00DF7514"/>
    <w:rsid w:val="00E04537"/>
    <w:rsid w:val="00E04F79"/>
    <w:rsid w:val="00E07176"/>
    <w:rsid w:val="00E115D2"/>
    <w:rsid w:val="00E12956"/>
    <w:rsid w:val="00E15550"/>
    <w:rsid w:val="00E23DE6"/>
    <w:rsid w:val="00E31B94"/>
    <w:rsid w:val="00E35460"/>
    <w:rsid w:val="00E36744"/>
    <w:rsid w:val="00E43C13"/>
    <w:rsid w:val="00E5239B"/>
    <w:rsid w:val="00E52BAB"/>
    <w:rsid w:val="00E55A07"/>
    <w:rsid w:val="00E618C4"/>
    <w:rsid w:val="00E650F7"/>
    <w:rsid w:val="00E72146"/>
    <w:rsid w:val="00E7406B"/>
    <w:rsid w:val="00E856C8"/>
    <w:rsid w:val="00E85B94"/>
    <w:rsid w:val="00E91183"/>
    <w:rsid w:val="00E91B99"/>
    <w:rsid w:val="00E94747"/>
    <w:rsid w:val="00E977CE"/>
    <w:rsid w:val="00EA30CE"/>
    <w:rsid w:val="00EA66AE"/>
    <w:rsid w:val="00EA7A28"/>
    <w:rsid w:val="00EB2ACB"/>
    <w:rsid w:val="00EB2CBD"/>
    <w:rsid w:val="00EB4AE3"/>
    <w:rsid w:val="00EB6FCC"/>
    <w:rsid w:val="00EC1E0C"/>
    <w:rsid w:val="00ED0E8B"/>
    <w:rsid w:val="00ED4BA6"/>
    <w:rsid w:val="00ED7C4C"/>
    <w:rsid w:val="00EE3111"/>
    <w:rsid w:val="00EE552A"/>
    <w:rsid w:val="00EE5673"/>
    <w:rsid w:val="00EE6CD6"/>
    <w:rsid w:val="00EE6CEC"/>
    <w:rsid w:val="00F03837"/>
    <w:rsid w:val="00F0449A"/>
    <w:rsid w:val="00F044E6"/>
    <w:rsid w:val="00F061BB"/>
    <w:rsid w:val="00F1460A"/>
    <w:rsid w:val="00F146AB"/>
    <w:rsid w:val="00F14EDC"/>
    <w:rsid w:val="00F15E31"/>
    <w:rsid w:val="00F15E39"/>
    <w:rsid w:val="00F25544"/>
    <w:rsid w:val="00F36948"/>
    <w:rsid w:val="00F37831"/>
    <w:rsid w:val="00F47C14"/>
    <w:rsid w:val="00F47DE7"/>
    <w:rsid w:val="00F505D3"/>
    <w:rsid w:val="00F568B6"/>
    <w:rsid w:val="00F56BBA"/>
    <w:rsid w:val="00F57DCB"/>
    <w:rsid w:val="00F6179B"/>
    <w:rsid w:val="00F62541"/>
    <w:rsid w:val="00F7004A"/>
    <w:rsid w:val="00F749A5"/>
    <w:rsid w:val="00F80228"/>
    <w:rsid w:val="00F83E2D"/>
    <w:rsid w:val="00F852A2"/>
    <w:rsid w:val="00F87AA7"/>
    <w:rsid w:val="00F90A82"/>
    <w:rsid w:val="00F954F2"/>
    <w:rsid w:val="00FA1147"/>
    <w:rsid w:val="00FA2B14"/>
    <w:rsid w:val="00FA5894"/>
    <w:rsid w:val="00FA591B"/>
    <w:rsid w:val="00FA7191"/>
    <w:rsid w:val="00FB0097"/>
    <w:rsid w:val="00FB70DA"/>
    <w:rsid w:val="00FB78BB"/>
    <w:rsid w:val="00FC01E7"/>
    <w:rsid w:val="00FC1A66"/>
    <w:rsid w:val="00FC77B1"/>
    <w:rsid w:val="00FD00B1"/>
    <w:rsid w:val="00FD3E50"/>
    <w:rsid w:val="00FD5FC6"/>
    <w:rsid w:val="00FE639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6B02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0F5C"/>
    <w:rPr>
      <w:rFonts w:ascii="Times New Roman" w:hAnsi="Times New Roman"/>
      <w:sz w:val="24"/>
    </w:rPr>
  </w:style>
  <w:style w:type="paragraph" w:styleId="Heading1">
    <w:name w:val="heading 1"/>
    <w:basedOn w:val="Normal"/>
    <w:next w:val="Normal"/>
    <w:link w:val="Heading1Char"/>
    <w:uiPriority w:val="9"/>
    <w:qFormat/>
    <w:rsid w:val="00290FC5"/>
    <w:pPr>
      <w:keepNext/>
      <w:keepLines/>
      <w:outlineLvl w:val="0"/>
    </w:pPr>
    <w:rPr>
      <w:rFonts w:asciiTheme="minorHAnsi" w:eastAsiaTheme="majorEastAsia" w:hAnsiTheme="minorHAnsi" w:cstheme="majorBidi"/>
      <w:b/>
      <w:bCs/>
      <w:szCs w:val="28"/>
    </w:rPr>
  </w:style>
  <w:style w:type="paragraph" w:styleId="Heading2">
    <w:name w:val="heading 2"/>
    <w:basedOn w:val="Normal"/>
    <w:next w:val="Normal"/>
    <w:link w:val="Heading2Char"/>
    <w:uiPriority w:val="9"/>
    <w:unhideWhenUsed/>
    <w:qFormat/>
    <w:rsid w:val="00CC1A02"/>
    <w:pPr>
      <w:keepNext/>
      <w:keepLines/>
      <w:spacing w:before="200" w:after="0"/>
      <w:outlineLvl w:val="1"/>
    </w:pPr>
    <w:rPr>
      <w:rFonts w:eastAsiaTheme="majorEastAsia" w:cstheme="majorBidi"/>
      <w:b/>
      <w:bCs/>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C1A02"/>
    <w:rPr>
      <w:rFonts w:ascii="Times New Roman" w:eastAsiaTheme="majorEastAsia" w:hAnsi="Times New Roman" w:cstheme="majorBidi"/>
      <w:b/>
      <w:bCs/>
      <w:sz w:val="24"/>
      <w:szCs w:val="26"/>
    </w:rPr>
  </w:style>
  <w:style w:type="table" w:styleId="TableGrid">
    <w:name w:val="Table Grid"/>
    <w:basedOn w:val="TableNormal"/>
    <w:uiPriority w:val="59"/>
    <w:rsid w:val="00B06A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B06A2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alloonText">
    <w:name w:val="Balloon Text"/>
    <w:basedOn w:val="Normal"/>
    <w:link w:val="BalloonTextChar"/>
    <w:uiPriority w:val="99"/>
    <w:semiHidden/>
    <w:unhideWhenUsed/>
    <w:rsid w:val="00FA2B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2B14"/>
    <w:rPr>
      <w:rFonts w:ascii="Tahoma" w:hAnsi="Tahoma" w:cs="Tahoma"/>
      <w:sz w:val="16"/>
      <w:szCs w:val="16"/>
    </w:rPr>
  </w:style>
  <w:style w:type="paragraph" w:styleId="ListParagraph">
    <w:name w:val="List Paragraph"/>
    <w:basedOn w:val="Normal"/>
    <w:uiPriority w:val="34"/>
    <w:qFormat/>
    <w:rsid w:val="00E35460"/>
    <w:pPr>
      <w:ind w:left="720"/>
      <w:contextualSpacing/>
    </w:pPr>
  </w:style>
  <w:style w:type="table" w:customStyle="1" w:styleId="LightList1">
    <w:name w:val="Light List1"/>
    <w:basedOn w:val="TableNormal"/>
    <w:uiPriority w:val="61"/>
    <w:rsid w:val="00C606B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11">
    <w:name w:val="Medium Shading 11"/>
    <w:basedOn w:val="TableNormal"/>
    <w:uiPriority w:val="63"/>
    <w:rsid w:val="00C606B0"/>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Caption">
    <w:name w:val="caption"/>
    <w:basedOn w:val="Normal"/>
    <w:next w:val="Normal"/>
    <w:uiPriority w:val="35"/>
    <w:unhideWhenUsed/>
    <w:qFormat/>
    <w:rsid w:val="002C2B34"/>
    <w:pPr>
      <w:spacing w:after="0" w:line="240" w:lineRule="auto"/>
    </w:pPr>
    <w:rPr>
      <w:rFonts w:asciiTheme="minorHAnsi" w:hAnsiTheme="minorHAnsi"/>
      <w:b/>
      <w:bCs/>
      <w:szCs w:val="18"/>
    </w:rPr>
  </w:style>
  <w:style w:type="paragraph" w:styleId="Header">
    <w:name w:val="header"/>
    <w:basedOn w:val="Normal"/>
    <w:link w:val="HeaderChar"/>
    <w:uiPriority w:val="99"/>
    <w:unhideWhenUsed/>
    <w:rsid w:val="00C606B0"/>
    <w:pPr>
      <w:tabs>
        <w:tab w:val="center" w:pos="4513"/>
        <w:tab w:val="right" w:pos="9026"/>
      </w:tabs>
      <w:spacing w:after="0" w:line="240" w:lineRule="auto"/>
    </w:pPr>
  </w:style>
  <w:style w:type="character" w:customStyle="1" w:styleId="Heading1Char">
    <w:name w:val="Heading 1 Char"/>
    <w:basedOn w:val="DefaultParagraphFont"/>
    <w:link w:val="Heading1"/>
    <w:uiPriority w:val="9"/>
    <w:rsid w:val="00290FC5"/>
    <w:rPr>
      <w:rFonts w:eastAsiaTheme="majorEastAsia" w:cstheme="majorBidi"/>
      <w:b/>
      <w:bCs/>
      <w:sz w:val="24"/>
      <w:szCs w:val="28"/>
    </w:rPr>
  </w:style>
  <w:style w:type="character" w:customStyle="1" w:styleId="HeaderChar">
    <w:name w:val="Header Char"/>
    <w:basedOn w:val="DefaultParagraphFont"/>
    <w:link w:val="Header"/>
    <w:uiPriority w:val="99"/>
    <w:rsid w:val="00C606B0"/>
    <w:rPr>
      <w:rFonts w:ascii="Times New Roman" w:hAnsi="Times New Roman"/>
      <w:sz w:val="24"/>
    </w:rPr>
  </w:style>
  <w:style w:type="paragraph" w:styleId="Footer">
    <w:name w:val="footer"/>
    <w:basedOn w:val="Normal"/>
    <w:link w:val="FooterChar"/>
    <w:uiPriority w:val="99"/>
    <w:unhideWhenUsed/>
    <w:rsid w:val="00C606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06B0"/>
    <w:rPr>
      <w:rFonts w:ascii="Times New Roman" w:hAnsi="Times New Roman"/>
      <w:sz w:val="24"/>
    </w:rPr>
  </w:style>
  <w:style w:type="paragraph" w:styleId="TOCHeading">
    <w:name w:val="TOC Heading"/>
    <w:basedOn w:val="Heading1"/>
    <w:next w:val="Normal"/>
    <w:uiPriority w:val="39"/>
    <w:unhideWhenUsed/>
    <w:qFormat/>
    <w:rsid w:val="00290FC5"/>
    <w:pPr>
      <w:outlineLvl w:val="9"/>
    </w:pPr>
    <w:rPr>
      <w:lang w:val="en-US" w:eastAsia="ja-JP"/>
    </w:rPr>
  </w:style>
  <w:style w:type="paragraph" w:styleId="TOC1">
    <w:name w:val="toc 1"/>
    <w:basedOn w:val="Normal"/>
    <w:next w:val="Normal"/>
    <w:autoRedefine/>
    <w:uiPriority w:val="39"/>
    <w:unhideWhenUsed/>
    <w:rsid w:val="00290FC5"/>
    <w:pPr>
      <w:spacing w:after="100"/>
    </w:pPr>
  </w:style>
  <w:style w:type="character" w:styleId="Hyperlink">
    <w:name w:val="Hyperlink"/>
    <w:basedOn w:val="DefaultParagraphFont"/>
    <w:uiPriority w:val="99"/>
    <w:unhideWhenUsed/>
    <w:rsid w:val="00290FC5"/>
    <w:rPr>
      <w:color w:val="0000FF" w:themeColor="hyperlink"/>
      <w:u w:val="single"/>
    </w:rPr>
  </w:style>
  <w:style w:type="paragraph" w:styleId="TableofFigures">
    <w:name w:val="table of figures"/>
    <w:basedOn w:val="Normal"/>
    <w:next w:val="Normal"/>
    <w:uiPriority w:val="99"/>
    <w:unhideWhenUsed/>
    <w:rsid w:val="00F15E39"/>
    <w:pPr>
      <w:spacing w:after="0" w:line="480" w:lineRule="auto"/>
    </w:pPr>
    <w:rPr>
      <w:rFonts w:ascii="Calibri" w:hAnsi="Calibri"/>
      <w:b/>
      <w:sz w:val="21"/>
    </w:rPr>
  </w:style>
  <w:style w:type="paragraph" w:customStyle="1" w:styleId="EndNoteBibliographyTitle">
    <w:name w:val="EndNote Bibliography Title"/>
    <w:basedOn w:val="Normal"/>
    <w:link w:val="EndNoteBibliographyTitleChar"/>
    <w:rsid w:val="00BC5332"/>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BC5332"/>
    <w:rPr>
      <w:rFonts w:ascii="Calibri" w:hAnsi="Calibri" w:cs="Calibri"/>
      <w:noProof/>
      <w:sz w:val="24"/>
      <w:lang w:val="en-US"/>
    </w:rPr>
  </w:style>
  <w:style w:type="paragraph" w:customStyle="1" w:styleId="EndNoteBibliography">
    <w:name w:val="EndNote Bibliography"/>
    <w:basedOn w:val="Normal"/>
    <w:link w:val="EndNoteBibliographyChar"/>
    <w:rsid w:val="00BC5332"/>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BC5332"/>
    <w:rPr>
      <w:rFonts w:ascii="Calibri" w:hAnsi="Calibri" w:cs="Calibri"/>
      <w:noProof/>
      <w:sz w:val="24"/>
      <w:lang w:val="en-US"/>
    </w:rPr>
  </w:style>
  <w:style w:type="character" w:styleId="CommentReference">
    <w:name w:val="annotation reference"/>
    <w:basedOn w:val="DefaultParagraphFont"/>
    <w:uiPriority w:val="99"/>
    <w:semiHidden/>
    <w:unhideWhenUsed/>
    <w:rsid w:val="00EB4AE3"/>
    <w:rPr>
      <w:sz w:val="16"/>
      <w:szCs w:val="16"/>
    </w:rPr>
  </w:style>
  <w:style w:type="paragraph" w:styleId="CommentText">
    <w:name w:val="annotation text"/>
    <w:basedOn w:val="Normal"/>
    <w:link w:val="CommentTextChar"/>
    <w:uiPriority w:val="99"/>
    <w:semiHidden/>
    <w:unhideWhenUsed/>
    <w:rsid w:val="00EB4AE3"/>
    <w:pPr>
      <w:spacing w:line="240" w:lineRule="auto"/>
    </w:pPr>
    <w:rPr>
      <w:sz w:val="20"/>
      <w:szCs w:val="20"/>
    </w:rPr>
  </w:style>
  <w:style w:type="character" w:customStyle="1" w:styleId="CommentTextChar">
    <w:name w:val="Comment Text Char"/>
    <w:basedOn w:val="DefaultParagraphFont"/>
    <w:link w:val="CommentText"/>
    <w:uiPriority w:val="99"/>
    <w:semiHidden/>
    <w:rsid w:val="00EB4AE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EB4AE3"/>
    <w:rPr>
      <w:b/>
      <w:bCs/>
    </w:rPr>
  </w:style>
  <w:style w:type="character" w:customStyle="1" w:styleId="CommentSubjectChar">
    <w:name w:val="Comment Subject Char"/>
    <w:basedOn w:val="CommentTextChar"/>
    <w:link w:val="CommentSubject"/>
    <w:uiPriority w:val="99"/>
    <w:semiHidden/>
    <w:rsid w:val="00EB4AE3"/>
    <w:rPr>
      <w:rFonts w:ascii="Times New Roman" w:hAnsi="Times New Roman"/>
      <w:b/>
      <w:bCs/>
      <w:sz w:val="20"/>
      <w:szCs w:val="20"/>
    </w:rPr>
  </w:style>
  <w:style w:type="paragraph" w:customStyle="1" w:styleId="Figureheadings">
    <w:name w:val="Figure headings"/>
    <w:basedOn w:val="Caption"/>
    <w:qFormat/>
    <w:rsid w:val="00007AED"/>
    <w:rPr>
      <w:rFonts w:ascii="Times New Roman" w:hAnsi="Times New Roman" w:cs="Times New Roman"/>
    </w:rPr>
  </w:style>
  <w:style w:type="paragraph" w:styleId="Revision">
    <w:name w:val="Revision"/>
    <w:hidden/>
    <w:uiPriority w:val="99"/>
    <w:semiHidden/>
    <w:rsid w:val="00401993"/>
    <w:pPr>
      <w:spacing w:after="0" w:line="240" w:lineRule="auto"/>
    </w:pPr>
    <w:rPr>
      <w:rFonts w:ascii="Times New Roman" w:hAnsi="Times New Roman"/>
      <w:sz w:val="24"/>
    </w:rPr>
  </w:style>
  <w:style w:type="paragraph" w:customStyle="1" w:styleId="fixedtext">
    <w:name w:val="fixedtext"/>
    <w:basedOn w:val="Normal"/>
    <w:rsid w:val="001E06B9"/>
    <w:pPr>
      <w:spacing w:before="100" w:beforeAutospacing="1" w:after="100" w:afterAutospacing="1" w:line="240" w:lineRule="auto"/>
    </w:pPr>
    <w:rPr>
      <w:rFonts w:ascii="Times" w:hAnsi="Time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0F5C"/>
    <w:rPr>
      <w:rFonts w:ascii="Times New Roman" w:hAnsi="Times New Roman"/>
      <w:sz w:val="24"/>
    </w:rPr>
  </w:style>
  <w:style w:type="paragraph" w:styleId="Heading1">
    <w:name w:val="heading 1"/>
    <w:basedOn w:val="Normal"/>
    <w:next w:val="Normal"/>
    <w:link w:val="Heading1Char"/>
    <w:uiPriority w:val="9"/>
    <w:qFormat/>
    <w:rsid w:val="00290FC5"/>
    <w:pPr>
      <w:keepNext/>
      <w:keepLines/>
      <w:outlineLvl w:val="0"/>
    </w:pPr>
    <w:rPr>
      <w:rFonts w:asciiTheme="minorHAnsi" w:eastAsiaTheme="majorEastAsia" w:hAnsiTheme="minorHAnsi" w:cstheme="majorBidi"/>
      <w:b/>
      <w:bCs/>
      <w:szCs w:val="28"/>
    </w:rPr>
  </w:style>
  <w:style w:type="paragraph" w:styleId="Heading2">
    <w:name w:val="heading 2"/>
    <w:basedOn w:val="Normal"/>
    <w:next w:val="Normal"/>
    <w:link w:val="Heading2Char"/>
    <w:uiPriority w:val="9"/>
    <w:unhideWhenUsed/>
    <w:qFormat/>
    <w:rsid w:val="00CC1A02"/>
    <w:pPr>
      <w:keepNext/>
      <w:keepLines/>
      <w:spacing w:before="200" w:after="0"/>
      <w:outlineLvl w:val="1"/>
    </w:pPr>
    <w:rPr>
      <w:rFonts w:eastAsiaTheme="majorEastAsia" w:cstheme="majorBidi"/>
      <w:b/>
      <w:bCs/>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C1A02"/>
    <w:rPr>
      <w:rFonts w:ascii="Times New Roman" w:eastAsiaTheme="majorEastAsia" w:hAnsi="Times New Roman" w:cstheme="majorBidi"/>
      <w:b/>
      <w:bCs/>
      <w:sz w:val="24"/>
      <w:szCs w:val="26"/>
    </w:rPr>
  </w:style>
  <w:style w:type="table" w:styleId="TableGrid">
    <w:name w:val="Table Grid"/>
    <w:basedOn w:val="TableNormal"/>
    <w:uiPriority w:val="59"/>
    <w:rsid w:val="00B06A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B06A2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alloonText">
    <w:name w:val="Balloon Text"/>
    <w:basedOn w:val="Normal"/>
    <w:link w:val="BalloonTextChar"/>
    <w:uiPriority w:val="99"/>
    <w:semiHidden/>
    <w:unhideWhenUsed/>
    <w:rsid w:val="00FA2B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2B14"/>
    <w:rPr>
      <w:rFonts w:ascii="Tahoma" w:hAnsi="Tahoma" w:cs="Tahoma"/>
      <w:sz w:val="16"/>
      <w:szCs w:val="16"/>
    </w:rPr>
  </w:style>
  <w:style w:type="paragraph" w:styleId="ListParagraph">
    <w:name w:val="List Paragraph"/>
    <w:basedOn w:val="Normal"/>
    <w:uiPriority w:val="34"/>
    <w:qFormat/>
    <w:rsid w:val="00E35460"/>
    <w:pPr>
      <w:ind w:left="720"/>
      <w:contextualSpacing/>
    </w:pPr>
  </w:style>
  <w:style w:type="table" w:customStyle="1" w:styleId="LightList1">
    <w:name w:val="Light List1"/>
    <w:basedOn w:val="TableNormal"/>
    <w:uiPriority w:val="61"/>
    <w:rsid w:val="00C606B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11">
    <w:name w:val="Medium Shading 11"/>
    <w:basedOn w:val="TableNormal"/>
    <w:uiPriority w:val="63"/>
    <w:rsid w:val="00C606B0"/>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Caption">
    <w:name w:val="caption"/>
    <w:basedOn w:val="Normal"/>
    <w:next w:val="Normal"/>
    <w:uiPriority w:val="35"/>
    <w:unhideWhenUsed/>
    <w:qFormat/>
    <w:rsid w:val="002C2B34"/>
    <w:pPr>
      <w:spacing w:after="0" w:line="240" w:lineRule="auto"/>
    </w:pPr>
    <w:rPr>
      <w:rFonts w:asciiTheme="minorHAnsi" w:hAnsiTheme="minorHAnsi"/>
      <w:b/>
      <w:bCs/>
      <w:szCs w:val="18"/>
    </w:rPr>
  </w:style>
  <w:style w:type="paragraph" w:styleId="Header">
    <w:name w:val="header"/>
    <w:basedOn w:val="Normal"/>
    <w:link w:val="HeaderChar"/>
    <w:uiPriority w:val="99"/>
    <w:unhideWhenUsed/>
    <w:rsid w:val="00C606B0"/>
    <w:pPr>
      <w:tabs>
        <w:tab w:val="center" w:pos="4513"/>
        <w:tab w:val="right" w:pos="9026"/>
      </w:tabs>
      <w:spacing w:after="0" w:line="240" w:lineRule="auto"/>
    </w:pPr>
  </w:style>
  <w:style w:type="character" w:customStyle="1" w:styleId="Heading1Char">
    <w:name w:val="Heading 1 Char"/>
    <w:basedOn w:val="DefaultParagraphFont"/>
    <w:link w:val="Heading1"/>
    <w:uiPriority w:val="9"/>
    <w:rsid w:val="00290FC5"/>
    <w:rPr>
      <w:rFonts w:eastAsiaTheme="majorEastAsia" w:cstheme="majorBidi"/>
      <w:b/>
      <w:bCs/>
      <w:sz w:val="24"/>
      <w:szCs w:val="28"/>
    </w:rPr>
  </w:style>
  <w:style w:type="character" w:customStyle="1" w:styleId="HeaderChar">
    <w:name w:val="Header Char"/>
    <w:basedOn w:val="DefaultParagraphFont"/>
    <w:link w:val="Header"/>
    <w:uiPriority w:val="99"/>
    <w:rsid w:val="00C606B0"/>
    <w:rPr>
      <w:rFonts w:ascii="Times New Roman" w:hAnsi="Times New Roman"/>
      <w:sz w:val="24"/>
    </w:rPr>
  </w:style>
  <w:style w:type="paragraph" w:styleId="Footer">
    <w:name w:val="footer"/>
    <w:basedOn w:val="Normal"/>
    <w:link w:val="FooterChar"/>
    <w:uiPriority w:val="99"/>
    <w:unhideWhenUsed/>
    <w:rsid w:val="00C606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06B0"/>
    <w:rPr>
      <w:rFonts w:ascii="Times New Roman" w:hAnsi="Times New Roman"/>
      <w:sz w:val="24"/>
    </w:rPr>
  </w:style>
  <w:style w:type="paragraph" w:styleId="TOCHeading">
    <w:name w:val="TOC Heading"/>
    <w:basedOn w:val="Heading1"/>
    <w:next w:val="Normal"/>
    <w:uiPriority w:val="39"/>
    <w:unhideWhenUsed/>
    <w:qFormat/>
    <w:rsid w:val="00290FC5"/>
    <w:pPr>
      <w:outlineLvl w:val="9"/>
    </w:pPr>
    <w:rPr>
      <w:lang w:val="en-US" w:eastAsia="ja-JP"/>
    </w:rPr>
  </w:style>
  <w:style w:type="paragraph" w:styleId="TOC1">
    <w:name w:val="toc 1"/>
    <w:basedOn w:val="Normal"/>
    <w:next w:val="Normal"/>
    <w:autoRedefine/>
    <w:uiPriority w:val="39"/>
    <w:unhideWhenUsed/>
    <w:rsid w:val="00290FC5"/>
    <w:pPr>
      <w:spacing w:after="100"/>
    </w:pPr>
  </w:style>
  <w:style w:type="character" w:styleId="Hyperlink">
    <w:name w:val="Hyperlink"/>
    <w:basedOn w:val="DefaultParagraphFont"/>
    <w:uiPriority w:val="99"/>
    <w:unhideWhenUsed/>
    <w:rsid w:val="00290FC5"/>
    <w:rPr>
      <w:color w:val="0000FF" w:themeColor="hyperlink"/>
      <w:u w:val="single"/>
    </w:rPr>
  </w:style>
  <w:style w:type="paragraph" w:styleId="TableofFigures">
    <w:name w:val="table of figures"/>
    <w:basedOn w:val="Normal"/>
    <w:next w:val="Normal"/>
    <w:uiPriority w:val="99"/>
    <w:unhideWhenUsed/>
    <w:rsid w:val="00F15E39"/>
    <w:pPr>
      <w:spacing w:after="0" w:line="480" w:lineRule="auto"/>
    </w:pPr>
    <w:rPr>
      <w:rFonts w:ascii="Calibri" w:hAnsi="Calibri"/>
      <w:b/>
      <w:sz w:val="21"/>
    </w:rPr>
  </w:style>
  <w:style w:type="paragraph" w:customStyle="1" w:styleId="EndNoteBibliographyTitle">
    <w:name w:val="EndNote Bibliography Title"/>
    <w:basedOn w:val="Normal"/>
    <w:link w:val="EndNoteBibliographyTitleChar"/>
    <w:rsid w:val="00BC5332"/>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BC5332"/>
    <w:rPr>
      <w:rFonts w:ascii="Calibri" w:hAnsi="Calibri" w:cs="Calibri"/>
      <w:noProof/>
      <w:sz w:val="24"/>
      <w:lang w:val="en-US"/>
    </w:rPr>
  </w:style>
  <w:style w:type="paragraph" w:customStyle="1" w:styleId="EndNoteBibliography">
    <w:name w:val="EndNote Bibliography"/>
    <w:basedOn w:val="Normal"/>
    <w:link w:val="EndNoteBibliographyChar"/>
    <w:rsid w:val="00BC5332"/>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BC5332"/>
    <w:rPr>
      <w:rFonts w:ascii="Calibri" w:hAnsi="Calibri" w:cs="Calibri"/>
      <w:noProof/>
      <w:sz w:val="24"/>
      <w:lang w:val="en-US"/>
    </w:rPr>
  </w:style>
  <w:style w:type="character" w:styleId="CommentReference">
    <w:name w:val="annotation reference"/>
    <w:basedOn w:val="DefaultParagraphFont"/>
    <w:uiPriority w:val="99"/>
    <w:semiHidden/>
    <w:unhideWhenUsed/>
    <w:rsid w:val="00EB4AE3"/>
    <w:rPr>
      <w:sz w:val="16"/>
      <w:szCs w:val="16"/>
    </w:rPr>
  </w:style>
  <w:style w:type="paragraph" w:styleId="CommentText">
    <w:name w:val="annotation text"/>
    <w:basedOn w:val="Normal"/>
    <w:link w:val="CommentTextChar"/>
    <w:uiPriority w:val="99"/>
    <w:semiHidden/>
    <w:unhideWhenUsed/>
    <w:rsid w:val="00EB4AE3"/>
    <w:pPr>
      <w:spacing w:line="240" w:lineRule="auto"/>
    </w:pPr>
    <w:rPr>
      <w:sz w:val="20"/>
      <w:szCs w:val="20"/>
    </w:rPr>
  </w:style>
  <w:style w:type="character" w:customStyle="1" w:styleId="CommentTextChar">
    <w:name w:val="Comment Text Char"/>
    <w:basedOn w:val="DefaultParagraphFont"/>
    <w:link w:val="CommentText"/>
    <w:uiPriority w:val="99"/>
    <w:semiHidden/>
    <w:rsid w:val="00EB4AE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EB4AE3"/>
    <w:rPr>
      <w:b/>
      <w:bCs/>
    </w:rPr>
  </w:style>
  <w:style w:type="character" w:customStyle="1" w:styleId="CommentSubjectChar">
    <w:name w:val="Comment Subject Char"/>
    <w:basedOn w:val="CommentTextChar"/>
    <w:link w:val="CommentSubject"/>
    <w:uiPriority w:val="99"/>
    <w:semiHidden/>
    <w:rsid w:val="00EB4AE3"/>
    <w:rPr>
      <w:rFonts w:ascii="Times New Roman" w:hAnsi="Times New Roman"/>
      <w:b/>
      <w:bCs/>
      <w:sz w:val="20"/>
      <w:szCs w:val="20"/>
    </w:rPr>
  </w:style>
  <w:style w:type="paragraph" w:customStyle="1" w:styleId="Figureheadings">
    <w:name w:val="Figure headings"/>
    <w:basedOn w:val="Caption"/>
    <w:qFormat/>
    <w:rsid w:val="00007AED"/>
    <w:rPr>
      <w:rFonts w:ascii="Times New Roman" w:hAnsi="Times New Roman" w:cs="Times New Roman"/>
    </w:rPr>
  </w:style>
  <w:style w:type="paragraph" w:styleId="Revision">
    <w:name w:val="Revision"/>
    <w:hidden/>
    <w:uiPriority w:val="99"/>
    <w:semiHidden/>
    <w:rsid w:val="00401993"/>
    <w:pPr>
      <w:spacing w:after="0" w:line="240" w:lineRule="auto"/>
    </w:pPr>
    <w:rPr>
      <w:rFonts w:ascii="Times New Roman" w:hAnsi="Times New Roman"/>
      <w:sz w:val="24"/>
    </w:rPr>
  </w:style>
  <w:style w:type="paragraph" w:customStyle="1" w:styleId="fixedtext">
    <w:name w:val="fixedtext"/>
    <w:basedOn w:val="Normal"/>
    <w:rsid w:val="001E06B9"/>
    <w:pPr>
      <w:spacing w:before="100" w:beforeAutospacing="1" w:after="100" w:afterAutospacing="1" w:line="240" w:lineRule="auto"/>
    </w:pPr>
    <w:rPr>
      <w:rFonts w:ascii="Times"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12603">
      <w:bodyDiv w:val="1"/>
      <w:marLeft w:val="0"/>
      <w:marRight w:val="0"/>
      <w:marTop w:val="0"/>
      <w:marBottom w:val="0"/>
      <w:divBdr>
        <w:top w:val="none" w:sz="0" w:space="0" w:color="auto"/>
        <w:left w:val="none" w:sz="0" w:space="0" w:color="auto"/>
        <w:bottom w:val="none" w:sz="0" w:space="0" w:color="auto"/>
        <w:right w:val="none" w:sz="0" w:space="0" w:color="auto"/>
      </w:divBdr>
    </w:div>
    <w:div w:id="385103876">
      <w:bodyDiv w:val="1"/>
      <w:marLeft w:val="0"/>
      <w:marRight w:val="0"/>
      <w:marTop w:val="0"/>
      <w:marBottom w:val="0"/>
      <w:divBdr>
        <w:top w:val="none" w:sz="0" w:space="0" w:color="auto"/>
        <w:left w:val="none" w:sz="0" w:space="0" w:color="auto"/>
        <w:bottom w:val="none" w:sz="0" w:space="0" w:color="auto"/>
        <w:right w:val="none" w:sz="0" w:space="0" w:color="auto"/>
      </w:divBdr>
    </w:div>
    <w:div w:id="446200528">
      <w:bodyDiv w:val="1"/>
      <w:marLeft w:val="0"/>
      <w:marRight w:val="0"/>
      <w:marTop w:val="0"/>
      <w:marBottom w:val="0"/>
      <w:divBdr>
        <w:top w:val="none" w:sz="0" w:space="0" w:color="auto"/>
        <w:left w:val="none" w:sz="0" w:space="0" w:color="auto"/>
        <w:bottom w:val="none" w:sz="0" w:space="0" w:color="auto"/>
        <w:right w:val="none" w:sz="0" w:space="0" w:color="auto"/>
      </w:divBdr>
    </w:div>
    <w:div w:id="791748908">
      <w:bodyDiv w:val="1"/>
      <w:marLeft w:val="0"/>
      <w:marRight w:val="0"/>
      <w:marTop w:val="0"/>
      <w:marBottom w:val="0"/>
      <w:divBdr>
        <w:top w:val="none" w:sz="0" w:space="0" w:color="auto"/>
        <w:left w:val="none" w:sz="0" w:space="0" w:color="auto"/>
        <w:bottom w:val="none" w:sz="0" w:space="0" w:color="auto"/>
        <w:right w:val="none" w:sz="0" w:space="0" w:color="auto"/>
      </w:divBdr>
    </w:div>
    <w:div w:id="793409683">
      <w:bodyDiv w:val="1"/>
      <w:marLeft w:val="0"/>
      <w:marRight w:val="0"/>
      <w:marTop w:val="0"/>
      <w:marBottom w:val="0"/>
      <w:divBdr>
        <w:top w:val="none" w:sz="0" w:space="0" w:color="auto"/>
        <w:left w:val="none" w:sz="0" w:space="0" w:color="auto"/>
        <w:bottom w:val="none" w:sz="0" w:space="0" w:color="auto"/>
        <w:right w:val="none" w:sz="0" w:space="0" w:color="auto"/>
      </w:divBdr>
      <w:divsChild>
        <w:div w:id="1013646791">
          <w:marLeft w:val="0"/>
          <w:marRight w:val="0"/>
          <w:marTop w:val="0"/>
          <w:marBottom w:val="0"/>
          <w:divBdr>
            <w:top w:val="none" w:sz="0" w:space="0" w:color="auto"/>
            <w:left w:val="none" w:sz="0" w:space="0" w:color="auto"/>
            <w:bottom w:val="none" w:sz="0" w:space="0" w:color="auto"/>
            <w:right w:val="none" w:sz="0" w:space="0" w:color="auto"/>
          </w:divBdr>
          <w:divsChild>
            <w:div w:id="7995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703080">
      <w:bodyDiv w:val="1"/>
      <w:marLeft w:val="0"/>
      <w:marRight w:val="0"/>
      <w:marTop w:val="0"/>
      <w:marBottom w:val="0"/>
      <w:divBdr>
        <w:top w:val="none" w:sz="0" w:space="0" w:color="auto"/>
        <w:left w:val="none" w:sz="0" w:space="0" w:color="auto"/>
        <w:bottom w:val="none" w:sz="0" w:space="0" w:color="auto"/>
        <w:right w:val="none" w:sz="0" w:space="0" w:color="auto"/>
      </w:divBdr>
    </w:div>
    <w:div w:id="1378966284">
      <w:bodyDiv w:val="1"/>
      <w:marLeft w:val="0"/>
      <w:marRight w:val="0"/>
      <w:marTop w:val="0"/>
      <w:marBottom w:val="0"/>
      <w:divBdr>
        <w:top w:val="none" w:sz="0" w:space="0" w:color="auto"/>
        <w:left w:val="none" w:sz="0" w:space="0" w:color="auto"/>
        <w:bottom w:val="none" w:sz="0" w:space="0" w:color="auto"/>
        <w:right w:val="none" w:sz="0" w:space="0" w:color="auto"/>
      </w:divBdr>
    </w:div>
    <w:div w:id="1730836154">
      <w:bodyDiv w:val="1"/>
      <w:marLeft w:val="0"/>
      <w:marRight w:val="0"/>
      <w:marTop w:val="0"/>
      <w:marBottom w:val="0"/>
      <w:divBdr>
        <w:top w:val="none" w:sz="0" w:space="0" w:color="auto"/>
        <w:left w:val="none" w:sz="0" w:space="0" w:color="auto"/>
        <w:bottom w:val="none" w:sz="0" w:space="0" w:color="auto"/>
        <w:right w:val="none" w:sz="0" w:space="0" w:color="auto"/>
      </w:divBdr>
    </w:div>
    <w:div w:id="2050648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3.jpeg"/><Relationship Id="rId39" Type="http://schemas.openxmlformats.org/officeDocument/2006/relationships/image" Target="media/image24.jpeg"/><Relationship Id="rId21" Type="http://schemas.openxmlformats.org/officeDocument/2006/relationships/chart" Target="charts/chart2.xml"/><Relationship Id="rId34" Type="http://schemas.openxmlformats.org/officeDocument/2006/relationships/chart" Target="charts/chart4.xml"/><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hyperlink" Target="http://onlinelibrary.wiley.com/o/cochrane/clcentral/articles/516/CN-00679516/frame.html" TargetMode="Externa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chart" Target="charts/chart3.xml"/><Relationship Id="rId33" Type="http://schemas.openxmlformats.org/officeDocument/2006/relationships/image" Target="media/image20.jpeg"/><Relationship Id="rId38" Type="http://schemas.openxmlformats.org/officeDocument/2006/relationships/chart" Target="charts/chart5.xml"/><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6.png"/><Relationship Id="rId41" Type="http://schemas.openxmlformats.org/officeDocument/2006/relationships/image" Target="media/image26.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2.png"/><Relationship Id="rId32" Type="http://schemas.openxmlformats.org/officeDocument/2006/relationships/image" Target="media/image19.jpeg"/><Relationship Id="rId37" Type="http://schemas.openxmlformats.org/officeDocument/2006/relationships/image" Target="media/image23.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hyperlink" Target="http://onlinelibrary.wiley.com/o/cochrane/clcentral/articles/060/CN-01261060/frame.html"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5.jpeg"/><Relationship Id="rId36" Type="http://schemas.openxmlformats.org/officeDocument/2006/relationships/image" Target="media/image22.jpeg"/><Relationship Id="rId49" Type="http://schemas.openxmlformats.org/officeDocument/2006/relationships/hyperlink" Target="http://onlinelibrary.wiley.com/o/cochrane/clcentral/articles/821/CN-01167821/frame.html" TargetMode="External"/><Relationship Id="rId57" Type="http://schemas.microsoft.com/office/2011/relationships/commentsExtended" Target="commentsExtended.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18.jpeg"/><Relationship Id="rId44" Type="http://schemas.openxmlformats.org/officeDocument/2006/relationships/image" Target="media/image29.jpeg"/><Relationship Id="rId52" Type="http://schemas.openxmlformats.org/officeDocument/2006/relationships/hyperlink" Target="http://onlinelibrary.wiley.com/o/cochrane/clcentral/articles/180/CN-00762180/frame.htm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1.jpeg"/><Relationship Id="rId43" Type="http://schemas.openxmlformats.org/officeDocument/2006/relationships/image" Target="media/image28.jpeg"/><Relationship Id="rId48" Type="http://schemas.openxmlformats.org/officeDocument/2006/relationships/hyperlink" Target="http://erj.ersjournals.com/content/46/suppl_59/OA4770" TargetMode="Externa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http://onlinelibrary.wiley.com/o/cochrane/clcentral/articles/174/CN-00377174/frame.html"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irone\root\Departments\Paediatric%20Research%20Unit%20-%20MAMA%20Study\FSA%20study%20-%20Bob\FINAL%20REPORT\BC\REVIEW%20C%20INTERVENTION\REVIEW%20C\Pro_Synbiotics_Risk_Of_Bias_18.6.1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irone\root\Departments\Paediatric%20Research%20Unit%20-%20MAMA%20Study\FSA%20study%20-%20Bob\FINAL%20REPORT\ACCEPTED%20REPORTS\Rev%20A%20C%20BMJ%20manuscript\ProbPrefiles%2014.6.17\Pro_Synbiotics_Risk_Of_Bias_04.0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irone\root\Departments\Paediatric%20Research%20Unit%20-%20MAMA%20Study\FSA%20study%20-%20Bob\FINAL%20REPORT\ACCEPTED%20REPORTS\Rev%20A%20C%20BMJ%20manuscript\ProbPrefiles%2014.6.17\Pro_Synbiotics_Risk_Of_Bias_04.0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irone\root\Departments\Paediatric%20Research%20Unit%20-%20MAMA%20Study\FSA%20study%20-%20Bob\FINAL%20REPORT\ACCEPTED%20REPORTS\Rev%20A%20C%20BMJ%20manuscript\ProbPrefiles%2014.6.17\Pro_Synbiotics_Risk_Of_Bias_04.0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irone\root\Departments\Paediatric%20Research%20Unit%20-%20MAMA%20Study\FSA%20study%20-%20Bob\FINAL%20REPORT\ACCEPTED%20REPORTS\Rev%20A%20C%20BMJ%20manuscript\ProbPrefiles%2014.6.17\Pro_Synbiotics_Risk_Of_Bias_04.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'ROB - ALLERGIC SENSITISATION'!$J$20</c:f>
              <c:strCache>
                <c:ptCount val="1"/>
                <c:pt idx="0">
                  <c:v>Low</c:v>
                </c:pt>
              </c:strCache>
            </c:strRef>
          </c:tx>
          <c:spPr>
            <a:solidFill>
              <a:schemeClr val="accent3"/>
            </a:solidFill>
          </c:spPr>
          <c:invertIfNegative val="0"/>
          <c:cat>
            <c:strRef>
              <c:f>'ROB - ALLERGIC SENSITISATION'!$K$19:$O$19</c:f>
              <c:strCache>
                <c:ptCount val="5"/>
                <c:pt idx="0">
                  <c:v>Assessment bias</c:v>
                </c:pt>
                <c:pt idx="1">
                  <c:v>Selection bias</c:v>
                </c:pt>
                <c:pt idx="2">
                  <c:v>Attrition bias</c:v>
                </c:pt>
                <c:pt idx="3">
                  <c:v>Overall bias</c:v>
                </c:pt>
                <c:pt idx="4">
                  <c:v>Conflict of interest</c:v>
                </c:pt>
              </c:strCache>
            </c:strRef>
          </c:cat>
          <c:val>
            <c:numRef>
              <c:f>'ROB - ALLERGIC SENSITISATION'!$K$20:$O$20</c:f>
              <c:numCache>
                <c:formatCode>General</c:formatCode>
                <c:ptCount val="5"/>
                <c:pt idx="0">
                  <c:v>18</c:v>
                </c:pt>
                <c:pt idx="1">
                  <c:v>12</c:v>
                </c:pt>
                <c:pt idx="2">
                  <c:v>13</c:v>
                </c:pt>
                <c:pt idx="3">
                  <c:v>6</c:v>
                </c:pt>
                <c:pt idx="4">
                  <c:v>8</c:v>
                </c:pt>
              </c:numCache>
            </c:numRef>
          </c:val>
          <c:extLst xmlns:c16r2="http://schemas.microsoft.com/office/drawing/2015/06/chart">
            <c:ext xmlns:c16="http://schemas.microsoft.com/office/drawing/2014/chart" uri="{C3380CC4-5D6E-409C-BE32-E72D297353CC}">
              <c16:uniqueId val="{00000000-EC0E-49A8-85A4-88534C250E79}"/>
            </c:ext>
          </c:extLst>
        </c:ser>
        <c:ser>
          <c:idx val="1"/>
          <c:order val="1"/>
          <c:tx>
            <c:strRef>
              <c:f>'ROB - ALLERGIC SENSITISATION'!$J$21</c:f>
              <c:strCache>
                <c:ptCount val="1"/>
                <c:pt idx="0">
                  <c:v>Unclear</c:v>
                </c:pt>
              </c:strCache>
            </c:strRef>
          </c:tx>
          <c:spPr>
            <a:solidFill>
              <a:srgbClr val="FFFF00"/>
            </a:solidFill>
          </c:spPr>
          <c:invertIfNegative val="0"/>
          <c:cat>
            <c:strRef>
              <c:f>'ROB - ALLERGIC SENSITISATION'!$K$19:$O$19</c:f>
              <c:strCache>
                <c:ptCount val="5"/>
                <c:pt idx="0">
                  <c:v>Assessment bias</c:v>
                </c:pt>
                <c:pt idx="1">
                  <c:v>Selection bias</c:v>
                </c:pt>
                <c:pt idx="2">
                  <c:v>Attrition bias</c:v>
                </c:pt>
                <c:pt idx="3">
                  <c:v>Overall bias</c:v>
                </c:pt>
                <c:pt idx="4">
                  <c:v>Conflict of interest</c:v>
                </c:pt>
              </c:strCache>
            </c:strRef>
          </c:cat>
          <c:val>
            <c:numRef>
              <c:f>'ROB - ALLERGIC SENSITISATION'!$K$21:$O$21</c:f>
              <c:numCache>
                <c:formatCode>General</c:formatCode>
                <c:ptCount val="5"/>
                <c:pt idx="0">
                  <c:v>4</c:v>
                </c:pt>
                <c:pt idx="1">
                  <c:v>10</c:v>
                </c:pt>
                <c:pt idx="2">
                  <c:v>5</c:v>
                </c:pt>
                <c:pt idx="3">
                  <c:v>12</c:v>
                </c:pt>
                <c:pt idx="4">
                  <c:v>9</c:v>
                </c:pt>
              </c:numCache>
            </c:numRef>
          </c:val>
          <c:extLst xmlns:c16r2="http://schemas.microsoft.com/office/drawing/2015/06/chart">
            <c:ext xmlns:c16="http://schemas.microsoft.com/office/drawing/2014/chart" uri="{C3380CC4-5D6E-409C-BE32-E72D297353CC}">
              <c16:uniqueId val="{00000001-EC0E-49A8-85A4-88534C250E79}"/>
            </c:ext>
          </c:extLst>
        </c:ser>
        <c:ser>
          <c:idx val="2"/>
          <c:order val="2"/>
          <c:tx>
            <c:strRef>
              <c:f>'ROB - ALLERGIC SENSITISATION'!$J$22</c:f>
              <c:strCache>
                <c:ptCount val="1"/>
                <c:pt idx="0">
                  <c:v>High</c:v>
                </c:pt>
              </c:strCache>
            </c:strRef>
          </c:tx>
          <c:spPr>
            <a:solidFill>
              <a:srgbClr val="FF0000"/>
            </a:solidFill>
          </c:spPr>
          <c:invertIfNegative val="0"/>
          <c:cat>
            <c:strRef>
              <c:f>'ROB - ALLERGIC SENSITISATION'!$K$19:$O$19</c:f>
              <c:strCache>
                <c:ptCount val="5"/>
                <c:pt idx="0">
                  <c:v>Assessment bias</c:v>
                </c:pt>
                <c:pt idx="1">
                  <c:v>Selection bias</c:v>
                </c:pt>
                <c:pt idx="2">
                  <c:v>Attrition bias</c:v>
                </c:pt>
                <c:pt idx="3">
                  <c:v>Overall bias</c:v>
                </c:pt>
                <c:pt idx="4">
                  <c:v>Conflict of interest</c:v>
                </c:pt>
              </c:strCache>
            </c:strRef>
          </c:cat>
          <c:val>
            <c:numRef>
              <c:f>'ROB - ALLERGIC SENSITISATION'!$K$22:$O$22</c:f>
              <c:numCache>
                <c:formatCode>General</c:formatCode>
                <c:ptCount val="5"/>
                <c:pt idx="0">
                  <c:v>0</c:v>
                </c:pt>
                <c:pt idx="1">
                  <c:v>0</c:v>
                </c:pt>
                <c:pt idx="2">
                  <c:v>4</c:v>
                </c:pt>
                <c:pt idx="3">
                  <c:v>4</c:v>
                </c:pt>
                <c:pt idx="4">
                  <c:v>5</c:v>
                </c:pt>
              </c:numCache>
            </c:numRef>
          </c:val>
          <c:extLst xmlns:c16r2="http://schemas.microsoft.com/office/drawing/2015/06/chart">
            <c:ext xmlns:c16="http://schemas.microsoft.com/office/drawing/2014/chart" uri="{C3380CC4-5D6E-409C-BE32-E72D297353CC}">
              <c16:uniqueId val="{00000002-EC0E-49A8-85A4-88534C250E79}"/>
            </c:ext>
          </c:extLst>
        </c:ser>
        <c:dLbls>
          <c:showLegendKey val="0"/>
          <c:showVal val="0"/>
          <c:showCatName val="0"/>
          <c:showSerName val="0"/>
          <c:showPercent val="0"/>
          <c:showBubbleSize val="0"/>
        </c:dLbls>
        <c:gapWidth val="150"/>
        <c:overlap val="100"/>
        <c:axId val="53660288"/>
        <c:axId val="54355456"/>
      </c:barChart>
      <c:catAx>
        <c:axId val="53660288"/>
        <c:scaling>
          <c:orientation val="minMax"/>
        </c:scaling>
        <c:delete val="0"/>
        <c:axPos val="b"/>
        <c:numFmt formatCode="General" sourceLinked="0"/>
        <c:majorTickMark val="out"/>
        <c:minorTickMark val="none"/>
        <c:tickLblPos val="nextTo"/>
        <c:crossAx val="54355456"/>
        <c:crosses val="autoZero"/>
        <c:auto val="1"/>
        <c:lblAlgn val="ctr"/>
        <c:lblOffset val="100"/>
        <c:noMultiLvlLbl val="0"/>
      </c:catAx>
      <c:valAx>
        <c:axId val="54355456"/>
        <c:scaling>
          <c:orientation val="minMax"/>
        </c:scaling>
        <c:delete val="0"/>
        <c:axPos val="l"/>
        <c:majorGridlines/>
        <c:numFmt formatCode="0%" sourceLinked="1"/>
        <c:majorTickMark val="out"/>
        <c:minorTickMark val="none"/>
        <c:tickLblPos val="nextTo"/>
        <c:crossAx val="53660288"/>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'[Pro_Synbiotics_Risk_Of_Bias_04.05.xlsx]ROB - FOOD ALLERGY'!$J$14</c:f>
              <c:strCache>
                <c:ptCount val="1"/>
                <c:pt idx="0">
                  <c:v>Low</c:v>
                </c:pt>
              </c:strCache>
            </c:strRef>
          </c:tx>
          <c:spPr>
            <a:solidFill>
              <a:schemeClr val="accent3"/>
            </a:solidFill>
          </c:spPr>
          <c:invertIfNegative val="0"/>
          <c:cat>
            <c:strRef>
              <c:f>'[Pro_Synbiotics_Risk_Of_Bias_04.05.xlsx]ROB - FOOD ALLERGY'!$K$13:$O$13</c:f>
              <c:strCache>
                <c:ptCount val="5"/>
                <c:pt idx="0">
                  <c:v>Assessment bias</c:v>
                </c:pt>
                <c:pt idx="1">
                  <c:v>Selection bias</c:v>
                </c:pt>
                <c:pt idx="2">
                  <c:v>Attrition bias</c:v>
                </c:pt>
                <c:pt idx="3">
                  <c:v>Overall bias</c:v>
                </c:pt>
                <c:pt idx="4">
                  <c:v>Conflict of interest</c:v>
                </c:pt>
              </c:strCache>
            </c:strRef>
          </c:cat>
          <c:val>
            <c:numRef>
              <c:f>'[Pro_Synbiotics_Risk_Of_Bias_04.05.xlsx]ROB - FOOD ALLERGY'!$K$14:$O$14</c:f>
              <c:numCache>
                <c:formatCode>General</c:formatCode>
                <c:ptCount val="5"/>
                <c:pt idx="0">
                  <c:v>6</c:v>
                </c:pt>
                <c:pt idx="1">
                  <c:v>5</c:v>
                </c:pt>
                <c:pt idx="2">
                  <c:v>7</c:v>
                </c:pt>
                <c:pt idx="3">
                  <c:v>1</c:v>
                </c:pt>
                <c:pt idx="4">
                  <c:v>1</c:v>
                </c:pt>
              </c:numCache>
            </c:numRef>
          </c:val>
          <c:extLst xmlns:c16r2="http://schemas.microsoft.com/office/drawing/2015/06/chart">
            <c:ext xmlns:c16="http://schemas.microsoft.com/office/drawing/2014/chart" uri="{C3380CC4-5D6E-409C-BE32-E72D297353CC}">
              <c16:uniqueId val="{00000000-B2BC-4CB9-9B7C-CA5930B791C4}"/>
            </c:ext>
          </c:extLst>
        </c:ser>
        <c:ser>
          <c:idx val="1"/>
          <c:order val="1"/>
          <c:tx>
            <c:strRef>
              <c:f>'[Pro_Synbiotics_Risk_Of_Bias_04.05.xlsx]ROB - FOOD ALLERGY'!$J$15</c:f>
              <c:strCache>
                <c:ptCount val="1"/>
                <c:pt idx="0">
                  <c:v>Unclear</c:v>
                </c:pt>
              </c:strCache>
            </c:strRef>
          </c:tx>
          <c:spPr>
            <a:solidFill>
              <a:srgbClr val="FFFF00"/>
            </a:solidFill>
          </c:spPr>
          <c:invertIfNegative val="0"/>
          <c:cat>
            <c:strRef>
              <c:f>'[Pro_Synbiotics_Risk_Of_Bias_04.05.xlsx]ROB - FOOD ALLERGY'!$K$13:$O$13</c:f>
              <c:strCache>
                <c:ptCount val="5"/>
                <c:pt idx="0">
                  <c:v>Assessment bias</c:v>
                </c:pt>
                <c:pt idx="1">
                  <c:v>Selection bias</c:v>
                </c:pt>
                <c:pt idx="2">
                  <c:v>Attrition bias</c:v>
                </c:pt>
                <c:pt idx="3">
                  <c:v>Overall bias</c:v>
                </c:pt>
                <c:pt idx="4">
                  <c:v>Conflict of interest</c:v>
                </c:pt>
              </c:strCache>
            </c:strRef>
          </c:cat>
          <c:val>
            <c:numRef>
              <c:f>'[Pro_Synbiotics_Risk_Of_Bias_04.05.xlsx]ROB - FOOD ALLERGY'!$K$15:$O$15</c:f>
              <c:numCache>
                <c:formatCode>General</c:formatCode>
                <c:ptCount val="5"/>
                <c:pt idx="0">
                  <c:v>3</c:v>
                </c:pt>
                <c:pt idx="1">
                  <c:v>6</c:v>
                </c:pt>
                <c:pt idx="2">
                  <c:v>2</c:v>
                </c:pt>
                <c:pt idx="3">
                  <c:v>8</c:v>
                </c:pt>
                <c:pt idx="4">
                  <c:v>4</c:v>
                </c:pt>
              </c:numCache>
            </c:numRef>
          </c:val>
          <c:extLst xmlns:c16r2="http://schemas.microsoft.com/office/drawing/2015/06/chart">
            <c:ext xmlns:c16="http://schemas.microsoft.com/office/drawing/2014/chart" uri="{C3380CC4-5D6E-409C-BE32-E72D297353CC}">
              <c16:uniqueId val="{00000001-B2BC-4CB9-9B7C-CA5930B791C4}"/>
            </c:ext>
          </c:extLst>
        </c:ser>
        <c:ser>
          <c:idx val="2"/>
          <c:order val="2"/>
          <c:tx>
            <c:strRef>
              <c:f>'[Pro_Synbiotics_Risk_Of_Bias_04.05.xlsx]ROB - FOOD ALLERGY'!$J$16</c:f>
              <c:strCache>
                <c:ptCount val="1"/>
                <c:pt idx="0">
                  <c:v>High</c:v>
                </c:pt>
              </c:strCache>
            </c:strRef>
          </c:tx>
          <c:spPr>
            <a:solidFill>
              <a:srgbClr val="FF0000"/>
            </a:solidFill>
          </c:spPr>
          <c:invertIfNegative val="0"/>
          <c:cat>
            <c:strRef>
              <c:f>'[Pro_Synbiotics_Risk_Of_Bias_04.05.xlsx]ROB - FOOD ALLERGY'!$K$13:$O$13</c:f>
              <c:strCache>
                <c:ptCount val="5"/>
                <c:pt idx="0">
                  <c:v>Assessment bias</c:v>
                </c:pt>
                <c:pt idx="1">
                  <c:v>Selection bias</c:v>
                </c:pt>
                <c:pt idx="2">
                  <c:v>Attrition bias</c:v>
                </c:pt>
                <c:pt idx="3">
                  <c:v>Overall bias</c:v>
                </c:pt>
                <c:pt idx="4">
                  <c:v>Conflict of interest</c:v>
                </c:pt>
              </c:strCache>
            </c:strRef>
          </c:cat>
          <c:val>
            <c:numRef>
              <c:f>'[Pro_Synbiotics_Risk_Of_Bias_04.05.xlsx]ROB - FOOD ALLERGY'!$K$16:$O$16</c:f>
              <c:numCache>
                <c:formatCode>General</c:formatCode>
                <c:ptCount val="5"/>
                <c:pt idx="0">
                  <c:v>0</c:v>
                </c:pt>
                <c:pt idx="1">
                  <c:v>0</c:v>
                </c:pt>
                <c:pt idx="2">
                  <c:v>2</c:v>
                </c:pt>
                <c:pt idx="3">
                  <c:v>2</c:v>
                </c:pt>
                <c:pt idx="4">
                  <c:v>2</c:v>
                </c:pt>
              </c:numCache>
            </c:numRef>
          </c:val>
          <c:extLst xmlns:c16r2="http://schemas.microsoft.com/office/drawing/2015/06/chart">
            <c:ext xmlns:c16="http://schemas.microsoft.com/office/drawing/2014/chart" uri="{C3380CC4-5D6E-409C-BE32-E72D297353CC}">
              <c16:uniqueId val="{00000002-B2BC-4CB9-9B7C-CA5930B791C4}"/>
            </c:ext>
          </c:extLst>
        </c:ser>
        <c:dLbls>
          <c:showLegendKey val="0"/>
          <c:showVal val="0"/>
          <c:showCatName val="0"/>
          <c:showSerName val="0"/>
          <c:showPercent val="0"/>
          <c:showBubbleSize val="0"/>
        </c:dLbls>
        <c:gapWidth val="75"/>
        <c:overlap val="100"/>
        <c:axId val="79980800"/>
        <c:axId val="80651008"/>
      </c:barChart>
      <c:catAx>
        <c:axId val="79980800"/>
        <c:scaling>
          <c:orientation val="minMax"/>
        </c:scaling>
        <c:delete val="0"/>
        <c:axPos val="b"/>
        <c:numFmt formatCode="General" sourceLinked="0"/>
        <c:majorTickMark val="none"/>
        <c:minorTickMark val="none"/>
        <c:tickLblPos val="nextTo"/>
        <c:crossAx val="80651008"/>
        <c:crosses val="autoZero"/>
        <c:auto val="1"/>
        <c:lblAlgn val="ctr"/>
        <c:lblOffset val="100"/>
        <c:noMultiLvlLbl val="0"/>
      </c:catAx>
      <c:valAx>
        <c:axId val="80651008"/>
        <c:scaling>
          <c:orientation val="minMax"/>
        </c:scaling>
        <c:delete val="0"/>
        <c:axPos val="l"/>
        <c:majorGridlines/>
        <c:numFmt formatCode="0%" sourceLinked="1"/>
        <c:majorTickMark val="none"/>
        <c:minorTickMark val="none"/>
        <c:tickLblPos val="nextTo"/>
        <c:spPr>
          <a:ln w="9525">
            <a:noFill/>
          </a:ln>
        </c:spPr>
        <c:crossAx val="7998080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'[Pro_Synbiotics_Risk_Of_Bias_04.05.xlsx]ROB - AD'!$I$21</c:f>
              <c:strCache>
                <c:ptCount val="1"/>
                <c:pt idx="0">
                  <c:v>Low</c:v>
                </c:pt>
              </c:strCache>
            </c:strRef>
          </c:tx>
          <c:spPr>
            <a:solidFill>
              <a:schemeClr val="accent3"/>
            </a:solidFill>
          </c:spPr>
          <c:invertIfNegative val="0"/>
          <c:cat>
            <c:strRef>
              <c:f>'[Pro_Synbiotics_Risk_Of_Bias_04.05.xlsx]ROB - AD'!$J$20:$N$20</c:f>
              <c:strCache>
                <c:ptCount val="5"/>
                <c:pt idx="0">
                  <c:v>Assessment bias</c:v>
                </c:pt>
                <c:pt idx="1">
                  <c:v>Selection bias</c:v>
                </c:pt>
                <c:pt idx="2">
                  <c:v>Attrition bias</c:v>
                </c:pt>
                <c:pt idx="3">
                  <c:v>Overall bias</c:v>
                </c:pt>
                <c:pt idx="4">
                  <c:v>Conflict of interest</c:v>
                </c:pt>
              </c:strCache>
            </c:strRef>
          </c:cat>
          <c:val>
            <c:numRef>
              <c:f>'[Pro_Synbiotics_Risk_Of_Bias_04.05.xlsx]ROB - AD'!$J$21:$N$21</c:f>
              <c:numCache>
                <c:formatCode>General</c:formatCode>
                <c:ptCount val="5"/>
                <c:pt idx="0">
                  <c:v>19</c:v>
                </c:pt>
                <c:pt idx="1">
                  <c:v>13</c:v>
                </c:pt>
                <c:pt idx="2">
                  <c:v>16</c:v>
                </c:pt>
                <c:pt idx="3">
                  <c:v>7</c:v>
                </c:pt>
                <c:pt idx="4">
                  <c:v>7</c:v>
                </c:pt>
              </c:numCache>
            </c:numRef>
          </c:val>
          <c:extLst xmlns:c16r2="http://schemas.microsoft.com/office/drawing/2015/06/chart">
            <c:ext xmlns:c16="http://schemas.microsoft.com/office/drawing/2014/chart" uri="{C3380CC4-5D6E-409C-BE32-E72D297353CC}">
              <c16:uniqueId val="{00000000-E976-4FDE-8FC1-94356DE3757C}"/>
            </c:ext>
          </c:extLst>
        </c:ser>
        <c:ser>
          <c:idx val="1"/>
          <c:order val="1"/>
          <c:tx>
            <c:strRef>
              <c:f>'[Pro_Synbiotics_Risk_Of_Bias_04.05.xlsx]ROB - AD'!$I$22</c:f>
              <c:strCache>
                <c:ptCount val="1"/>
                <c:pt idx="0">
                  <c:v>Unclear</c:v>
                </c:pt>
              </c:strCache>
            </c:strRef>
          </c:tx>
          <c:spPr>
            <a:solidFill>
              <a:srgbClr val="FFFF00"/>
            </a:solidFill>
          </c:spPr>
          <c:invertIfNegative val="0"/>
          <c:cat>
            <c:strRef>
              <c:f>'[Pro_Synbiotics_Risk_Of_Bias_04.05.xlsx]ROB - AD'!$J$20:$N$20</c:f>
              <c:strCache>
                <c:ptCount val="5"/>
                <c:pt idx="0">
                  <c:v>Assessment bias</c:v>
                </c:pt>
                <c:pt idx="1">
                  <c:v>Selection bias</c:v>
                </c:pt>
                <c:pt idx="2">
                  <c:v>Attrition bias</c:v>
                </c:pt>
                <c:pt idx="3">
                  <c:v>Overall bias</c:v>
                </c:pt>
                <c:pt idx="4">
                  <c:v>Conflict of interest</c:v>
                </c:pt>
              </c:strCache>
            </c:strRef>
          </c:cat>
          <c:val>
            <c:numRef>
              <c:f>'[Pro_Synbiotics_Risk_Of_Bias_04.05.xlsx]ROB - AD'!$J$22:$N$22</c:f>
              <c:numCache>
                <c:formatCode>General</c:formatCode>
                <c:ptCount val="5"/>
                <c:pt idx="0">
                  <c:v>7</c:v>
                </c:pt>
                <c:pt idx="1">
                  <c:v>12</c:v>
                </c:pt>
                <c:pt idx="2">
                  <c:v>6</c:v>
                </c:pt>
                <c:pt idx="3">
                  <c:v>15</c:v>
                </c:pt>
                <c:pt idx="4">
                  <c:v>11</c:v>
                </c:pt>
              </c:numCache>
            </c:numRef>
          </c:val>
          <c:extLst xmlns:c16r2="http://schemas.microsoft.com/office/drawing/2015/06/chart">
            <c:ext xmlns:c16="http://schemas.microsoft.com/office/drawing/2014/chart" uri="{C3380CC4-5D6E-409C-BE32-E72D297353CC}">
              <c16:uniqueId val="{00000001-E976-4FDE-8FC1-94356DE3757C}"/>
            </c:ext>
          </c:extLst>
        </c:ser>
        <c:ser>
          <c:idx val="2"/>
          <c:order val="2"/>
          <c:tx>
            <c:strRef>
              <c:f>'[Pro_Synbiotics_Risk_Of_Bias_04.05.xlsx]ROB - AD'!$I$23</c:f>
              <c:strCache>
                <c:ptCount val="1"/>
                <c:pt idx="0">
                  <c:v>High</c:v>
                </c:pt>
              </c:strCache>
            </c:strRef>
          </c:tx>
          <c:spPr>
            <a:solidFill>
              <a:srgbClr val="FF0000"/>
            </a:solidFill>
          </c:spPr>
          <c:invertIfNegative val="0"/>
          <c:cat>
            <c:strRef>
              <c:f>'[Pro_Synbiotics_Risk_Of_Bias_04.05.xlsx]ROB - AD'!$J$20:$N$20</c:f>
              <c:strCache>
                <c:ptCount val="5"/>
                <c:pt idx="0">
                  <c:v>Assessment bias</c:v>
                </c:pt>
                <c:pt idx="1">
                  <c:v>Selection bias</c:v>
                </c:pt>
                <c:pt idx="2">
                  <c:v>Attrition bias</c:v>
                </c:pt>
                <c:pt idx="3">
                  <c:v>Overall bias</c:v>
                </c:pt>
                <c:pt idx="4">
                  <c:v>Conflict of interest</c:v>
                </c:pt>
              </c:strCache>
            </c:strRef>
          </c:cat>
          <c:val>
            <c:numRef>
              <c:f>'[Pro_Synbiotics_Risk_Of_Bias_04.05.xlsx]ROB - AD'!$J$23:$N$23</c:f>
              <c:numCache>
                <c:formatCode>General</c:formatCode>
                <c:ptCount val="5"/>
                <c:pt idx="0">
                  <c:v>0</c:v>
                </c:pt>
                <c:pt idx="1">
                  <c:v>1</c:v>
                </c:pt>
                <c:pt idx="2">
                  <c:v>4</c:v>
                </c:pt>
                <c:pt idx="3">
                  <c:v>4</c:v>
                </c:pt>
                <c:pt idx="4">
                  <c:v>8</c:v>
                </c:pt>
              </c:numCache>
            </c:numRef>
          </c:val>
          <c:extLst xmlns:c16r2="http://schemas.microsoft.com/office/drawing/2015/06/chart">
            <c:ext xmlns:c16="http://schemas.microsoft.com/office/drawing/2014/chart" uri="{C3380CC4-5D6E-409C-BE32-E72D297353CC}">
              <c16:uniqueId val="{00000002-E976-4FDE-8FC1-94356DE3757C}"/>
            </c:ext>
          </c:extLst>
        </c:ser>
        <c:dLbls>
          <c:showLegendKey val="0"/>
          <c:showVal val="0"/>
          <c:showCatName val="0"/>
          <c:showSerName val="0"/>
          <c:showPercent val="0"/>
          <c:showBubbleSize val="0"/>
        </c:dLbls>
        <c:gapWidth val="75"/>
        <c:overlap val="100"/>
        <c:axId val="90742144"/>
        <c:axId val="90785664"/>
      </c:barChart>
      <c:catAx>
        <c:axId val="90742144"/>
        <c:scaling>
          <c:orientation val="minMax"/>
        </c:scaling>
        <c:delete val="0"/>
        <c:axPos val="b"/>
        <c:numFmt formatCode="General" sourceLinked="1"/>
        <c:majorTickMark val="none"/>
        <c:minorTickMark val="none"/>
        <c:tickLblPos val="nextTo"/>
        <c:crossAx val="90785664"/>
        <c:crosses val="autoZero"/>
        <c:auto val="1"/>
        <c:lblAlgn val="ctr"/>
        <c:lblOffset val="100"/>
        <c:noMultiLvlLbl val="0"/>
      </c:catAx>
      <c:valAx>
        <c:axId val="90785664"/>
        <c:scaling>
          <c:orientation val="minMax"/>
        </c:scaling>
        <c:delete val="0"/>
        <c:axPos val="l"/>
        <c:majorGridlines/>
        <c:numFmt formatCode="0%" sourceLinked="1"/>
        <c:majorTickMark val="none"/>
        <c:minorTickMark val="none"/>
        <c:tickLblPos val="nextTo"/>
        <c:spPr>
          <a:ln w="9525">
            <a:noFill/>
          </a:ln>
        </c:spPr>
        <c:crossAx val="9074214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'ROB - RHINOCONJUNCTIVITIS'!$J$17</c:f>
              <c:strCache>
                <c:ptCount val="1"/>
                <c:pt idx="0">
                  <c:v>Low</c:v>
                </c:pt>
              </c:strCache>
            </c:strRef>
          </c:tx>
          <c:spPr>
            <a:solidFill>
              <a:schemeClr val="accent3"/>
            </a:solidFill>
          </c:spPr>
          <c:invertIfNegative val="0"/>
          <c:cat>
            <c:strRef>
              <c:f>'ROB - RHINOCONJUNCTIVITIS'!$K$16:$O$16</c:f>
              <c:strCache>
                <c:ptCount val="5"/>
                <c:pt idx="0">
                  <c:v>Assessment bias</c:v>
                </c:pt>
                <c:pt idx="1">
                  <c:v>Selection bias</c:v>
                </c:pt>
                <c:pt idx="2">
                  <c:v>Attrition bias</c:v>
                </c:pt>
                <c:pt idx="3">
                  <c:v>Overall bias</c:v>
                </c:pt>
                <c:pt idx="4">
                  <c:v>Conflict of interest</c:v>
                </c:pt>
              </c:strCache>
            </c:strRef>
          </c:cat>
          <c:val>
            <c:numRef>
              <c:f>'ROB - RHINOCONJUNCTIVITIS'!$K$17:$O$17</c:f>
              <c:numCache>
                <c:formatCode>General</c:formatCode>
                <c:ptCount val="5"/>
                <c:pt idx="0">
                  <c:v>11</c:v>
                </c:pt>
                <c:pt idx="1">
                  <c:v>7</c:v>
                </c:pt>
                <c:pt idx="2">
                  <c:v>7</c:v>
                </c:pt>
                <c:pt idx="3">
                  <c:v>1</c:v>
                </c:pt>
                <c:pt idx="4">
                  <c:v>3</c:v>
                </c:pt>
              </c:numCache>
            </c:numRef>
          </c:val>
          <c:extLst xmlns:c16r2="http://schemas.microsoft.com/office/drawing/2015/06/chart">
            <c:ext xmlns:c16="http://schemas.microsoft.com/office/drawing/2014/chart" uri="{C3380CC4-5D6E-409C-BE32-E72D297353CC}">
              <c16:uniqueId val="{00000000-BDD9-4421-A665-F4A6C3A7C8B0}"/>
            </c:ext>
          </c:extLst>
        </c:ser>
        <c:ser>
          <c:idx val="1"/>
          <c:order val="1"/>
          <c:tx>
            <c:strRef>
              <c:f>'ROB - RHINOCONJUNCTIVITIS'!$J$18</c:f>
              <c:strCache>
                <c:ptCount val="1"/>
                <c:pt idx="0">
                  <c:v>Unclear</c:v>
                </c:pt>
              </c:strCache>
            </c:strRef>
          </c:tx>
          <c:spPr>
            <a:solidFill>
              <a:srgbClr val="FFFF00"/>
            </a:solidFill>
          </c:spPr>
          <c:invertIfNegative val="0"/>
          <c:cat>
            <c:strRef>
              <c:f>'ROB - RHINOCONJUNCTIVITIS'!$K$16:$O$16</c:f>
              <c:strCache>
                <c:ptCount val="5"/>
                <c:pt idx="0">
                  <c:v>Assessment bias</c:v>
                </c:pt>
                <c:pt idx="1">
                  <c:v>Selection bias</c:v>
                </c:pt>
                <c:pt idx="2">
                  <c:v>Attrition bias</c:v>
                </c:pt>
                <c:pt idx="3">
                  <c:v>Overall bias</c:v>
                </c:pt>
                <c:pt idx="4">
                  <c:v>Conflict of interest</c:v>
                </c:pt>
              </c:strCache>
            </c:strRef>
          </c:cat>
          <c:val>
            <c:numRef>
              <c:f>'ROB - RHINOCONJUNCTIVITIS'!$K$18:$O$18</c:f>
              <c:numCache>
                <c:formatCode>General</c:formatCode>
                <c:ptCount val="5"/>
                <c:pt idx="0">
                  <c:v>3</c:v>
                </c:pt>
                <c:pt idx="1">
                  <c:v>6</c:v>
                </c:pt>
                <c:pt idx="2">
                  <c:v>2</c:v>
                </c:pt>
                <c:pt idx="3">
                  <c:v>8</c:v>
                </c:pt>
                <c:pt idx="4">
                  <c:v>5</c:v>
                </c:pt>
              </c:numCache>
            </c:numRef>
          </c:val>
          <c:extLst xmlns:c16r2="http://schemas.microsoft.com/office/drawing/2015/06/chart">
            <c:ext xmlns:c16="http://schemas.microsoft.com/office/drawing/2014/chart" uri="{C3380CC4-5D6E-409C-BE32-E72D297353CC}">
              <c16:uniqueId val="{00000001-BDD9-4421-A665-F4A6C3A7C8B0}"/>
            </c:ext>
          </c:extLst>
        </c:ser>
        <c:ser>
          <c:idx val="2"/>
          <c:order val="2"/>
          <c:tx>
            <c:strRef>
              <c:f>'ROB - RHINOCONJUNCTIVITIS'!$J$19</c:f>
              <c:strCache>
                <c:ptCount val="1"/>
                <c:pt idx="0">
                  <c:v>High</c:v>
                </c:pt>
              </c:strCache>
            </c:strRef>
          </c:tx>
          <c:spPr>
            <a:solidFill>
              <a:srgbClr val="FF0000"/>
            </a:solidFill>
          </c:spPr>
          <c:invertIfNegative val="0"/>
          <c:cat>
            <c:strRef>
              <c:f>'ROB - RHINOCONJUNCTIVITIS'!$K$16:$O$16</c:f>
              <c:strCache>
                <c:ptCount val="5"/>
                <c:pt idx="0">
                  <c:v>Assessment bias</c:v>
                </c:pt>
                <c:pt idx="1">
                  <c:v>Selection bias</c:v>
                </c:pt>
                <c:pt idx="2">
                  <c:v>Attrition bias</c:v>
                </c:pt>
                <c:pt idx="3">
                  <c:v>Overall bias</c:v>
                </c:pt>
                <c:pt idx="4">
                  <c:v>Conflict of interest</c:v>
                </c:pt>
              </c:strCache>
            </c:strRef>
          </c:cat>
          <c:val>
            <c:numRef>
              <c:f>'ROB - RHINOCONJUNCTIVITIS'!$K$19:$O$19</c:f>
              <c:numCache>
                <c:formatCode>General</c:formatCode>
                <c:ptCount val="5"/>
                <c:pt idx="0">
                  <c:v>0</c:v>
                </c:pt>
                <c:pt idx="1">
                  <c:v>1</c:v>
                </c:pt>
                <c:pt idx="2">
                  <c:v>5</c:v>
                </c:pt>
                <c:pt idx="3">
                  <c:v>5</c:v>
                </c:pt>
                <c:pt idx="4">
                  <c:v>6</c:v>
                </c:pt>
              </c:numCache>
            </c:numRef>
          </c:val>
          <c:extLst xmlns:c16r2="http://schemas.microsoft.com/office/drawing/2015/06/chart">
            <c:ext xmlns:c16="http://schemas.microsoft.com/office/drawing/2014/chart" uri="{C3380CC4-5D6E-409C-BE32-E72D297353CC}">
              <c16:uniqueId val="{00000002-BDD9-4421-A665-F4A6C3A7C8B0}"/>
            </c:ext>
          </c:extLst>
        </c:ser>
        <c:dLbls>
          <c:showLegendKey val="0"/>
          <c:showVal val="0"/>
          <c:showCatName val="0"/>
          <c:showSerName val="0"/>
          <c:showPercent val="0"/>
          <c:showBubbleSize val="0"/>
        </c:dLbls>
        <c:gapWidth val="75"/>
        <c:overlap val="100"/>
        <c:axId val="145045760"/>
        <c:axId val="145248256"/>
      </c:barChart>
      <c:catAx>
        <c:axId val="145045760"/>
        <c:scaling>
          <c:orientation val="minMax"/>
        </c:scaling>
        <c:delete val="0"/>
        <c:axPos val="b"/>
        <c:numFmt formatCode="General" sourceLinked="0"/>
        <c:majorTickMark val="none"/>
        <c:minorTickMark val="none"/>
        <c:tickLblPos val="nextTo"/>
        <c:crossAx val="145248256"/>
        <c:crosses val="autoZero"/>
        <c:auto val="1"/>
        <c:lblAlgn val="ctr"/>
        <c:lblOffset val="100"/>
        <c:noMultiLvlLbl val="0"/>
      </c:catAx>
      <c:valAx>
        <c:axId val="145248256"/>
        <c:scaling>
          <c:orientation val="minMax"/>
        </c:scaling>
        <c:delete val="0"/>
        <c:axPos val="l"/>
        <c:majorGridlines/>
        <c:numFmt formatCode="0%" sourceLinked="1"/>
        <c:majorTickMark val="none"/>
        <c:minorTickMark val="none"/>
        <c:tickLblPos val="nextTo"/>
        <c:spPr>
          <a:ln w="9525">
            <a:noFill/>
          </a:ln>
        </c:spPr>
        <c:crossAx val="14504576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'ROB - Asthma-Wheeze'!$J$24</c:f>
              <c:strCache>
                <c:ptCount val="1"/>
                <c:pt idx="0">
                  <c:v>Low</c:v>
                </c:pt>
              </c:strCache>
            </c:strRef>
          </c:tx>
          <c:spPr>
            <a:solidFill>
              <a:schemeClr val="accent3"/>
            </a:solidFill>
          </c:spPr>
          <c:invertIfNegative val="0"/>
          <c:cat>
            <c:strRef>
              <c:f>'ROB - Asthma-Wheeze'!$K$23:$O$23</c:f>
              <c:strCache>
                <c:ptCount val="5"/>
                <c:pt idx="0">
                  <c:v>Assessment bias</c:v>
                </c:pt>
                <c:pt idx="1">
                  <c:v>Selection bias</c:v>
                </c:pt>
                <c:pt idx="2">
                  <c:v>Attrition bias</c:v>
                </c:pt>
                <c:pt idx="3">
                  <c:v>Overall bias</c:v>
                </c:pt>
                <c:pt idx="4">
                  <c:v>Conflict of interest</c:v>
                </c:pt>
              </c:strCache>
            </c:strRef>
          </c:cat>
          <c:val>
            <c:numRef>
              <c:f>'ROB - Asthma-Wheeze'!$K$24:$O$24</c:f>
              <c:numCache>
                <c:formatCode>General</c:formatCode>
                <c:ptCount val="5"/>
                <c:pt idx="0">
                  <c:v>13</c:v>
                </c:pt>
                <c:pt idx="1">
                  <c:v>10</c:v>
                </c:pt>
                <c:pt idx="2">
                  <c:v>11</c:v>
                </c:pt>
                <c:pt idx="3">
                  <c:v>4</c:v>
                </c:pt>
                <c:pt idx="4">
                  <c:v>4</c:v>
                </c:pt>
              </c:numCache>
            </c:numRef>
          </c:val>
          <c:extLst xmlns:c16r2="http://schemas.microsoft.com/office/drawing/2015/06/chart">
            <c:ext xmlns:c16="http://schemas.microsoft.com/office/drawing/2014/chart" uri="{C3380CC4-5D6E-409C-BE32-E72D297353CC}">
              <c16:uniqueId val="{00000000-6682-40D0-95DC-A43B3C4E2C4B}"/>
            </c:ext>
          </c:extLst>
        </c:ser>
        <c:ser>
          <c:idx val="1"/>
          <c:order val="1"/>
          <c:tx>
            <c:strRef>
              <c:f>'ROB - Asthma-Wheeze'!$J$25</c:f>
              <c:strCache>
                <c:ptCount val="1"/>
                <c:pt idx="0">
                  <c:v>Unclear</c:v>
                </c:pt>
              </c:strCache>
            </c:strRef>
          </c:tx>
          <c:spPr>
            <a:solidFill>
              <a:srgbClr val="FFFF00"/>
            </a:solidFill>
          </c:spPr>
          <c:invertIfNegative val="0"/>
          <c:cat>
            <c:strRef>
              <c:f>'ROB - Asthma-Wheeze'!$K$23:$O$23</c:f>
              <c:strCache>
                <c:ptCount val="5"/>
                <c:pt idx="0">
                  <c:v>Assessment bias</c:v>
                </c:pt>
                <c:pt idx="1">
                  <c:v>Selection bias</c:v>
                </c:pt>
                <c:pt idx="2">
                  <c:v>Attrition bias</c:v>
                </c:pt>
                <c:pt idx="3">
                  <c:v>Overall bias</c:v>
                </c:pt>
                <c:pt idx="4">
                  <c:v>Conflict of interest</c:v>
                </c:pt>
              </c:strCache>
            </c:strRef>
          </c:cat>
          <c:val>
            <c:numRef>
              <c:f>'ROB - Asthma-Wheeze'!$K$25:$O$25</c:f>
              <c:numCache>
                <c:formatCode>General</c:formatCode>
                <c:ptCount val="5"/>
                <c:pt idx="0">
                  <c:v>5</c:v>
                </c:pt>
                <c:pt idx="1">
                  <c:v>7</c:v>
                </c:pt>
                <c:pt idx="2">
                  <c:v>3</c:v>
                </c:pt>
                <c:pt idx="3">
                  <c:v>10</c:v>
                </c:pt>
                <c:pt idx="4">
                  <c:v>7</c:v>
                </c:pt>
              </c:numCache>
            </c:numRef>
          </c:val>
          <c:extLst xmlns:c16r2="http://schemas.microsoft.com/office/drawing/2015/06/chart">
            <c:ext xmlns:c16="http://schemas.microsoft.com/office/drawing/2014/chart" uri="{C3380CC4-5D6E-409C-BE32-E72D297353CC}">
              <c16:uniqueId val="{00000001-6682-40D0-95DC-A43B3C4E2C4B}"/>
            </c:ext>
          </c:extLst>
        </c:ser>
        <c:ser>
          <c:idx val="2"/>
          <c:order val="2"/>
          <c:tx>
            <c:strRef>
              <c:f>'ROB - Asthma-Wheeze'!$J$26</c:f>
              <c:strCache>
                <c:ptCount val="1"/>
                <c:pt idx="0">
                  <c:v>High</c:v>
                </c:pt>
              </c:strCache>
            </c:strRef>
          </c:tx>
          <c:spPr>
            <a:solidFill>
              <a:srgbClr val="FF0000"/>
            </a:solidFill>
          </c:spPr>
          <c:invertIfNegative val="0"/>
          <c:cat>
            <c:strRef>
              <c:f>'ROB - Asthma-Wheeze'!$K$23:$O$23</c:f>
              <c:strCache>
                <c:ptCount val="5"/>
                <c:pt idx="0">
                  <c:v>Assessment bias</c:v>
                </c:pt>
                <c:pt idx="1">
                  <c:v>Selection bias</c:v>
                </c:pt>
                <c:pt idx="2">
                  <c:v>Attrition bias</c:v>
                </c:pt>
                <c:pt idx="3">
                  <c:v>Overall bias</c:v>
                </c:pt>
                <c:pt idx="4">
                  <c:v>Conflict of interest</c:v>
                </c:pt>
              </c:strCache>
            </c:strRef>
          </c:cat>
          <c:val>
            <c:numRef>
              <c:f>'ROB - Asthma-Wheeze'!$K$26:$O$26</c:f>
              <c:numCache>
                <c:formatCode>General</c:formatCode>
                <c:ptCount val="5"/>
                <c:pt idx="0">
                  <c:v>0</c:v>
                </c:pt>
                <c:pt idx="1">
                  <c:v>1</c:v>
                </c:pt>
                <c:pt idx="2">
                  <c:v>4</c:v>
                </c:pt>
                <c:pt idx="3">
                  <c:v>4</c:v>
                </c:pt>
                <c:pt idx="4">
                  <c:v>7</c:v>
                </c:pt>
              </c:numCache>
            </c:numRef>
          </c:val>
          <c:extLst xmlns:c16r2="http://schemas.microsoft.com/office/drawing/2015/06/chart">
            <c:ext xmlns:c16="http://schemas.microsoft.com/office/drawing/2014/chart" uri="{C3380CC4-5D6E-409C-BE32-E72D297353CC}">
              <c16:uniqueId val="{00000002-6682-40D0-95DC-A43B3C4E2C4B}"/>
            </c:ext>
          </c:extLst>
        </c:ser>
        <c:dLbls>
          <c:showLegendKey val="0"/>
          <c:showVal val="0"/>
          <c:showCatName val="0"/>
          <c:showSerName val="0"/>
          <c:showPercent val="0"/>
          <c:showBubbleSize val="0"/>
        </c:dLbls>
        <c:gapWidth val="75"/>
        <c:overlap val="100"/>
        <c:axId val="160533504"/>
        <c:axId val="191813120"/>
      </c:barChart>
      <c:catAx>
        <c:axId val="160533504"/>
        <c:scaling>
          <c:orientation val="minMax"/>
        </c:scaling>
        <c:delete val="0"/>
        <c:axPos val="b"/>
        <c:numFmt formatCode="General" sourceLinked="0"/>
        <c:majorTickMark val="none"/>
        <c:minorTickMark val="none"/>
        <c:tickLblPos val="nextTo"/>
        <c:crossAx val="191813120"/>
        <c:crosses val="autoZero"/>
        <c:auto val="1"/>
        <c:lblAlgn val="ctr"/>
        <c:lblOffset val="100"/>
        <c:noMultiLvlLbl val="0"/>
      </c:catAx>
      <c:valAx>
        <c:axId val="191813120"/>
        <c:scaling>
          <c:orientation val="minMax"/>
        </c:scaling>
        <c:delete val="0"/>
        <c:axPos val="l"/>
        <c:majorGridlines/>
        <c:numFmt formatCode="0%" sourceLinked="1"/>
        <c:majorTickMark val="none"/>
        <c:minorTickMark val="none"/>
        <c:tickLblPos val="nextTo"/>
        <c:spPr>
          <a:ln w="9525">
            <a:noFill/>
          </a:ln>
        </c:spPr>
        <c:crossAx val="16053350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fteenth Edition"/>
</file>

<file path=customXml/itemProps1.xml><?xml version="1.0" encoding="utf-8"?>
<ds:datastoreItem xmlns:ds="http://schemas.openxmlformats.org/officeDocument/2006/customXml" ds:itemID="{265F9A72-9510-47EE-87E4-C2FC1EB34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74</Pages>
  <Words>36718</Words>
  <Characters>209295</Characters>
  <Application>Microsoft Office Word</Application>
  <DocSecurity>0</DocSecurity>
  <Lines>1744</Lines>
  <Paragraphs>491</Paragraphs>
  <ScaleCrop>false</ScaleCrop>
  <HeadingPairs>
    <vt:vector size="2" baseType="variant">
      <vt:variant>
        <vt:lpstr>Title</vt:lpstr>
      </vt:variant>
      <vt:variant>
        <vt:i4>1</vt:i4>
      </vt:variant>
    </vt:vector>
  </HeadingPairs>
  <TitlesOfParts>
    <vt:vector size="1" baseType="lpstr">
      <vt:lpstr>PROBIOTICS updated 18.10.2017  EO</vt:lpstr>
    </vt:vector>
  </TitlesOfParts>
  <Company>Imperial College</Company>
  <LinksUpToDate>false</LinksUpToDate>
  <CharactersWithSpaces>245522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PROBIOTICS updated 18.10.2017  EO</dc:title>
  <dc:creator>thomas</dc:creator>
  <cp:lastModifiedBy>bob</cp:lastModifiedBy>
  <cp:revision>3</cp:revision>
  <cp:lastPrinted>2015-08-20T10:19:00Z</cp:lastPrinted>
  <dcterms:created xsi:type="dcterms:W3CDTF">2017-10-31T17:06:00Z</dcterms:created>
  <dcterms:modified xsi:type="dcterms:W3CDTF">2017-10-31T17:35:00Z</dcterms:modified>
</cp:coreProperties>
</file>