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080" w:rsidRPr="00996BD6" w:rsidRDefault="00C54080" w:rsidP="00C54080">
      <w:pPr>
        <w:spacing w:before="120" w:after="120" w:line="240" w:lineRule="auto"/>
        <w:jc w:val="both"/>
        <w:outlineLvl w:val="0"/>
        <w:rPr>
          <w:rFonts w:eastAsia="Calibri" w:cs="Arial"/>
          <w:b/>
          <w:bCs/>
          <w:sz w:val="18"/>
          <w:szCs w:val="20"/>
          <w:lang w:val="en-US"/>
        </w:rPr>
      </w:pPr>
      <w:bookmarkStart w:id="0" w:name="_Ref473385721"/>
      <w:r w:rsidRPr="00996BD6">
        <w:rPr>
          <w:rFonts w:eastAsia="Calibri" w:cs="Arial"/>
          <w:b/>
          <w:bCs/>
          <w:sz w:val="18"/>
          <w:szCs w:val="20"/>
          <w:lang w:val="en-US"/>
        </w:rPr>
        <w:t>Table S</w:t>
      </w:r>
      <w:bookmarkEnd w:id="0"/>
      <w:r w:rsidRPr="00996BD6">
        <w:rPr>
          <w:rFonts w:eastAsia="Calibri" w:cs="Arial"/>
          <w:b/>
          <w:bCs/>
          <w:sz w:val="18"/>
          <w:szCs w:val="20"/>
          <w:lang w:val="en-US"/>
        </w:rPr>
        <w:t>2 – List of all oligonucleotides used during this study.</w:t>
      </w:r>
    </w:p>
    <w:tbl>
      <w:tblPr>
        <w:tblW w:w="8823" w:type="dxa"/>
        <w:jc w:val="center"/>
        <w:tblLook w:val="04A0" w:firstRow="1" w:lastRow="0" w:firstColumn="1" w:lastColumn="0" w:noHBand="0" w:noVBand="1"/>
      </w:tblPr>
      <w:tblGrid>
        <w:gridCol w:w="1457"/>
        <w:gridCol w:w="5879"/>
        <w:gridCol w:w="1487"/>
      </w:tblGrid>
      <w:tr w:rsidR="00C54080" w:rsidRPr="00996BD6" w:rsidTr="00174E4D">
        <w:trPr>
          <w:trHeight w:val="170"/>
          <w:jc w:val="center"/>
        </w:trPr>
        <w:tc>
          <w:tcPr>
            <w:tcW w:w="1457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sz w:val="16"/>
                <w:szCs w:val="15"/>
                <w:lang w:val="en-US"/>
              </w:rPr>
            </w:pPr>
            <w:r w:rsidRPr="00996BD6">
              <w:rPr>
                <w:rFonts w:eastAsia="Calibri" w:cs="Arial"/>
                <w:b/>
                <w:sz w:val="16"/>
                <w:szCs w:val="15"/>
                <w:lang w:val="en-US"/>
              </w:rPr>
              <w:t>Oligonucleotide</w:t>
            </w:r>
          </w:p>
        </w:tc>
        <w:tc>
          <w:tcPr>
            <w:tcW w:w="5879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sz w:val="16"/>
                <w:szCs w:val="15"/>
                <w:lang w:val="en-US"/>
              </w:rPr>
            </w:pPr>
            <w:r w:rsidRPr="00996BD6">
              <w:rPr>
                <w:rFonts w:eastAsia="Calibri" w:cs="Arial"/>
                <w:b/>
                <w:sz w:val="16"/>
                <w:szCs w:val="15"/>
                <w:lang w:val="en-US"/>
              </w:rPr>
              <w:t>Sequence (5’→3’)</w:t>
            </w:r>
          </w:p>
        </w:tc>
        <w:tc>
          <w:tcPr>
            <w:tcW w:w="1487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sz w:val="16"/>
                <w:szCs w:val="15"/>
                <w:lang w:val="en-US"/>
              </w:rPr>
            </w:pPr>
            <w:r w:rsidRPr="00996BD6">
              <w:rPr>
                <w:rFonts w:eastAsia="Calibri" w:cs="Arial"/>
                <w:b/>
                <w:sz w:val="16"/>
                <w:szCs w:val="15"/>
                <w:lang w:val="en-US"/>
              </w:rPr>
              <w:t>Complementary sequence</w:t>
            </w:r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ARA55</w:t>
            </w:r>
          </w:p>
        </w:tc>
        <w:tc>
          <w:tcPr>
            <w:tcW w:w="587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CTATCATTAGTACGTATCTTTTGTATT</w:t>
            </w:r>
          </w:p>
        </w:tc>
        <w:tc>
          <w:tcPr>
            <w:tcW w:w="148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araA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ARA422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TATT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GAGCTC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TCAGGGATAGATATCAAATCG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msmX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ARA423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CATC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GGTACC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ATTCTGAGATTTTCAATAGC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msmX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ARA517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TCCCC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GATATC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ACAATCCAGG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yurJ</w:t>
            </w:r>
            <w:proofErr w:type="spellEnd"/>
          </w:p>
        </w:tc>
        <w:bookmarkStart w:id="1" w:name="_GoBack"/>
        <w:bookmarkEnd w:id="1"/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ARA518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AGCCTCTTCCGTTTCCGCATCGAATGTTAATGAAGCCATCAGAAAAGTCCC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yurJ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ARA519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GGGACTTTTCTGATGGCTTCATTAACATTCGATGCGGAAACGGAAGAGGCT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yurJ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ARA520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ATGACC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GATATC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CGTCTTCCC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yurJ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ARA544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GGATGT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CATATG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GCTGAATTGCGG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msmX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ARA545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CCGGTTTTTTTG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CTCGAG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TCGGATTCTCAC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msmX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ARA566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highlight w:val="yellow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GGGTTTGCCGGTGCAGGAGATTGGAAGAC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araA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ARA567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highlight w:val="yellow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GTCTTCCAATCTCCTGCACCGGCAAACCC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araA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ARA573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CATACGCATAAATCTGCATG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araA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ARA583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TCGCGGTTTCGCTGCCCTTT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16S</w:t>
            </w:r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ARA584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AAGTCCCGCAACGCGCGCAA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16S</w:t>
            </w:r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ARA630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TACATGAA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GGATCC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TGCCAAGGC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araP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ARA631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CAGCGGCTGCGTACAGCTCT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araP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ARA632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AGAGCTGTACGCAGCCGCTG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araP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ARA633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TTGGAAGG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CCATGG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GCATATTGC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araP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ARA634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ATGTGCTGA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CCATGG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GCATCATCG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araQ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ARA637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CG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GGATCC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ATGCCTCTTGTG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araQ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ARA638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TTCGATCCGGCTTCATATTC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yurJ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ARA639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CGTTCGCTTGAAACACTGAA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yurJ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ARA640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CCGAAGCCTGAAATCAAAAA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msmX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ARA641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ACAAAGGCTCATCCATCAGG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msmX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ARA642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AAAC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ACGCGT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TGGACCATATCC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yesO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ARA645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CCGGATCCTCCAAAATTGTATGCC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yesQ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ARA652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CTGTGCCATCTGCAACACTCCTTTTTAGTAACAAATCTTCTTCAAACCAATCCC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yesO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ARA653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GGGATTGGTTTGAAGAAGATTTGTTACTAAAAAGGAGTGTTGCAGATGGCACAG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yesQ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ARA667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GCTTCGTACAGCGCTTTCGGC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araP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ARA668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GCCGAAAGCGCTGTACGAAGC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araP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ARA669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GTATTCGCGCCGGCTATATCAGC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araP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ARA670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GCTGATATAGCCGGCGCGAATAC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araP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ARA671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CGTACAGCCGGCCATCCTTGC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araQ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ARA672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GCAAGGATGGCCGGCTGTACG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araQ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ARA673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CGTTTATA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GGATCC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CGCTGACC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araQ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ARA674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CATCACACGTTTCCTCCTTCATTACCCTACCGTCAGGCCGGAGATAAA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araQ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ARA675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TTTATCTCCGGCCTGACGGTAGGGTAATGAAGGAGGAAACGTGTGATG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araQ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ARA676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GCCA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ACGCGT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TTGGCAGATTGT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araQ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ARA714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GTGTTCATCGATTCAACTCC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cycB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ARA718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ATGA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GAGCTC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TGCAGCATATGATCTGC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galK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ARA719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TTT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GGTACC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AGGCCATACTCAAGCAGC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galK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ARA733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TTCGCTAGATGCTTATCGC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ytcQ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ARA734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TGGGTTTTTCCAATGTTATTTTGCTTGCACCCTCCATTTGTTTCCCATCGTACC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ytcQ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ARA735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GGTACGATGGGAAACAAATGGAGGGTGCAAGCAAAATAACATTGGAAAAACCCA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ytcQ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ARA736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TCAG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ACGCGT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TGAAATATCG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ytcQ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ARA741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GB"/>
              </w:rPr>
              <w:t>CTTGT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GB"/>
              </w:rPr>
              <w:t>GTCGAC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GB"/>
              </w:rPr>
              <w:t>AGGGAATTGCTG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msmX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ARA742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GB"/>
              </w:rPr>
              <w:t>CCCTT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GB"/>
              </w:rPr>
              <w:t>GCATGC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GB"/>
              </w:rPr>
              <w:t>GGTTTGATTCTGAG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msmX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ARA779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GCTTTCTCTTTATTTTCCGCTGTGTGCCATTTTCATTGATTGTCACCC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cycB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ARA780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GGGTGACAATCAATGAAAATGGCACACAGCGGAAAATAAAGAGAAAGC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cycB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ARA781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TCTA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ACGCGT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AGAAAGCCAAG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cycB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ARA820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ACCAA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GTCGAC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TCCAGTGACG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yurJ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ARA821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GCAAT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u w:val="single"/>
                <w:lang w:val="en-US"/>
              </w:rPr>
              <w:t>GCATGC</w:t>
            </w: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ATCGACCACC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yurJ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ARA831</w:t>
            </w:r>
          </w:p>
        </w:tc>
        <w:tc>
          <w:tcPr>
            <w:tcW w:w="5879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CTCAGAAAGATGGCGAAACAGG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yurJ</w:t>
            </w:r>
            <w:proofErr w:type="spellEnd"/>
          </w:p>
        </w:tc>
      </w:tr>
      <w:tr w:rsidR="00C54080" w:rsidRPr="00996BD6" w:rsidTr="00174E4D">
        <w:trPr>
          <w:trHeight w:val="170"/>
          <w:jc w:val="center"/>
        </w:trPr>
        <w:tc>
          <w:tcPr>
            <w:tcW w:w="145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b/>
                <w:color w:val="000000"/>
                <w:sz w:val="14"/>
                <w:szCs w:val="16"/>
                <w:lang w:val="en-US"/>
              </w:rPr>
              <w:t>ARA832</w:t>
            </w:r>
          </w:p>
        </w:tc>
        <w:tc>
          <w:tcPr>
            <w:tcW w:w="587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color w:val="000000"/>
                <w:sz w:val="14"/>
                <w:szCs w:val="16"/>
                <w:lang w:val="en-US"/>
              </w:rPr>
            </w:pPr>
            <w:r w:rsidRPr="00996BD6">
              <w:rPr>
                <w:rFonts w:eastAsia="Calibri" w:cs="Arial"/>
                <w:color w:val="000000"/>
                <w:sz w:val="14"/>
                <w:szCs w:val="16"/>
                <w:lang w:val="en-US"/>
              </w:rPr>
              <w:t>CTAGTGGTGGTGGTGGTGGTGATACACAGCCTCTTCCGTTTCCG</w:t>
            </w:r>
          </w:p>
        </w:tc>
        <w:tc>
          <w:tcPr>
            <w:tcW w:w="14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54080" w:rsidRPr="00996BD6" w:rsidRDefault="00C54080" w:rsidP="00C54080">
            <w:pPr>
              <w:spacing w:after="0" w:line="240" w:lineRule="auto"/>
              <w:jc w:val="center"/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</w:pPr>
            <w:proofErr w:type="spellStart"/>
            <w:r w:rsidRPr="00996BD6">
              <w:rPr>
                <w:rFonts w:eastAsia="Calibri" w:cs="Arial"/>
                <w:i/>
                <w:color w:val="000000"/>
                <w:sz w:val="14"/>
                <w:szCs w:val="16"/>
                <w:lang w:val="en-US"/>
              </w:rPr>
              <w:t>yurJ</w:t>
            </w:r>
            <w:proofErr w:type="spellEnd"/>
          </w:p>
        </w:tc>
      </w:tr>
    </w:tbl>
    <w:p w:rsidR="00C54080" w:rsidRPr="00996BD6" w:rsidRDefault="00C54080" w:rsidP="00C54080">
      <w:pPr>
        <w:spacing w:before="120" w:after="120" w:line="480" w:lineRule="auto"/>
        <w:jc w:val="both"/>
        <w:rPr>
          <w:rFonts w:eastAsia="Calibri" w:cs="Arial"/>
          <w:bCs/>
          <w:sz w:val="16"/>
          <w:szCs w:val="20"/>
          <w:lang w:val="en-US"/>
        </w:rPr>
      </w:pPr>
      <w:r w:rsidRPr="00996BD6">
        <w:rPr>
          <w:rFonts w:eastAsia="Calibri" w:cs="Arial"/>
          <w:bCs/>
          <w:sz w:val="16"/>
          <w:szCs w:val="20"/>
          <w:lang w:val="en-US"/>
        </w:rPr>
        <w:t>Restriction sites in the primer sequences are underlined.</w:t>
      </w:r>
    </w:p>
    <w:p w:rsidR="00295F0A" w:rsidRPr="00996BD6" w:rsidRDefault="00295F0A" w:rsidP="00C54080">
      <w:pPr>
        <w:rPr>
          <w:rFonts w:cs="Arial"/>
          <w:lang w:val="en-US"/>
        </w:rPr>
      </w:pPr>
    </w:p>
    <w:sectPr w:rsidR="00295F0A" w:rsidRPr="00996BD6" w:rsidSect="009A57B5"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315"/>
    <w:rsid w:val="00120315"/>
    <w:rsid w:val="001F6B0D"/>
    <w:rsid w:val="00295F0A"/>
    <w:rsid w:val="008F70B4"/>
    <w:rsid w:val="00996BD6"/>
    <w:rsid w:val="009A57B5"/>
    <w:rsid w:val="00C54080"/>
    <w:rsid w:val="00E472B7"/>
    <w:rsid w:val="00EA1600"/>
    <w:rsid w:val="00EA7969"/>
    <w:rsid w:val="00F3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24C2B-6F8F-4EAC-8ADF-CFA530EA2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F70B4"/>
    <w:rPr>
      <w:rFonts w:ascii="Arial" w:hAnsi="Arial"/>
      <w:sz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Mário Ferreira</dc:creator>
  <cp:keywords/>
  <dc:description/>
  <cp:lastModifiedBy>Mário Ferreira</cp:lastModifiedBy>
  <cp:revision>3</cp:revision>
  <dcterms:created xsi:type="dcterms:W3CDTF">2017-05-08T13:17:00Z</dcterms:created>
  <dcterms:modified xsi:type="dcterms:W3CDTF">2017-05-08T15:18:00Z</dcterms:modified>
</cp:coreProperties>
</file>