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409" w:rsidRPr="00C56652" w:rsidRDefault="00131409" w:rsidP="00131409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C56652">
        <w:rPr>
          <w:rFonts w:ascii="Arial" w:hAnsi="Arial" w:cs="Arial"/>
          <w:b/>
          <w:sz w:val="24"/>
          <w:szCs w:val="24"/>
          <w:lang w:val="en-GB"/>
        </w:rPr>
        <w:t>Appendix 2</w:t>
      </w:r>
    </w:p>
    <w:p w:rsidR="00131409" w:rsidRPr="00C56652" w:rsidRDefault="00131409" w:rsidP="00131409">
      <w:pPr>
        <w:jc w:val="both"/>
        <w:rPr>
          <w:rFonts w:ascii="Arial" w:hAnsi="Arial" w:cs="Arial"/>
          <w:sz w:val="24"/>
          <w:szCs w:val="24"/>
          <w:lang w:val="en-GB"/>
        </w:rPr>
      </w:pPr>
      <w:r w:rsidRPr="00C56652">
        <w:rPr>
          <w:rFonts w:ascii="Arial" w:hAnsi="Arial" w:cs="Arial"/>
          <w:b/>
          <w:sz w:val="24"/>
          <w:szCs w:val="24"/>
          <w:lang w:val="en-GB"/>
        </w:rPr>
        <w:t>Title</w:t>
      </w:r>
      <w:r w:rsidRPr="00C56652">
        <w:rPr>
          <w:rFonts w:ascii="Arial" w:hAnsi="Arial" w:cs="Arial"/>
          <w:sz w:val="24"/>
          <w:szCs w:val="24"/>
          <w:lang w:val="en-GB"/>
        </w:rPr>
        <w:t xml:space="preserve">: Climatic niche of </w:t>
      </w:r>
      <w:proofErr w:type="spellStart"/>
      <w:r w:rsidRPr="00C56652">
        <w:rPr>
          <w:rFonts w:ascii="Arial" w:hAnsi="Arial" w:cs="Arial"/>
          <w:i/>
          <w:sz w:val="24"/>
          <w:szCs w:val="24"/>
          <w:lang w:val="en-GB"/>
        </w:rPr>
        <w:t>Selinum</w:t>
      </w:r>
      <w:proofErr w:type="spellEnd"/>
      <w:r w:rsidRPr="00C56652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Pr="00C56652">
        <w:rPr>
          <w:rFonts w:ascii="Arial" w:hAnsi="Arial" w:cs="Arial"/>
          <w:i/>
          <w:sz w:val="24"/>
          <w:szCs w:val="24"/>
          <w:lang w:val="en-GB"/>
        </w:rPr>
        <w:t>alatum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Apiaceae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Selineae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), a new invasive plant species in Central Europe and its alterations according to the climate change scenarios: are </w:t>
      </w:r>
      <w:r w:rsidRPr="00C56652">
        <w:rPr>
          <w:rStyle w:val="shorttext"/>
          <w:rFonts w:ascii="Arial" w:hAnsi="Arial" w:cs="Arial"/>
          <w:sz w:val="24"/>
          <w:szCs w:val="24"/>
          <w:lang w:val="en-GB"/>
        </w:rPr>
        <w:t>the European mountains threatened by invasion?</w:t>
      </w:r>
    </w:p>
    <w:p w:rsidR="00131409" w:rsidRPr="00C56652" w:rsidRDefault="00131409" w:rsidP="00131409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56652">
        <w:rPr>
          <w:rFonts w:ascii="Arial" w:hAnsi="Arial" w:cs="Arial"/>
          <w:b/>
          <w:sz w:val="24"/>
          <w:szCs w:val="24"/>
        </w:rPr>
        <w:t>Authors</w:t>
      </w:r>
      <w:proofErr w:type="spellEnd"/>
      <w:r w:rsidRPr="00C56652">
        <w:rPr>
          <w:rFonts w:ascii="Arial" w:hAnsi="Arial" w:cs="Arial"/>
          <w:sz w:val="24"/>
          <w:szCs w:val="24"/>
        </w:rPr>
        <w:t>: Kamil Konowalik</w:t>
      </w:r>
      <w:r w:rsidRPr="00C56652">
        <w:rPr>
          <w:rFonts w:ascii="Arial" w:hAnsi="Arial" w:cs="Arial"/>
          <w:sz w:val="24"/>
          <w:szCs w:val="24"/>
          <w:vertAlign w:val="superscript"/>
        </w:rPr>
        <w:t>1*</w:t>
      </w:r>
      <w:r w:rsidRPr="00C56652">
        <w:rPr>
          <w:rFonts w:ascii="Arial" w:hAnsi="Arial" w:cs="Arial"/>
          <w:sz w:val="24"/>
          <w:szCs w:val="24"/>
        </w:rPr>
        <w:t>, Małgorzata Proćków</w:t>
      </w:r>
      <w:r w:rsidRPr="00C56652">
        <w:rPr>
          <w:rFonts w:ascii="Arial" w:hAnsi="Arial" w:cs="Arial"/>
          <w:sz w:val="24"/>
          <w:szCs w:val="24"/>
          <w:vertAlign w:val="superscript"/>
        </w:rPr>
        <w:t>2</w:t>
      </w:r>
      <w:r w:rsidRPr="00C56652">
        <w:rPr>
          <w:rFonts w:ascii="Arial" w:hAnsi="Arial" w:cs="Arial"/>
          <w:sz w:val="24"/>
          <w:szCs w:val="24"/>
        </w:rPr>
        <w:t>, Jarosław Proćków</w:t>
      </w:r>
      <w:r w:rsidRPr="00C56652">
        <w:rPr>
          <w:rFonts w:ascii="Arial" w:hAnsi="Arial" w:cs="Arial"/>
          <w:sz w:val="24"/>
          <w:szCs w:val="24"/>
          <w:vertAlign w:val="superscript"/>
        </w:rPr>
        <w:t>1</w:t>
      </w:r>
      <w:r w:rsidRPr="00C56652">
        <w:rPr>
          <w:rFonts w:ascii="Arial" w:hAnsi="Arial" w:cs="Arial"/>
          <w:sz w:val="24"/>
          <w:szCs w:val="24"/>
        </w:rPr>
        <w:t xml:space="preserve"> </w:t>
      </w:r>
    </w:p>
    <w:p w:rsidR="00131409" w:rsidRPr="00C56652" w:rsidRDefault="00131409" w:rsidP="00131409">
      <w:pPr>
        <w:jc w:val="both"/>
        <w:rPr>
          <w:rFonts w:ascii="Arial" w:hAnsi="Arial" w:cs="Arial"/>
          <w:sz w:val="24"/>
          <w:szCs w:val="24"/>
          <w:lang w:val="en-GB"/>
        </w:rPr>
      </w:pPr>
      <w:r w:rsidRPr="00C56652">
        <w:rPr>
          <w:rFonts w:ascii="Arial" w:hAnsi="Arial" w:cs="Arial"/>
          <w:sz w:val="24"/>
          <w:szCs w:val="24"/>
          <w:vertAlign w:val="superscript"/>
          <w:lang w:val="en-GB"/>
        </w:rPr>
        <w:t>1</w:t>
      </w:r>
      <w:r w:rsidRPr="00C56652">
        <w:rPr>
          <w:rFonts w:ascii="Arial" w:hAnsi="Arial" w:cs="Arial"/>
          <w:sz w:val="24"/>
          <w:szCs w:val="24"/>
          <w:lang w:val="en-GB"/>
        </w:rPr>
        <w:t xml:space="preserve">Department of Plant Biology, Institute of Biology,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 University of Environmental and Life Sciences,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Kożuchowska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 5b, 51-631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>, Poland</w:t>
      </w:r>
    </w:p>
    <w:p w:rsidR="00131409" w:rsidRPr="00C56652" w:rsidRDefault="00131409" w:rsidP="00131409">
      <w:pPr>
        <w:jc w:val="both"/>
        <w:rPr>
          <w:rFonts w:ascii="Arial" w:hAnsi="Arial" w:cs="Arial"/>
          <w:sz w:val="24"/>
          <w:szCs w:val="24"/>
          <w:lang w:val="en-GB"/>
        </w:rPr>
      </w:pPr>
      <w:r w:rsidRPr="00C56652">
        <w:rPr>
          <w:rFonts w:ascii="Arial" w:hAnsi="Arial" w:cs="Arial"/>
          <w:sz w:val="24"/>
          <w:szCs w:val="24"/>
          <w:vertAlign w:val="superscript"/>
          <w:lang w:val="en-GB"/>
        </w:rPr>
        <w:t>2</w:t>
      </w:r>
      <w:r w:rsidRPr="00C56652">
        <w:rPr>
          <w:rFonts w:ascii="Arial" w:hAnsi="Arial" w:cs="Arial"/>
          <w:sz w:val="24"/>
          <w:szCs w:val="24"/>
          <w:lang w:val="en-GB"/>
        </w:rPr>
        <w:t xml:space="preserve">Museum of Natural History, University of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Sienkiewicza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 xml:space="preserve"> 21, 50-335 </w:t>
      </w:r>
      <w:proofErr w:type="spellStart"/>
      <w:r w:rsidRPr="00C56652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C56652">
        <w:rPr>
          <w:rFonts w:ascii="Arial" w:hAnsi="Arial" w:cs="Arial"/>
          <w:sz w:val="24"/>
          <w:szCs w:val="24"/>
          <w:lang w:val="en-GB"/>
        </w:rPr>
        <w:t>, Poland</w:t>
      </w:r>
    </w:p>
    <w:p w:rsidR="00131409" w:rsidRPr="00C56652" w:rsidRDefault="00131409" w:rsidP="00131409">
      <w:pPr>
        <w:jc w:val="both"/>
        <w:rPr>
          <w:rFonts w:ascii="Arial" w:hAnsi="Arial" w:cs="Arial"/>
          <w:sz w:val="24"/>
          <w:szCs w:val="24"/>
          <w:lang w:val="en-GB"/>
        </w:rPr>
      </w:pPr>
      <w:r w:rsidRPr="00C56652">
        <w:rPr>
          <w:rFonts w:ascii="Arial" w:hAnsi="Arial" w:cs="Arial"/>
          <w:sz w:val="24"/>
          <w:szCs w:val="24"/>
          <w:lang w:val="en-GB"/>
        </w:rPr>
        <w:t>* author for correspondence: e-mail: kamil.konowalik@up.wroc.pl</w:t>
      </w:r>
    </w:p>
    <w:p w:rsidR="00131409" w:rsidRPr="00C56652" w:rsidRDefault="00131409" w:rsidP="00131409">
      <w:pPr>
        <w:rPr>
          <w:rFonts w:ascii="Arial" w:hAnsi="Arial" w:cs="Arial"/>
          <w:sz w:val="24"/>
          <w:szCs w:val="24"/>
          <w:lang w:val="en-GB"/>
        </w:rPr>
      </w:pPr>
    </w:p>
    <w:p w:rsidR="00DC3956" w:rsidRPr="00C56652" w:rsidRDefault="00131409" w:rsidP="00131409">
      <w:pPr>
        <w:rPr>
          <w:rFonts w:ascii="Arial" w:hAnsi="Arial" w:cs="Arial"/>
          <w:sz w:val="24"/>
          <w:szCs w:val="24"/>
          <w:lang w:val="en-US"/>
        </w:rPr>
      </w:pPr>
      <w:r w:rsidRPr="00C56652">
        <w:rPr>
          <w:rFonts w:ascii="Arial" w:hAnsi="Arial" w:cs="Arial"/>
          <w:sz w:val="24"/>
          <w:szCs w:val="24"/>
          <w:lang w:val="en-US"/>
        </w:rPr>
        <w:t xml:space="preserve">Variables used by </w:t>
      </w:r>
      <w:proofErr w:type="spellStart"/>
      <w:r w:rsidRPr="00C56652">
        <w:rPr>
          <w:rFonts w:ascii="Arial" w:hAnsi="Arial" w:cs="Arial"/>
          <w:sz w:val="24"/>
          <w:szCs w:val="24"/>
          <w:lang w:val="en-US"/>
        </w:rPr>
        <w:t>MaxentVariableSelection</w:t>
      </w:r>
      <w:proofErr w:type="spellEnd"/>
      <w:r w:rsidRPr="00C56652">
        <w:rPr>
          <w:rFonts w:ascii="Arial" w:hAnsi="Arial" w:cs="Arial"/>
          <w:sz w:val="24"/>
          <w:szCs w:val="24"/>
          <w:lang w:val="en-US"/>
        </w:rPr>
        <w:t xml:space="preserve"> to choose appropriate set of variables and </w:t>
      </w:r>
      <w:proofErr w:type="spellStart"/>
      <w:r w:rsidRPr="00C56652">
        <w:rPr>
          <w:rFonts w:ascii="Arial" w:hAnsi="Arial" w:cs="Arial"/>
          <w:sz w:val="24"/>
          <w:szCs w:val="24"/>
          <w:lang w:val="en-US"/>
        </w:rPr>
        <w:t>betamultiplier</w:t>
      </w:r>
      <w:proofErr w:type="spellEnd"/>
      <w:r w:rsidRPr="00C56652">
        <w:rPr>
          <w:rFonts w:ascii="Arial" w:hAnsi="Arial" w:cs="Arial"/>
          <w:sz w:val="24"/>
          <w:szCs w:val="24"/>
          <w:lang w:val="en-US"/>
        </w:rPr>
        <w:t xml:space="preserve">. </w:t>
      </w:r>
      <w:r w:rsidR="002B4C7B">
        <w:rPr>
          <w:rFonts w:ascii="Arial" w:hAnsi="Arial" w:cs="Arial"/>
          <w:sz w:val="24"/>
          <w:szCs w:val="24"/>
          <w:lang w:val="en-US"/>
        </w:rPr>
        <w:t>Topographic variables marked with “Calculated*” as a source were calculated with “raster” package in R using function “terrain” on altitude dataset.</w:t>
      </w:r>
      <w:r w:rsidR="003D2054">
        <w:rPr>
          <w:rFonts w:ascii="Arial" w:hAnsi="Arial" w:cs="Arial"/>
          <w:sz w:val="24"/>
          <w:szCs w:val="24"/>
          <w:lang w:val="en-US"/>
        </w:rPr>
        <w:t xml:space="preserve"> Variables used for modeling are marked with bold. </w:t>
      </w:r>
      <w:r w:rsidR="002B4C7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31409" w:rsidRPr="00C56652" w:rsidRDefault="00131409" w:rsidP="00131409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4"/>
        <w:gridCol w:w="1791"/>
        <w:gridCol w:w="1399"/>
      </w:tblGrid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Variable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Full name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Source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56652">
              <w:rPr>
                <w:rFonts w:ascii="Arial" w:hAnsi="Arial" w:cs="Arial"/>
                <w:sz w:val="24"/>
                <w:szCs w:val="24"/>
              </w:rPr>
              <w:t>Annual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</w:rPr>
              <w:t>Mean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</w:rPr>
              <w:t>Temperature</w:t>
            </w:r>
            <w:proofErr w:type="spellEnd"/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2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Mean Diurnal Range (Mean of monthly (max temp - min temp))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Bio 3</w:t>
            </w:r>
          </w:p>
        </w:tc>
        <w:tc>
          <w:tcPr>
            <w:tcW w:w="1791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Isothermality</w:t>
            </w:r>
            <w:proofErr w:type="spellEnd"/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4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Temperature Seasonality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5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Max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imum</w:t>
            </w: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 Temperature of Warmest Month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t>Bio 6</w:t>
            </w:r>
          </w:p>
        </w:tc>
        <w:tc>
          <w:tcPr>
            <w:tcW w:w="1791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Minimum Temperature of Coldest Month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7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Temperature Annual Range (BIO5-BIO6)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Bio 8</w:t>
            </w:r>
          </w:p>
        </w:tc>
        <w:tc>
          <w:tcPr>
            <w:tcW w:w="1791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Mean Temperature of Wettest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9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Mean Temperature of Driest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10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Mean Temperature of Warmest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11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Mean Temperature of Coldest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12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56652">
              <w:rPr>
                <w:rFonts w:ascii="Arial" w:hAnsi="Arial" w:cs="Arial"/>
                <w:sz w:val="24"/>
                <w:szCs w:val="24"/>
              </w:rPr>
              <w:t>Annual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</w:rPr>
              <w:t>Precipitation</w:t>
            </w:r>
            <w:proofErr w:type="spellEnd"/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13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Precipitation of Wettest Month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Bio 14</w:t>
            </w:r>
          </w:p>
        </w:tc>
        <w:tc>
          <w:tcPr>
            <w:tcW w:w="1791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Precipitation of Driest Month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Bio 15</w:t>
            </w:r>
          </w:p>
        </w:tc>
        <w:tc>
          <w:tcPr>
            <w:tcW w:w="1791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Precipitation Seasonality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Bio 16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Precipitation of Wettest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17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Precipitation of Driest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18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Precipitation of Warmest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Bio 19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Precipitation of Coldest Quarter</w:t>
            </w:r>
          </w:p>
        </w:tc>
        <w:tc>
          <w:tcPr>
            <w:tcW w:w="1399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Hijmans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2005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BDTICM_M_250m_ll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Absolute depth to bedrock (in cm)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OCSTHA_M_sd1_250m_ll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Soil organic carbon stock in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tonnes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 per ha 5-15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CLYPPT_M_sl1_250m_ll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Clay content (0–2 micro meter) mass fraction in %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CLYPPT_M_sl2_250m_ll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Clay content (0–2 micro meter) mass fraction in %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CRFVOL_M_sl1_250m_ll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Coarse fragments </w:t>
            </w: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volumetric in %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CRFVOL_M_sl2_250m_ll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Coarse fragments volumetric in %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SLTPPT_M_sl1_250m_ll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Silt content (2–50 micro meter) mass fraction in %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SLTPPT_M_sl2_250m_ll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Silt content (2–50 micro meter) mass fraction in %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SNDPPT_M_sl1_250m_ll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Sand content (50–2000 micro meter) mass fraction in %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SNDPPT_M_sl2_250m_ll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Sand content (50–2000 micro meter) mass fraction in %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CECSOL_M_sl1_250m_ll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Cation exchange capacity of soil in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cmolc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/kg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CECSOL_M_sl2_250m_ll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Cation exchange </w:t>
            </w: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capacity of soil in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cmolc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/kg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ORCDRC_M_sl1_250m_ll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Soil organic carbon content (fine earth fraction) in g per kg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131409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ORCDRC_M_sl2_250m_ll</w:t>
            </w:r>
          </w:p>
        </w:tc>
        <w:tc>
          <w:tcPr>
            <w:tcW w:w="1791" w:type="dxa"/>
          </w:tcPr>
          <w:p w:rsidR="00044060" w:rsidRPr="00044060" w:rsidRDefault="00044060" w:rsidP="00131409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Soil organic carbon content (fine earth fraction) in g per kg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PHIHOX_M_sl1_250m_ll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Soil pH x 10 in H2O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PHIHOX_M_sl2_250m_ll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Soil pH x 10 in H2O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PHIKCL_M_sl1_250m_ll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Soil pH x 10 in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KCl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 - 0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PHIKCL_M_sl2_250m_ll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Soil pH x 10 in </w:t>
            </w:r>
            <w:proofErr w:type="spellStart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KCl</w:t>
            </w:r>
            <w:proofErr w:type="spellEnd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 xml:space="preserve"> - 5 cm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Hengl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et al., 2014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Aspect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Aspect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calculated*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Flowdir</w:t>
            </w:r>
            <w:proofErr w:type="spellEnd"/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Flow direction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calculated*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131409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Roughness</w:t>
            </w:r>
          </w:p>
        </w:tc>
        <w:tc>
          <w:tcPr>
            <w:tcW w:w="1791" w:type="dxa"/>
          </w:tcPr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Roughness</w:t>
            </w:r>
          </w:p>
          <w:p w:rsidR="00044060" w:rsidRPr="00044060" w:rsidRDefault="00044060" w:rsidP="00C56652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calculated*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Slope</w:t>
            </w:r>
          </w:p>
        </w:tc>
        <w:tc>
          <w:tcPr>
            <w:tcW w:w="1791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Slope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calculated*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044060" w:rsidRDefault="00044060" w:rsidP="00131409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TPI</w:t>
            </w:r>
          </w:p>
        </w:tc>
        <w:tc>
          <w:tcPr>
            <w:tcW w:w="1791" w:type="dxa"/>
          </w:tcPr>
          <w:p w:rsidR="00044060" w:rsidRPr="00044060" w:rsidRDefault="00044060" w:rsidP="00131409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44060">
              <w:rPr>
                <w:rFonts w:ascii="Arial" w:hAnsi="Arial" w:cs="Arial"/>
                <w:b/>
                <w:sz w:val="24"/>
                <w:szCs w:val="24"/>
                <w:lang w:val="en-US"/>
              </w:rPr>
              <w:t>Topographic Position Index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calculated*</w:t>
            </w:r>
          </w:p>
        </w:tc>
      </w:tr>
      <w:tr w:rsidR="00044060" w:rsidRPr="00C56652" w:rsidTr="00C56652">
        <w:tc>
          <w:tcPr>
            <w:tcW w:w="3044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TRI</w:t>
            </w:r>
          </w:p>
        </w:tc>
        <w:tc>
          <w:tcPr>
            <w:tcW w:w="1791" w:type="dxa"/>
          </w:tcPr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t>Terrain Ruggedness</w:t>
            </w:r>
          </w:p>
          <w:p w:rsidR="00044060" w:rsidRPr="00C56652" w:rsidRDefault="00044060" w:rsidP="00C566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56652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Index</w:t>
            </w:r>
          </w:p>
        </w:tc>
        <w:tc>
          <w:tcPr>
            <w:tcW w:w="1399" w:type="dxa"/>
          </w:tcPr>
          <w:p w:rsidR="00044060" w:rsidRPr="00C56652" w:rsidRDefault="00044060" w:rsidP="0013140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calculated*</w:t>
            </w:r>
          </w:p>
        </w:tc>
      </w:tr>
    </w:tbl>
    <w:p w:rsidR="00131409" w:rsidRPr="009A2E8F" w:rsidRDefault="00131409" w:rsidP="009A2E8F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131409" w:rsidRPr="009A2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09"/>
    <w:rsid w:val="00044060"/>
    <w:rsid w:val="00131409"/>
    <w:rsid w:val="002B4C7B"/>
    <w:rsid w:val="00325126"/>
    <w:rsid w:val="003D2054"/>
    <w:rsid w:val="009A2E8F"/>
    <w:rsid w:val="00C56652"/>
    <w:rsid w:val="00DC3956"/>
    <w:rsid w:val="00D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8DB56"/>
  <w15:chartTrackingRefBased/>
  <w15:docId w15:val="{2FEC1B5B-BD6C-49FD-B73C-C0F2EDB3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409"/>
    <w:pPr>
      <w:spacing w:after="0" w:line="36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131409"/>
  </w:style>
  <w:style w:type="table" w:styleId="Tabela-Siatka">
    <w:name w:val="Table Grid"/>
    <w:basedOn w:val="Standardowy"/>
    <w:uiPriority w:val="39"/>
    <w:rsid w:val="00131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136E8-45D3-4291-80B4-3B4339F6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KOMP_i5</dc:creator>
  <cp:keywords/>
  <dc:description/>
  <cp:lastModifiedBy>KOMP_i5</cp:lastModifiedBy>
  <cp:revision>7</cp:revision>
  <dcterms:created xsi:type="dcterms:W3CDTF">2017-01-04T10:03:00Z</dcterms:created>
  <dcterms:modified xsi:type="dcterms:W3CDTF">2017-02-06T15:55:00Z</dcterms:modified>
</cp:coreProperties>
</file>