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585" w:rsidRPr="00165536" w:rsidRDefault="004E1585" w:rsidP="004E1585">
      <w:pPr>
        <w:rPr>
          <w:rFonts w:ascii="Arial" w:hAnsi="Arial" w:cs="Arial"/>
          <w:b/>
          <w:sz w:val="22"/>
        </w:rPr>
      </w:pPr>
      <w:r w:rsidRPr="00165536">
        <w:rPr>
          <w:rFonts w:ascii="Arial" w:hAnsi="Arial" w:cs="Arial"/>
          <w:b/>
          <w:sz w:val="22"/>
        </w:rPr>
        <w:t xml:space="preserve">Table S3. </w:t>
      </w:r>
      <w:r>
        <w:rPr>
          <w:rFonts w:ascii="Arial" w:hAnsi="Arial" w:cs="Arial"/>
          <w:b/>
          <w:sz w:val="22"/>
        </w:rPr>
        <w:t>Adjusted m</w:t>
      </w:r>
      <w:r w:rsidRPr="00165536">
        <w:rPr>
          <w:rFonts w:ascii="Arial" w:hAnsi="Arial" w:cs="Arial"/>
          <w:b/>
          <w:sz w:val="22"/>
        </w:rPr>
        <w:t>ean physical measures by NS-SEC and ethnic sub-group</w:t>
      </w:r>
    </w:p>
    <w:tbl>
      <w:tblPr>
        <w:tblW w:w="15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1555"/>
        <w:gridCol w:w="574"/>
        <w:gridCol w:w="1555"/>
        <w:gridCol w:w="649"/>
        <w:gridCol w:w="652"/>
        <w:gridCol w:w="652"/>
        <w:gridCol w:w="1555"/>
        <w:gridCol w:w="574"/>
        <w:gridCol w:w="1555"/>
        <w:gridCol w:w="574"/>
        <w:gridCol w:w="1555"/>
        <w:gridCol w:w="574"/>
        <w:gridCol w:w="652"/>
        <w:gridCol w:w="652"/>
      </w:tblGrid>
      <w:tr w:rsidR="004E1585" w:rsidRPr="00465D19" w:rsidTr="001E74AA">
        <w:trPr>
          <w:trHeight w:val="675"/>
        </w:trPr>
        <w:tc>
          <w:tcPr>
            <w:tcW w:w="199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 xml:space="preserve">Black </w:t>
            </w: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Caribbean (n=461)</w:t>
            </w:r>
          </w:p>
        </w:tc>
        <w:tc>
          <w:tcPr>
            <w:tcW w:w="2204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 xml:space="preserve">Black </w:t>
            </w: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African (n=656)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 xml:space="preserve">Difference between </w:t>
            </w: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 xml:space="preserve">black </w:t>
            </w: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 xml:space="preserve">Caribbean &amp; </w:t>
            </w: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 xml:space="preserve">black </w:t>
            </w: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African groups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Indian (n=408)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Pakistani (n=477)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Bangladeshi (n=323)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Difference between Indian, Pakistani &amp; Bangladeshi groups</w:t>
            </w: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Outcome &amp; NS-SEC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Mean (95% CI)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eastAsia="en-GB"/>
              </w:rPr>
              <w:t>P</w:t>
            </w: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-value</w:t>
            </w:r>
          </w:p>
        </w:tc>
        <w:tc>
          <w:tcPr>
            <w:tcW w:w="155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Mean (95% CI)</w:t>
            </w:r>
          </w:p>
        </w:tc>
        <w:tc>
          <w:tcPr>
            <w:tcW w:w="64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eastAsia="en-GB"/>
              </w:rPr>
              <w:t>P</w:t>
            </w: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-value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eastAsia="en-GB"/>
              </w:rPr>
              <w:t>P</w:t>
            </w: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-value§</w:t>
            </w:r>
          </w:p>
        </w:tc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eastAsia="en-GB"/>
              </w:rPr>
              <w:t>P</w:t>
            </w: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-value‡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Mean (95% CI)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eastAsia="en-GB"/>
              </w:rPr>
              <w:t>P</w:t>
            </w: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-value</w:t>
            </w:r>
          </w:p>
        </w:tc>
        <w:tc>
          <w:tcPr>
            <w:tcW w:w="155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Mean (95% CI)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eastAsia="en-GB"/>
              </w:rPr>
              <w:t>P</w:t>
            </w: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-value</w:t>
            </w:r>
          </w:p>
        </w:tc>
        <w:tc>
          <w:tcPr>
            <w:tcW w:w="155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Mean (95% CI)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P-value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eastAsia="en-GB"/>
              </w:rPr>
              <w:t>P</w:t>
            </w: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-value§</w:t>
            </w:r>
          </w:p>
        </w:tc>
        <w:tc>
          <w:tcPr>
            <w:tcW w:w="6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eastAsia="en-GB"/>
              </w:rPr>
              <w:t>P</w:t>
            </w: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-value‡</w:t>
            </w: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Height (cm)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4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Managerial &amp; professional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143.3 (142.2, 144.4)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143.5 (142.6, 144.5)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138.2 (137.0, 139.4)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139.8 (138.4, 141.2)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136.3 (134.3, 138.4)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Intermediate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142.6 (141.5, 143.8)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142.7 (141.5, 144.0)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138.4 (137.3, 139.5)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139.4 (138.3, 140.6)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137.3 (135.3, 139.2)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Routine &amp; manual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142.7 (141.4, 143.9)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143.0 (141.9, 144.0)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139.4 (138.1, 140.6)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138.6 (137.6, 139.7)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138.3 (137.2, 139.5)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Economically inactive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141.8 (139.6, 144.0)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141.5 (140.4, 142.6)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136.9 (134.6, 139.3)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138.8 (137.5, 140.0)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138.2 (136.9, 139.4)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Unclassified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142.9 (140.5, 145.3)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144.7 (143.1, 146.4)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140.6 (137.4, 143.8)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138.8 (136.2, 141.5)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137.3 (133.8, 140.9)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% difference per NS-SEC</w:t>
            </w:r>
            <w:r w:rsidRPr="00DD7B8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GB"/>
              </w:rPr>
              <w:t>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-0.29 (-0.76, 0.19)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0.22</w:t>
            </w: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-0.41 (-0.74, -0.08)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0.01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0.67</w:t>
            </w: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0.09 (-0.43, 0.60)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0.74</w:t>
            </w: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-0.28 (-0.71, 0.15)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0.19</w:t>
            </w: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0.42 (-0.13, 0.97)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0.13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0.13</w:t>
            </w: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eastAsia="en-GB"/>
              </w:rPr>
              <w:t>P</w:t>
            </w: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-value NS-SEC*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0.63</w:t>
            </w:r>
          </w:p>
        </w:tc>
        <w:tc>
          <w:tcPr>
            <w:tcW w:w="155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4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0.05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0.27</w:t>
            </w:r>
          </w:p>
        </w:tc>
        <w:tc>
          <w:tcPr>
            <w:tcW w:w="155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0.52</w:t>
            </w:r>
          </w:p>
        </w:tc>
        <w:tc>
          <w:tcPr>
            <w:tcW w:w="155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0.36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0.23</w:t>
            </w: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Weight (kg)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4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Managerial &amp; professional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39.5 (38.1, 41.0)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39.4 (38.1, 40.7)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33.5 (32.2, 34.9)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34.1 (32.4, 35.8)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34.1 (31.6, 36.8)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Intermediate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39.4 (37.9, 41.0)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38.9 (37.2, 40.7)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33.4 (32.1, 34.8)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35.4 (34.0, 36.9)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34.7 (32.3, 37.2)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Routine &amp; manual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39.6 (37.9, 41.3)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38.8 (37.4, 40.2)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35.1 (33.6, 36.7)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34.5 (33.2, 35.8)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35.4 (34.0, 36.9)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Economically inactive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37.0 (34.3, 39.9)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35.7 (34.4, 37.2)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32.8 (30.1, 35.7)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34.4 (32.8, 36.0)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33.9 (32.4, 35.4)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Unclassified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37.8 (34.8, 41.1)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39.3 (37.2, 41.6)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35.2 (31.5, 39.5)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34.6 (31.5, 38.0)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34.5 (30.4, 39.1)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% difference per NS-SEC</w:t>
            </w:r>
            <w:r w:rsidRPr="00DD7B8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GB"/>
              </w:rPr>
              <w:t>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-1.06 (-3.32, 1.26)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0.36</w:t>
            </w: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-2.72 (-4.30, -1.12)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0.001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0.23</w:t>
            </w: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0.94 (-1.57, 3.50)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0.46</w:t>
            </w: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-0.11 (-2.19, 2.00)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0.91</w:t>
            </w: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-0.45 (-3.11, 2.28)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0.74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0.72</w:t>
            </w: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eastAsia="en-GB"/>
              </w:rPr>
              <w:t>P</w:t>
            </w: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-value NS-SEC*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0.45</w:t>
            </w:r>
          </w:p>
        </w:tc>
        <w:tc>
          <w:tcPr>
            <w:tcW w:w="155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4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0.001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0.007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0.29</w:t>
            </w:r>
          </w:p>
        </w:tc>
        <w:tc>
          <w:tcPr>
            <w:tcW w:w="155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0.61</w:t>
            </w:r>
          </w:p>
        </w:tc>
        <w:tc>
          <w:tcPr>
            <w:tcW w:w="155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0.50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0.67</w:t>
            </w: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proofErr w:type="spellStart"/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Ponderal</w:t>
            </w:r>
            <w:proofErr w:type="spellEnd"/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 xml:space="preserve"> index (kg/m</w:t>
            </w: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vertAlign w:val="superscript"/>
                <w:lang w:eastAsia="en-GB"/>
              </w:rPr>
              <w:t>3</w:t>
            </w: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4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Managerial &amp; professional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13.4 (13.1, 13.8)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13.3 (13.0, 13.6)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12.7 (12.3, 13.1)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12.5 (12.0, 12.9)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13.5 (12.8, 14.2)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Intermediate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13.6 (13.2, 14.0)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13.4 (13.0, 13.8)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12.6 (12.3, 13.0)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13.1 (12.7, 13.4)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13.4 (12.8, 14.1)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Routine &amp; manual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13.6 (13.2, 14.1)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13.3 (12.9, 13.6)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13.0 (12.6, 13.4)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12.9 (12.6, 13.3)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13.4 (13.0, 13.8)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Economically inactive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13.0 (12.3, 13.7)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12.6 (12.3, 13.0)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12.8 (12.0, 13.6)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12.8 (12.4, 13.3)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12.8 (12.4, 13.2)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Unclassified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13.0 (12.2, 13.8)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13.0 (12.5, 13.5)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12.7 (11.7, 13.8)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12.9 (12.1, 13.8)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13.3 (12.2, 14.6)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% difference per NS-SEC</w:t>
            </w:r>
            <w:r w:rsidRPr="00DD7B8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GB"/>
              </w:rPr>
              <w:t>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-0.22 (-1.85, 1.44)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0.79</w:t>
            </w: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-1.51 (-2.66, -0.35)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0.01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</w:t>
            </w: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0.68 (-1.10, 2.50)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0.45</w:t>
            </w: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0.70 (-0.80, 2.22)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0.35</w:t>
            </w: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-1.73 (-3.61, 0.19)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0.07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</w:t>
            </w: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eastAsia="en-GB"/>
              </w:rPr>
              <w:t>P</w:t>
            </w: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-value NS-SEC*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0.43</w:t>
            </w:r>
          </w:p>
        </w:tc>
        <w:tc>
          <w:tcPr>
            <w:tcW w:w="155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4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0.01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0.62</w:t>
            </w:r>
          </w:p>
        </w:tc>
        <w:tc>
          <w:tcPr>
            <w:tcW w:w="155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0.24</w:t>
            </w:r>
          </w:p>
        </w:tc>
        <w:tc>
          <w:tcPr>
            <w:tcW w:w="155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0.18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0.11</w:t>
            </w: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Sum of skinfolds (mm)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4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Managerial &amp; professional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40.4 (37.4, 43.7)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39.3 (36.7, 42.1)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40.8 (37.4, 44.5)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41.0 (37.1, 45.5)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45.3 (38.7, 53.0)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lastRenderedPageBreak/>
              <w:t>Intermediate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40.9 (37.7, 44.4)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40.1 (36.6, 44.1)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42.0 (38.7, 45.6)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46.4 (42.7, 50.6)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42.9 (37.0, 49.6)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Routine &amp; manual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40.5 (37.0, 44.2)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42.4 (39.3, 45.8)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43.8 (39.9, 48.0)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43.5 (40.2, 47.2)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44.6 (40.9, 48.5)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Economically inactive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36.3 (30.9, 42.6)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40.1 (37.0, 43.5)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39.2 (32.9, 46.7)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41.7 (37.9, 45.9)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40.1 (36.5, 44.0)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Unclassified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35.9 (30.2, 42.8)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40.2 (35.8, 45.1)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41.9 (33.1, 53.0)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42.3 (34.7, 51.4)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43.8 (33.7, 57.0)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% difference per NS-SEC</w:t>
            </w:r>
            <w:r w:rsidRPr="00DD7B8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GB"/>
              </w:rPr>
              <w:t>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-1.78 (-6.40, 3.06)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0.45</w:t>
            </w: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1.32 (-2.08, 4.84)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0.44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0.29</w:t>
            </w: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1.16 (-4.01, 6.61)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0.66</w:t>
            </w: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-0.48 (-4.75, 3.97)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0.83</w:t>
            </w: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-3.71 (-8.99, 1.88)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0.18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0.43</w:t>
            </w: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eastAsia="en-GB"/>
              </w:rPr>
              <w:t>P</w:t>
            </w: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-value NS-SEC*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0.61</w:t>
            </w:r>
          </w:p>
        </w:tc>
        <w:tc>
          <w:tcPr>
            <w:tcW w:w="155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4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0.52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0.61</w:t>
            </w:r>
          </w:p>
        </w:tc>
        <w:tc>
          <w:tcPr>
            <w:tcW w:w="155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0.22</w:t>
            </w:r>
          </w:p>
        </w:tc>
        <w:tc>
          <w:tcPr>
            <w:tcW w:w="155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0.34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0.11</w:t>
            </w: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Fat mass index (kg/m</w:t>
            </w: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vertAlign w:val="superscript"/>
                <w:lang w:eastAsia="en-GB"/>
              </w:rPr>
              <w:t>5</w:t>
            </w: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4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Managerial &amp; professional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1.81 (1.66, 1.97)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1.83 (1.70, 1.97)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1.75 (1.59, 1.93)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1.67 (1.50, 1.86)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2.10 (1.78, 2.48)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Intermediate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1.84 (1.69, 2.01)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1.95 (1.76, 2.15)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1.74 (1.59, 1.91)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1.96 (1.79, 2.15)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1.99 (1.70, 2.33)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Routine &amp; manual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1.89 (1.71, 2.08)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1.88 (1.73, 2.04)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1.84 (1.66, 2.03)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1.91 (1.75, 2.08)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1.99 (1.81, 2.18)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Economically inactive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1.55 (1.31, 1.83)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1.67 (1.53, 1.83)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1.66 (1.37, 2.03)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1.74 (1.57, 1.93)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1.89 (1.71, 2.09)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Unclassified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1.67 (1.38, 2.01)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1.75 (1.55, 1.98)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1.73 (1.34, 2.22)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1.70 (1.38, 2.10)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2.00 (1.51, 2.65)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% difference per NS-SEC</w:t>
            </w:r>
            <w:r w:rsidRPr="00DD7B8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GB"/>
              </w:rPr>
              <w:t>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-1.58 (-6.57, 3.67)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0.54</w:t>
            </w: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-2.45 (-5.95, 1.19)</w:t>
            </w:r>
          </w:p>
        </w:tc>
        <w:tc>
          <w:tcPr>
            <w:tcW w:w="6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0.18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0.78</w:t>
            </w:r>
          </w:p>
        </w:tc>
        <w:tc>
          <w:tcPr>
            <w:tcW w:w="6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0.68 (-4.96, 6.64)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0.82</w:t>
            </w: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0.55 (-4.06, 5.38)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0.81</w:t>
            </w: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-3.16 (-8.85, 2.89)</w:t>
            </w:r>
          </w:p>
        </w:tc>
        <w:tc>
          <w:tcPr>
            <w:tcW w:w="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0.29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0.56</w:t>
            </w:r>
          </w:p>
        </w:tc>
        <w:tc>
          <w:tcPr>
            <w:tcW w:w="6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eastAsia="en-GB"/>
              </w:rPr>
              <w:t>P</w:t>
            </w: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-value NS-SEC*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0.24</w:t>
            </w:r>
          </w:p>
        </w:tc>
        <w:tc>
          <w:tcPr>
            <w:tcW w:w="155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4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0.11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0.78</w:t>
            </w:r>
          </w:p>
        </w:tc>
        <w:tc>
          <w:tcPr>
            <w:tcW w:w="155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0.08</w:t>
            </w:r>
          </w:p>
        </w:tc>
        <w:tc>
          <w:tcPr>
            <w:tcW w:w="155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0.72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0.21</w:t>
            </w: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Waist circumference (cm)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4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Managerial &amp; professional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64.8 (63.3, 66.3)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64.3 (63.0, 65.6)</w:t>
            </w: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62.2 (60.7, 63.8)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61.8 (60.0, 63.7)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64.0 (61.2, 67.0)</w:t>
            </w:r>
          </w:p>
        </w:tc>
        <w:tc>
          <w:tcPr>
            <w:tcW w:w="57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Intermediate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64.8 (63.2, 66.3)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64.1 (62.4, 65.9)</w:t>
            </w: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61.7 (60.3, 63.2)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64.6 (63.1, 66.2)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63.4 (60.8, 66.1)</w:t>
            </w:r>
          </w:p>
        </w:tc>
        <w:tc>
          <w:tcPr>
            <w:tcW w:w="57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Routine &amp; manual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65.5 (63.8, 67.2)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64.1 (62.7, 65.6)</w:t>
            </w: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63.5 (61.9, 65.3)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64.0 (62.5, 65.5)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64.3 (62.7, 65.9)</w:t>
            </w:r>
          </w:p>
        </w:tc>
        <w:tc>
          <w:tcPr>
            <w:tcW w:w="57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Economically inactive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62.8 (59.9, 65.8)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62.6 (61.1, 64.1)</w:t>
            </w: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61.9 (58.8, 65.1)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63.2 (61.4, 64.9)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62.1 (60.4, 63.8)</w:t>
            </w:r>
          </w:p>
        </w:tc>
        <w:tc>
          <w:tcPr>
            <w:tcW w:w="57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Unclassified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63.0 (59.9, 66.3)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64.1 (62.0, 66.3)</w:t>
            </w: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62.2 (58.1, 66.6)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63.7 (60.1, 67.4)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63.0 (58.3, 67.9)</w:t>
            </w:r>
          </w:p>
        </w:tc>
        <w:tc>
          <w:tcPr>
            <w:tcW w:w="57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% difference per NS-SEC</w:t>
            </w:r>
            <w:r w:rsidRPr="00DD7B8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GB"/>
              </w:rPr>
              <w:t>†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-0.26 (-1.65, 1.15)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0.72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-0.76 (-1.74, 0.23)</w:t>
            </w: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0.12</w:t>
            </w:r>
          </w:p>
        </w:tc>
        <w:tc>
          <w:tcPr>
            <w:tcW w:w="65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0.55</w:t>
            </w:r>
          </w:p>
        </w:tc>
        <w:tc>
          <w:tcPr>
            <w:tcW w:w="65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0.55 (-0.97, 2.09)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0.47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0.45 (-0.83, 1.73)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0.49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-1.00 (-2.61, 0.64)</w:t>
            </w:r>
          </w:p>
        </w:tc>
        <w:tc>
          <w:tcPr>
            <w:tcW w:w="57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0.22</w:t>
            </w:r>
          </w:p>
        </w:tc>
        <w:tc>
          <w:tcPr>
            <w:tcW w:w="65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0.29</w:t>
            </w: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4E1585" w:rsidRPr="00465D19" w:rsidTr="001E74AA">
        <w:trPr>
          <w:trHeight w:val="300"/>
        </w:trPr>
        <w:tc>
          <w:tcPr>
            <w:tcW w:w="19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eastAsia="en-GB"/>
              </w:rPr>
              <w:t>P</w:t>
            </w: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-value NS-SEC*</w:t>
            </w: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0.48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0.31</w:t>
            </w:r>
          </w:p>
        </w:tc>
        <w:tc>
          <w:tcPr>
            <w:tcW w:w="6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0.07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0.43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0.13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0.29</w:t>
            </w:r>
          </w:p>
        </w:tc>
        <w:tc>
          <w:tcPr>
            <w:tcW w:w="6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85" w:rsidRPr="00DD7B86" w:rsidRDefault="004E1585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DD7B86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0.27</w:t>
            </w:r>
          </w:p>
        </w:tc>
      </w:tr>
    </w:tbl>
    <w:p w:rsidR="004E1585" w:rsidRDefault="004E1585" w:rsidP="004E1585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</w:p>
    <w:p w:rsidR="004E1585" w:rsidRDefault="004E1585" w:rsidP="004E1585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E3331D"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Mean:  adjusted for sex, age, observer, month and school (random effect). </w:t>
      </w:r>
    </w:p>
    <w:p w:rsidR="004E1585" w:rsidRPr="00E3331D" w:rsidRDefault="004E1585" w:rsidP="004E1585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E3331D">
        <w:rPr>
          <w:rFonts w:ascii="Arial" w:eastAsia="Times New Roman" w:hAnsi="Arial" w:cs="Arial"/>
          <w:color w:val="000000"/>
          <w:sz w:val="16"/>
          <w:szCs w:val="16"/>
          <w:lang w:eastAsia="en-GB"/>
        </w:rPr>
        <w:t>P-value: statistical significance of the association for each NS-SEC group relative to baseline (managerial &amp; professional) unless specified otherwise</w:t>
      </w:r>
    </w:p>
    <w:p w:rsidR="004E1585" w:rsidRDefault="004E1585" w:rsidP="004E1585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E3331D">
        <w:rPr>
          <w:rFonts w:ascii="Arial" w:eastAsia="Times New Roman" w:hAnsi="Arial" w:cs="Arial"/>
          <w:color w:val="000000"/>
          <w:sz w:val="16"/>
          <w:szCs w:val="16"/>
          <w:lang w:eastAsia="en-GB"/>
        </w:rPr>
        <w:t>95% CI: 95% confidence interval</w:t>
      </w:r>
    </w:p>
    <w:p w:rsidR="004E1585" w:rsidRPr="00D95E43" w:rsidRDefault="004E1585" w:rsidP="004E1585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D95E43">
        <w:rPr>
          <w:rFonts w:ascii="Arial" w:eastAsia="Times New Roman" w:hAnsi="Arial" w:cs="Arial"/>
          <w:color w:val="000000"/>
          <w:sz w:val="16"/>
          <w:szCs w:val="16"/>
          <w:lang w:eastAsia="en-GB"/>
        </w:rPr>
        <w:t>§difference in NSSEC slopes between ethnic sub-groups</w:t>
      </w:r>
    </w:p>
    <w:p w:rsidR="004E1585" w:rsidRDefault="004E1585" w:rsidP="004E1585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D95E43">
        <w:rPr>
          <w:rFonts w:ascii="Arial" w:eastAsia="Times New Roman" w:hAnsi="Arial" w:cs="Arial"/>
          <w:color w:val="000000"/>
          <w:sz w:val="16"/>
          <w:szCs w:val="16"/>
          <w:lang w:eastAsia="en-GB"/>
        </w:rPr>
        <w:t>‡difference in NSSEC associations between ethnic sub-groups</w:t>
      </w:r>
    </w:p>
    <w:p w:rsidR="004E1585" w:rsidRPr="00A72D1F" w:rsidRDefault="004E1585" w:rsidP="004E1585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A72D1F"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†from professional to economically inactive (excluding unclassified group) </w:t>
      </w:r>
    </w:p>
    <w:p w:rsidR="004E1585" w:rsidRPr="00A72D1F" w:rsidRDefault="004E1585" w:rsidP="004E1585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A72D1F">
        <w:rPr>
          <w:rFonts w:ascii="Arial" w:eastAsia="Times New Roman" w:hAnsi="Arial" w:cs="Arial"/>
          <w:color w:val="000000"/>
          <w:sz w:val="16"/>
          <w:szCs w:val="16"/>
          <w:lang w:eastAsia="en-GB"/>
        </w:rPr>
        <w:t>*p-value for NS-SEC fitted as a</w:t>
      </w:r>
      <w:r>
        <w:rPr>
          <w:rFonts w:ascii="Arial" w:eastAsia="Times New Roman" w:hAnsi="Arial" w:cs="Arial"/>
          <w:color w:val="000000"/>
          <w:sz w:val="16"/>
          <w:szCs w:val="16"/>
          <w:lang w:eastAsia="en-GB"/>
        </w:rPr>
        <w:t>n</w:t>
      </w:r>
      <w:r w:rsidRPr="00A72D1F"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 </w:t>
      </w:r>
      <w:r>
        <w:rPr>
          <w:rFonts w:ascii="Arial" w:eastAsia="Times New Roman" w:hAnsi="Arial" w:cs="Arial"/>
          <w:color w:val="000000"/>
          <w:sz w:val="16"/>
          <w:szCs w:val="16"/>
          <w:lang w:eastAsia="en-GB"/>
        </w:rPr>
        <w:t>unordered nominal</w:t>
      </w:r>
      <w:r w:rsidRPr="00A72D1F"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 variable (excluding unclassified group)</w:t>
      </w:r>
    </w:p>
    <w:p w:rsidR="00535956" w:rsidRDefault="00535956">
      <w:bookmarkStart w:id="0" w:name="_GoBack"/>
      <w:bookmarkEnd w:id="0"/>
    </w:p>
    <w:sectPr w:rsidR="00535956" w:rsidSect="004E158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585"/>
    <w:rsid w:val="004E1585"/>
    <w:rsid w:val="00535956"/>
    <w:rsid w:val="007A60E3"/>
    <w:rsid w:val="00DE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585"/>
    <w:rPr>
      <w:rFonts w:ascii="Times New Roman" w:hAnsi="Times New Roman" w:cstheme="min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585"/>
    <w:rPr>
      <w:rFonts w:ascii="Times New Roman" w:hAnsi="Times New Roman" w:cstheme="min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1</cp:revision>
  <dcterms:created xsi:type="dcterms:W3CDTF">2012-02-03T09:38:00Z</dcterms:created>
  <dcterms:modified xsi:type="dcterms:W3CDTF">2012-02-03T09:38:00Z</dcterms:modified>
</cp:coreProperties>
</file>