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02" w:rsidRPr="004F3F26" w:rsidRDefault="00687D02" w:rsidP="00687D02">
      <w:pPr>
        <w:widowControl w:val="0"/>
        <w:autoSpaceDE w:val="0"/>
        <w:autoSpaceDN w:val="0"/>
        <w:adjustRightInd w:val="0"/>
        <w:spacing w:after="240"/>
        <w:rPr>
          <w:rFonts w:ascii="Times" w:hAnsi="Times"/>
        </w:rPr>
      </w:pPr>
      <w:proofErr w:type="gramStart"/>
      <w:r w:rsidRPr="00286F01">
        <w:rPr>
          <w:rFonts w:ascii="Times" w:hAnsi="Times"/>
        </w:rPr>
        <w:t>S</w:t>
      </w:r>
      <w:r>
        <w:rPr>
          <w:rFonts w:ascii="Times" w:hAnsi="Times"/>
        </w:rPr>
        <w:t>2</w:t>
      </w:r>
      <w:r w:rsidRPr="00286F01">
        <w:rPr>
          <w:rFonts w:ascii="Times" w:hAnsi="Times"/>
        </w:rPr>
        <w:t xml:space="preserve"> </w:t>
      </w:r>
      <w:r w:rsidRPr="005758EF">
        <w:rPr>
          <w:rFonts w:ascii="Times" w:hAnsi="Times"/>
        </w:rPr>
        <w:t>Table.</w:t>
      </w:r>
      <w:proofErr w:type="gramEnd"/>
      <w:r w:rsidRPr="00286F01">
        <w:rPr>
          <w:rFonts w:ascii="Times" w:hAnsi="Times"/>
        </w:rPr>
        <w:t xml:space="preserve"> </w:t>
      </w:r>
      <w:r w:rsidRPr="005758EF">
        <w:rPr>
          <w:rFonts w:ascii="Times" w:hAnsi="Times"/>
        </w:rPr>
        <w:t xml:space="preserve">Logistic regression analysis using </w:t>
      </w:r>
      <w:r>
        <w:rPr>
          <w:rFonts w:ascii="Times" w:hAnsi="Times"/>
        </w:rPr>
        <w:t>hypertensive disorders</w:t>
      </w:r>
      <w:r w:rsidRPr="005758EF">
        <w:rPr>
          <w:rFonts w:ascii="Times" w:hAnsi="Times"/>
        </w:rPr>
        <w:t xml:space="preserve"> as the dependent variable</w:t>
      </w:r>
      <w:r>
        <w:rPr>
          <w:rFonts w:ascii="Times" w:hAnsi="Time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6"/>
        <w:gridCol w:w="1590"/>
        <w:gridCol w:w="1591"/>
        <w:gridCol w:w="1591"/>
        <w:gridCol w:w="1592"/>
        <w:gridCol w:w="1596"/>
      </w:tblGrid>
      <w:tr w:rsidR="00687D02" w:rsidTr="00FF6A24">
        <w:tc>
          <w:tcPr>
            <w:tcW w:w="1619" w:type="dxa"/>
          </w:tcPr>
          <w:p w:rsidR="00687D02" w:rsidRDefault="00687D02" w:rsidP="00FF6A24"/>
        </w:tc>
        <w:tc>
          <w:tcPr>
            <w:tcW w:w="1600" w:type="dxa"/>
          </w:tcPr>
          <w:p w:rsidR="00687D02" w:rsidRDefault="00687D02" w:rsidP="00FF6A24">
            <w:r>
              <w:t>B</w:t>
            </w:r>
          </w:p>
        </w:tc>
        <w:tc>
          <w:tcPr>
            <w:tcW w:w="1601" w:type="dxa"/>
          </w:tcPr>
          <w:p w:rsidR="00687D02" w:rsidRDefault="00687D02" w:rsidP="00FF6A24">
            <w:r>
              <w:t>S.E.</w:t>
            </w:r>
          </w:p>
        </w:tc>
        <w:tc>
          <w:tcPr>
            <w:tcW w:w="1601" w:type="dxa"/>
          </w:tcPr>
          <w:p w:rsidR="00687D02" w:rsidRDefault="00687D02" w:rsidP="00FF6A24">
            <w:r>
              <w:t>p-value</w:t>
            </w:r>
          </w:p>
        </w:tc>
        <w:tc>
          <w:tcPr>
            <w:tcW w:w="1602" w:type="dxa"/>
          </w:tcPr>
          <w:p w:rsidR="00687D02" w:rsidRDefault="00687D02" w:rsidP="00FF6A24">
            <w:r>
              <w:t>Exp (B)</w:t>
            </w:r>
          </w:p>
        </w:tc>
        <w:tc>
          <w:tcPr>
            <w:tcW w:w="1605" w:type="dxa"/>
          </w:tcPr>
          <w:p w:rsidR="00687D02" w:rsidRDefault="00687D02" w:rsidP="00FF6A24">
            <w:r>
              <w:t>95% CI</w:t>
            </w:r>
          </w:p>
        </w:tc>
      </w:tr>
      <w:tr w:rsidR="00687D02" w:rsidTr="00FF6A24">
        <w:tc>
          <w:tcPr>
            <w:tcW w:w="1619" w:type="dxa"/>
          </w:tcPr>
          <w:p w:rsidR="00687D02" w:rsidRDefault="00687D02" w:rsidP="00FF6A24">
            <w:r>
              <w:t xml:space="preserve">Use of ART </w:t>
            </w:r>
          </w:p>
        </w:tc>
        <w:tc>
          <w:tcPr>
            <w:tcW w:w="1600" w:type="dxa"/>
          </w:tcPr>
          <w:p w:rsidR="00687D02" w:rsidRDefault="00687D02" w:rsidP="00FF6A24">
            <w:r>
              <w:t>0.243</w:t>
            </w:r>
          </w:p>
        </w:tc>
        <w:tc>
          <w:tcPr>
            <w:tcW w:w="1601" w:type="dxa"/>
          </w:tcPr>
          <w:p w:rsidR="00687D02" w:rsidRDefault="00687D02" w:rsidP="00FF6A24">
            <w:r>
              <w:t>0.402</w:t>
            </w:r>
          </w:p>
        </w:tc>
        <w:tc>
          <w:tcPr>
            <w:tcW w:w="1601" w:type="dxa"/>
          </w:tcPr>
          <w:p w:rsidR="00687D02" w:rsidRDefault="00687D02" w:rsidP="00FF6A24">
            <w:r>
              <w:t>0.545</w:t>
            </w:r>
          </w:p>
        </w:tc>
        <w:tc>
          <w:tcPr>
            <w:tcW w:w="1602" w:type="dxa"/>
          </w:tcPr>
          <w:p w:rsidR="00687D02" w:rsidRDefault="00687D02" w:rsidP="00FF6A24">
            <w:r>
              <w:t>1.275</w:t>
            </w:r>
          </w:p>
        </w:tc>
        <w:tc>
          <w:tcPr>
            <w:tcW w:w="1605" w:type="dxa"/>
          </w:tcPr>
          <w:p w:rsidR="00687D02" w:rsidRDefault="00687D02" w:rsidP="00FF6A24">
            <w:r>
              <w:t>0.580-2.805</w:t>
            </w:r>
          </w:p>
        </w:tc>
      </w:tr>
      <w:tr w:rsidR="00687D02" w:rsidTr="00FF6A24">
        <w:tc>
          <w:tcPr>
            <w:tcW w:w="1619" w:type="dxa"/>
          </w:tcPr>
          <w:p w:rsidR="00687D02" w:rsidRDefault="00687D02" w:rsidP="00FF6A24">
            <w:r>
              <w:t>Nulliparity</w:t>
            </w:r>
          </w:p>
        </w:tc>
        <w:tc>
          <w:tcPr>
            <w:tcW w:w="1600" w:type="dxa"/>
          </w:tcPr>
          <w:p w:rsidR="00687D02" w:rsidRDefault="00687D02" w:rsidP="00FF6A24">
            <w:r>
              <w:t>0.537</w:t>
            </w:r>
          </w:p>
        </w:tc>
        <w:tc>
          <w:tcPr>
            <w:tcW w:w="1601" w:type="dxa"/>
          </w:tcPr>
          <w:p w:rsidR="00687D02" w:rsidRDefault="00687D02" w:rsidP="00FF6A24">
            <w:r>
              <w:t>0.453</w:t>
            </w:r>
          </w:p>
        </w:tc>
        <w:tc>
          <w:tcPr>
            <w:tcW w:w="1601" w:type="dxa"/>
          </w:tcPr>
          <w:p w:rsidR="00687D02" w:rsidRDefault="00687D02" w:rsidP="00FF6A24">
            <w:r>
              <w:t>0.236</w:t>
            </w:r>
          </w:p>
        </w:tc>
        <w:tc>
          <w:tcPr>
            <w:tcW w:w="1602" w:type="dxa"/>
          </w:tcPr>
          <w:p w:rsidR="00687D02" w:rsidRDefault="00687D02" w:rsidP="00FF6A24">
            <w:r>
              <w:t>1.710</w:t>
            </w:r>
          </w:p>
        </w:tc>
        <w:tc>
          <w:tcPr>
            <w:tcW w:w="1605" w:type="dxa"/>
          </w:tcPr>
          <w:p w:rsidR="00687D02" w:rsidRDefault="00687D02" w:rsidP="00FF6A24">
            <w:r>
              <w:t>0.704-4.152</w:t>
            </w:r>
          </w:p>
        </w:tc>
      </w:tr>
      <w:tr w:rsidR="00687D02" w:rsidTr="00FF6A24">
        <w:tc>
          <w:tcPr>
            <w:tcW w:w="1619" w:type="dxa"/>
          </w:tcPr>
          <w:p w:rsidR="00687D02" w:rsidRDefault="00687D02" w:rsidP="00FF6A24">
            <w:r>
              <w:t>Maternal age</w:t>
            </w:r>
          </w:p>
        </w:tc>
        <w:tc>
          <w:tcPr>
            <w:tcW w:w="1600" w:type="dxa"/>
          </w:tcPr>
          <w:p w:rsidR="00687D02" w:rsidRDefault="00687D02" w:rsidP="00FF6A24">
            <w:r>
              <w:t>0.103</w:t>
            </w:r>
          </w:p>
        </w:tc>
        <w:tc>
          <w:tcPr>
            <w:tcW w:w="1601" w:type="dxa"/>
          </w:tcPr>
          <w:p w:rsidR="00687D02" w:rsidRDefault="00687D02" w:rsidP="00FF6A24">
            <w:r>
              <w:t>0.032</w:t>
            </w:r>
          </w:p>
        </w:tc>
        <w:tc>
          <w:tcPr>
            <w:tcW w:w="1601" w:type="dxa"/>
          </w:tcPr>
          <w:p w:rsidR="00687D02" w:rsidRDefault="00687D02" w:rsidP="00FF6A24">
            <w:r>
              <w:t>0.001</w:t>
            </w:r>
          </w:p>
        </w:tc>
        <w:tc>
          <w:tcPr>
            <w:tcW w:w="1602" w:type="dxa"/>
          </w:tcPr>
          <w:p w:rsidR="00687D02" w:rsidRDefault="00687D02" w:rsidP="00FF6A24">
            <w:r>
              <w:t>1.108</w:t>
            </w:r>
          </w:p>
        </w:tc>
        <w:tc>
          <w:tcPr>
            <w:tcW w:w="1605" w:type="dxa"/>
          </w:tcPr>
          <w:p w:rsidR="00687D02" w:rsidRDefault="00687D02" w:rsidP="00FF6A24">
            <w:r>
              <w:t>1.041-1.180</w:t>
            </w:r>
          </w:p>
        </w:tc>
      </w:tr>
    </w:tbl>
    <w:p w:rsidR="00BE515B" w:rsidRDefault="00BE515B">
      <w:bookmarkStart w:id="0" w:name="_GoBack"/>
      <w:bookmarkEnd w:id="0"/>
    </w:p>
    <w:sectPr w:rsidR="00BE5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D7C"/>
    <w:rsid w:val="00687D02"/>
    <w:rsid w:val="00BB0D7C"/>
    <w:rsid w:val="00BE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0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D02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0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D02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A</dc:creator>
  <cp:keywords/>
  <dc:description/>
  <cp:lastModifiedBy>Dinesh A</cp:lastModifiedBy>
  <cp:revision>2</cp:revision>
  <dcterms:created xsi:type="dcterms:W3CDTF">2020-04-07T01:15:00Z</dcterms:created>
  <dcterms:modified xsi:type="dcterms:W3CDTF">2020-04-07T01:15:00Z</dcterms:modified>
</cp:coreProperties>
</file>