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768" w:rsidRPr="005758EF" w:rsidRDefault="00796768" w:rsidP="00796768">
      <w:pPr>
        <w:widowControl w:val="0"/>
        <w:autoSpaceDE w:val="0"/>
        <w:autoSpaceDN w:val="0"/>
        <w:adjustRightInd w:val="0"/>
        <w:spacing w:after="240" w:line="260" w:lineRule="atLeast"/>
        <w:rPr>
          <w:rFonts w:ascii="Times" w:hAnsi="Times"/>
        </w:rPr>
      </w:pPr>
      <w:proofErr w:type="gramStart"/>
      <w:r w:rsidRPr="00286F01">
        <w:rPr>
          <w:rFonts w:ascii="Times" w:hAnsi="Times"/>
        </w:rPr>
        <w:t>S</w:t>
      </w:r>
      <w:r>
        <w:rPr>
          <w:rFonts w:ascii="Times" w:hAnsi="Times"/>
        </w:rPr>
        <w:t>3</w:t>
      </w:r>
      <w:r w:rsidRPr="00286F01">
        <w:rPr>
          <w:rFonts w:ascii="Times" w:hAnsi="Times"/>
        </w:rPr>
        <w:t xml:space="preserve"> </w:t>
      </w:r>
      <w:r w:rsidRPr="005758EF">
        <w:rPr>
          <w:rFonts w:ascii="Times" w:hAnsi="Times"/>
        </w:rPr>
        <w:t>Table.</w:t>
      </w:r>
      <w:proofErr w:type="gramEnd"/>
      <w:r w:rsidRPr="00286F01">
        <w:rPr>
          <w:rFonts w:ascii="Times" w:hAnsi="Times"/>
        </w:rPr>
        <w:t xml:space="preserve"> </w:t>
      </w:r>
      <w:r w:rsidRPr="005758EF">
        <w:rPr>
          <w:rFonts w:ascii="Times" w:hAnsi="Times"/>
        </w:rPr>
        <w:t xml:space="preserve">Logistic regression analysis using </w:t>
      </w:r>
      <w:r>
        <w:rPr>
          <w:rFonts w:ascii="Times" w:hAnsi="Times"/>
        </w:rPr>
        <w:t>fetal growth restriction</w:t>
      </w:r>
      <w:r w:rsidRPr="005758EF">
        <w:rPr>
          <w:rFonts w:ascii="Times" w:hAnsi="Times"/>
        </w:rPr>
        <w:t xml:space="preserve"> as the dependent </w:t>
      </w:r>
      <w:proofErr w:type="gramStart"/>
      <w:r w:rsidRPr="005758EF">
        <w:rPr>
          <w:rFonts w:ascii="Times" w:hAnsi="Times"/>
        </w:rPr>
        <w:t>variable .</w:t>
      </w:r>
      <w:proofErr w:type="gramEnd"/>
    </w:p>
    <w:p w:rsidR="00796768" w:rsidRPr="00286F01" w:rsidRDefault="00796768" w:rsidP="00796768">
      <w:pPr>
        <w:rPr>
          <w:rFonts w:ascii="Times New Roman" w:eastAsia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6"/>
        <w:gridCol w:w="1590"/>
        <w:gridCol w:w="1591"/>
        <w:gridCol w:w="1591"/>
        <w:gridCol w:w="1592"/>
        <w:gridCol w:w="1596"/>
      </w:tblGrid>
      <w:tr w:rsidR="00796768" w:rsidTr="00FF6A24">
        <w:tc>
          <w:tcPr>
            <w:tcW w:w="1619" w:type="dxa"/>
          </w:tcPr>
          <w:p w:rsidR="00796768" w:rsidRDefault="00796768" w:rsidP="00FF6A24"/>
        </w:tc>
        <w:tc>
          <w:tcPr>
            <w:tcW w:w="1600" w:type="dxa"/>
          </w:tcPr>
          <w:p w:rsidR="00796768" w:rsidRDefault="00796768" w:rsidP="00FF6A24">
            <w:r>
              <w:t>B</w:t>
            </w:r>
          </w:p>
        </w:tc>
        <w:tc>
          <w:tcPr>
            <w:tcW w:w="1601" w:type="dxa"/>
          </w:tcPr>
          <w:p w:rsidR="00796768" w:rsidRDefault="00796768" w:rsidP="00FF6A24">
            <w:r>
              <w:t>S.E.</w:t>
            </w:r>
          </w:p>
        </w:tc>
        <w:tc>
          <w:tcPr>
            <w:tcW w:w="1601" w:type="dxa"/>
          </w:tcPr>
          <w:p w:rsidR="00796768" w:rsidRDefault="00796768" w:rsidP="00FF6A24">
            <w:r>
              <w:t>p-value</w:t>
            </w:r>
          </w:p>
        </w:tc>
        <w:tc>
          <w:tcPr>
            <w:tcW w:w="1602" w:type="dxa"/>
          </w:tcPr>
          <w:p w:rsidR="00796768" w:rsidRDefault="00796768" w:rsidP="00FF6A24">
            <w:r>
              <w:t>Exp (B)</w:t>
            </w:r>
          </w:p>
        </w:tc>
        <w:tc>
          <w:tcPr>
            <w:tcW w:w="1605" w:type="dxa"/>
          </w:tcPr>
          <w:p w:rsidR="00796768" w:rsidRDefault="00796768" w:rsidP="00FF6A24">
            <w:r>
              <w:t>95% CI</w:t>
            </w:r>
          </w:p>
        </w:tc>
      </w:tr>
      <w:tr w:rsidR="00796768" w:rsidTr="00FF6A24">
        <w:tc>
          <w:tcPr>
            <w:tcW w:w="1619" w:type="dxa"/>
          </w:tcPr>
          <w:p w:rsidR="00796768" w:rsidRDefault="00796768" w:rsidP="00FF6A24">
            <w:r>
              <w:t xml:space="preserve">Use of ART </w:t>
            </w:r>
          </w:p>
        </w:tc>
        <w:tc>
          <w:tcPr>
            <w:tcW w:w="1600" w:type="dxa"/>
          </w:tcPr>
          <w:p w:rsidR="00796768" w:rsidRDefault="00796768" w:rsidP="00FF6A24">
            <w:r>
              <w:t>-0</w:t>
            </w:r>
            <w:r w:rsidRPr="00286F01">
              <w:t>.1</w:t>
            </w:r>
            <w:r>
              <w:t>8</w:t>
            </w:r>
          </w:p>
        </w:tc>
        <w:tc>
          <w:tcPr>
            <w:tcW w:w="1601" w:type="dxa"/>
          </w:tcPr>
          <w:p w:rsidR="00796768" w:rsidRDefault="00796768" w:rsidP="00FF6A24">
            <w:r>
              <w:t>0.235</w:t>
            </w:r>
          </w:p>
        </w:tc>
        <w:tc>
          <w:tcPr>
            <w:tcW w:w="1601" w:type="dxa"/>
          </w:tcPr>
          <w:p w:rsidR="00796768" w:rsidRDefault="00796768" w:rsidP="00FF6A24">
            <w:r>
              <w:t>0.444</w:t>
            </w:r>
          </w:p>
        </w:tc>
        <w:tc>
          <w:tcPr>
            <w:tcW w:w="1602" w:type="dxa"/>
          </w:tcPr>
          <w:p w:rsidR="00796768" w:rsidRDefault="00796768" w:rsidP="00FF6A24">
            <w:r>
              <w:t>0.836</w:t>
            </w:r>
          </w:p>
        </w:tc>
        <w:tc>
          <w:tcPr>
            <w:tcW w:w="1605" w:type="dxa"/>
          </w:tcPr>
          <w:p w:rsidR="00796768" w:rsidRDefault="00796768" w:rsidP="00FF6A24">
            <w:r>
              <w:t>0.527-1.324</w:t>
            </w:r>
          </w:p>
        </w:tc>
      </w:tr>
      <w:tr w:rsidR="00796768" w:rsidTr="00FF6A24">
        <w:tc>
          <w:tcPr>
            <w:tcW w:w="1619" w:type="dxa"/>
          </w:tcPr>
          <w:p w:rsidR="00796768" w:rsidRDefault="00796768" w:rsidP="00FF6A24">
            <w:r>
              <w:t>Nulliparity</w:t>
            </w:r>
          </w:p>
        </w:tc>
        <w:tc>
          <w:tcPr>
            <w:tcW w:w="1600" w:type="dxa"/>
          </w:tcPr>
          <w:p w:rsidR="00796768" w:rsidRDefault="00796768" w:rsidP="00FF6A24">
            <w:r w:rsidRPr="00286F01">
              <w:t>0.48</w:t>
            </w:r>
          </w:p>
        </w:tc>
        <w:tc>
          <w:tcPr>
            <w:tcW w:w="1601" w:type="dxa"/>
          </w:tcPr>
          <w:p w:rsidR="00796768" w:rsidRDefault="00796768" w:rsidP="00FF6A24">
            <w:r>
              <w:t>0.257</w:t>
            </w:r>
          </w:p>
        </w:tc>
        <w:tc>
          <w:tcPr>
            <w:tcW w:w="1601" w:type="dxa"/>
          </w:tcPr>
          <w:p w:rsidR="00796768" w:rsidRDefault="00796768" w:rsidP="00FF6A24">
            <w:r>
              <w:t>0.059</w:t>
            </w:r>
          </w:p>
        </w:tc>
        <w:tc>
          <w:tcPr>
            <w:tcW w:w="1602" w:type="dxa"/>
          </w:tcPr>
          <w:p w:rsidR="00796768" w:rsidRDefault="00796768" w:rsidP="00FF6A24">
            <w:r>
              <w:t>1.624</w:t>
            </w:r>
          </w:p>
        </w:tc>
        <w:tc>
          <w:tcPr>
            <w:tcW w:w="1605" w:type="dxa"/>
          </w:tcPr>
          <w:p w:rsidR="00796768" w:rsidRDefault="00796768" w:rsidP="00FF6A24">
            <w:r>
              <w:t>0.982-2.684</w:t>
            </w:r>
          </w:p>
        </w:tc>
      </w:tr>
      <w:tr w:rsidR="00796768" w:rsidTr="00FF6A24">
        <w:tc>
          <w:tcPr>
            <w:tcW w:w="1619" w:type="dxa"/>
          </w:tcPr>
          <w:p w:rsidR="00796768" w:rsidRDefault="00796768" w:rsidP="00FF6A24">
            <w:r>
              <w:t>Maternal age</w:t>
            </w:r>
          </w:p>
        </w:tc>
        <w:tc>
          <w:tcPr>
            <w:tcW w:w="1600" w:type="dxa"/>
          </w:tcPr>
          <w:p w:rsidR="00796768" w:rsidRDefault="00796768" w:rsidP="00FF6A24">
            <w:r w:rsidRPr="00286F01">
              <w:t>-0.00</w:t>
            </w:r>
            <w:r>
              <w:t>9</w:t>
            </w:r>
          </w:p>
        </w:tc>
        <w:tc>
          <w:tcPr>
            <w:tcW w:w="1601" w:type="dxa"/>
          </w:tcPr>
          <w:p w:rsidR="00796768" w:rsidRDefault="00796768" w:rsidP="00FF6A24">
            <w:r>
              <w:t>0.019</w:t>
            </w:r>
          </w:p>
        </w:tc>
        <w:tc>
          <w:tcPr>
            <w:tcW w:w="1601" w:type="dxa"/>
          </w:tcPr>
          <w:p w:rsidR="00796768" w:rsidRDefault="00796768" w:rsidP="00FF6A24">
            <w:r>
              <w:t>0.649</w:t>
            </w:r>
          </w:p>
        </w:tc>
        <w:tc>
          <w:tcPr>
            <w:tcW w:w="1602" w:type="dxa"/>
          </w:tcPr>
          <w:p w:rsidR="00796768" w:rsidRDefault="00796768" w:rsidP="00FF6A24">
            <w:r>
              <w:t>0.991</w:t>
            </w:r>
          </w:p>
        </w:tc>
        <w:tc>
          <w:tcPr>
            <w:tcW w:w="1605" w:type="dxa"/>
          </w:tcPr>
          <w:p w:rsidR="00796768" w:rsidRDefault="00796768" w:rsidP="00FF6A24">
            <w:r>
              <w:t>0.954-1.030</w:t>
            </w:r>
          </w:p>
        </w:tc>
      </w:tr>
    </w:tbl>
    <w:p w:rsidR="00796768" w:rsidRPr="009E3829" w:rsidRDefault="00796768" w:rsidP="00796768">
      <w:pPr>
        <w:widowControl w:val="0"/>
        <w:autoSpaceDE w:val="0"/>
        <w:autoSpaceDN w:val="0"/>
        <w:adjustRightInd w:val="0"/>
        <w:spacing w:after="240"/>
        <w:rPr>
          <w:rFonts w:ascii="Times" w:hAnsi="Times"/>
          <w:sz w:val="22"/>
          <w:szCs w:val="22"/>
        </w:rPr>
      </w:pPr>
      <w:r w:rsidRPr="009E3829">
        <w:rPr>
          <w:rFonts w:ascii="Times" w:hAnsi="Times"/>
          <w:sz w:val="22"/>
          <w:szCs w:val="22"/>
        </w:rPr>
        <w:t>ART, assisted reproductive technology</w:t>
      </w:r>
    </w:p>
    <w:p w:rsidR="00BE515B" w:rsidRDefault="00BE515B">
      <w:bookmarkStart w:id="0" w:name="_GoBack"/>
      <w:bookmarkEnd w:id="0"/>
    </w:p>
    <w:sectPr w:rsidR="00BE51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D82"/>
    <w:rsid w:val="00603D82"/>
    <w:rsid w:val="00796768"/>
    <w:rsid w:val="00BE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768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6768"/>
    <w:pPr>
      <w:spacing w:after="0" w:line="240" w:lineRule="auto"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768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6768"/>
    <w:pPr>
      <w:spacing w:after="0" w:line="240" w:lineRule="auto"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Dinesh A</dc:creator>
  <cp:keywords/>
  <dc:description/>
  <cp:lastModifiedBy>Dinesh A</cp:lastModifiedBy>
  <cp:revision>2</cp:revision>
  <dcterms:created xsi:type="dcterms:W3CDTF">2020-04-07T01:16:00Z</dcterms:created>
  <dcterms:modified xsi:type="dcterms:W3CDTF">2020-04-07T01:16:00Z</dcterms:modified>
</cp:coreProperties>
</file>