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786"/>
        <w:gridCol w:w="1038"/>
        <w:gridCol w:w="1942"/>
        <w:gridCol w:w="882"/>
        <w:gridCol w:w="1515"/>
        <w:gridCol w:w="1143"/>
      </w:tblGrid>
      <w:tr w:rsidR="0098229B" w:rsidRPr="00300A93" w:rsidTr="0098229B">
        <w:trPr>
          <w:cantSplit/>
          <w:trHeight w:val="240"/>
        </w:trPr>
        <w:tc>
          <w:tcPr>
            <w:tcW w:w="5000" w:type="pct"/>
            <w:gridSpan w:val="6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5579A9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5579A9">
              <w:rPr>
                <w:rFonts w:ascii="Times New Roman" w:hAnsi="Times New Roman"/>
                <w:kern w:val="0"/>
              </w:rPr>
              <w:t>Table S1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.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Intrasession Repeatability of 8 Different Devices in Measuring vector </w:t>
            </w:r>
            <w:r w:rsidR="0098229B" w:rsidRPr="00300A93">
              <w:rPr>
                <w:rFonts w:ascii="Times New Roman" w:hAnsi="Times New Roman"/>
                <w:sz w:val="24"/>
                <w:szCs w:val="24"/>
              </w:rPr>
              <w:t>J</w:t>
            </w:r>
            <w:r w:rsidR="0098229B" w:rsidRPr="00300A93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 xml:space="preserve"> (N = 3</w:t>
            </w:r>
            <w:r w:rsidR="0098229B" w:rsidRPr="00300A93">
              <w:rPr>
                <w:rFonts w:ascii="Times New Roman" w:eastAsia="宋体" w:hAnsi="Times New Roman"/>
                <w:kern w:val="0"/>
                <w:sz w:val="24"/>
                <w:szCs w:val="24"/>
              </w:rPr>
              <w:t>5</w:t>
            </w:r>
            <w:r w:rsidR="0098229B" w:rsidRPr="00300A93">
              <w:rPr>
                <w:rFonts w:ascii="Times New Roman" w:hAnsi="Times New Roman"/>
                <w:kern w:val="0"/>
                <w:sz w:val="24"/>
                <w:szCs w:val="24"/>
              </w:rPr>
              <w:t>)</w:t>
            </w:r>
          </w:p>
        </w:tc>
      </w:tr>
      <w:tr w:rsidR="0098229B" w:rsidRPr="00300A93" w:rsidTr="0098229B">
        <w:trPr>
          <w:cantSplit/>
          <w:trHeight w:val="270"/>
        </w:trPr>
        <w:tc>
          <w:tcPr>
            <w:tcW w:w="1075" w:type="pct"/>
            <w:tcBorders>
              <w:top w:val="single" w:sz="4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Device</w:t>
            </w:r>
          </w:p>
        </w:tc>
        <w:tc>
          <w:tcPr>
            <w:tcW w:w="625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Session</w:t>
            </w:r>
          </w:p>
        </w:tc>
        <w:tc>
          <w:tcPr>
            <w:tcW w:w="1169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Mean ± SD</w:t>
            </w:r>
          </w:p>
        </w:tc>
        <w:tc>
          <w:tcPr>
            <w:tcW w:w="531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Sw</w:t>
            </w:r>
          </w:p>
        </w:tc>
        <w:tc>
          <w:tcPr>
            <w:tcW w:w="912" w:type="pct"/>
            <w:tcBorders>
              <w:top w:val="single" w:sz="4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2.77 Sw</w:t>
            </w:r>
          </w:p>
        </w:tc>
        <w:tc>
          <w:tcPr>
            <w:tcW w:w="68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ICC</w:t>
            </w:r>
          </w:p>
        </w:tc>
      </w:tr>
      <w:tr w:rsidR="0098229B" w:rsidRPr="00300A93" w:rsidTr="0098229B">
        <w:trPr>
          <w:cantSplit/>
          <w:trHeight w:val="270"/>
        </w:trPr>
        <w:tc>
          <w:tcPr>
            <w:tcW w:w="1075" w:type="pct"/>
            <w:vMerge w:val="restart"/>
            <w:tcBorders>
              <w:top w:val="single" w:sz="4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Tomey RC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9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0.43 ± 0.37</w:t>
            </w:r>
          </w:p>
        </w:tc>
        <w:tc>
          <w:tcPr>
            <w:tcW w:w="531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single" w:sz="4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688" w:type="pct"/>
            <w:tcBorders>
              <w:top w:val="single" w:sz="4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0.992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0.42 ± 0.37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0.994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Topcon KR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0.32 ± 0.33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0.987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0.33 ± 0.32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0.985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IOLMaster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0.39 ± 0.39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0.994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0.39 ± 0.37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0.987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EyeSys Vista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0.37 ± 0.35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0.974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0.38 ± 0.34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0.10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0.925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Medmont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0.38 ± 0.40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7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19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</w:t>
            </w:r>
            <w:r w:rsidRPr="00300A93">
              <w:rPr>
                <w:rFonts w:ascii="Times New Roman" w:eastAsia="宋体" w:hAnsi="Times New Roman"/>
                <w:sz w:val="24"/>
                <w:szCs w:val="24"/>
              </w:rPr>
              <w:t>71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0.42 ± 0.39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0.978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Topolyzer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0.39 ± 0.36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0.08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0.988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0.40 ± 0.34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0.11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0.988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 w:val="restart"/>
            <w:tcBorders>
              <w:top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Pentacam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0.39 ± 0.37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0.978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/>
            <w:tcBorders>
              <w:top w:val="single" w:sz="8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0.41 ± 0.36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0.973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 w:val="restart"/>
            <w:tcBorders>
              <w:top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Sirius</w:t>
            </w:r>
          </w:p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1st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0.38 ± 0.36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0.06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688" w:type="pct"/>
            <w:tcBorders>
              <w:top w:val="none" w:sz="16" w:space="0" w:color="000000"/>
              <w:bottom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0.972</w:t>
            </w:r>
          </w:p>
        </w:tc>
      </w:tr>
      <w:tr w:rsidR="0098229B" w:rsidRPr="00300A93" w:rsidTr="0098229B">
        <w:trPr>
          <w:cantSplit/>
          <w:trHeight w:val="240"/>
        </w:trPr>
        <w:tc>
          <w:tcPr>
            <w:tcW w:w="1075" w:type="pct"/>
            <w:vMerge/>
            <w:tcBorders>
              <w:top w:val="single" w:sz="8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2nd</w:t>
            </w:r>
          </w:p>
        </w:tc>
        <w:tc>
          <w:tcPr>
            <w:tcW w:w="1169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0.41 ± 0.35</w:t>
            </w:r>
          </w:p>
        </w:tc>
        <w:tc>
          <w:tcPr>
            <w:tcW w:w="531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912" w:type="pct"/>
            <w:tcBorders>
              <w:top w:val="none" w:sz="16" w:space="0" w:color="000000"/>
              <w:left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688" w:type="pct"/>
            <w:tcBorders>
              <w:top w:val="none" w:sz="1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0.985</w:t>
            </w:r>
          </w:p>
        </w:tc>
      </w:tr>
      <w:tr w:rsidR="0098229B" w:rsidRPr="00300A93" w:rsidTr="0098229B">
        <w:trPr>
          <w:cantSplit/>
          <w:trHeight w:val="355"/>
        </w:trPr>
        <w:tc>
          <w:tcPr>
            <w:tcW w:w="5000" w:type="pct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29B" w:rsidRPr="00300A93" w:rsidRDefault="0098229B" w:rsidP="0098229B">
            <w:pPr>
              <w:pStyle w:val="TableGrid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300A93">
              <w:rPr>
                <w:rFonts w:ascii="Times New Roman" w:hAnsi="Times New Roman"/>
                <w:sz w:val="24"/>
                <w:szCs w:val="24"/>
              </w:rPr>
              <w:t>SD = standard deviation, Sw = within-subject standard deviation, ICC = intraclass correlation coefficient.</w:t>
            </w:r>
          </w:p>
        </w:tc>
      </w:tr>
    </w:tbl>
    <w:p w:rsidR="0098229B" w:rsidRPr="00DC75F1" w:rsidRDefault="0098229B" w:rsidP="00DC75F1">
      <w:pPr>
        <w:pStyle w:val="Modulovuo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</w:tabs>
        <w:rPr>
          <w:rFonts w:ascii="Times New Roman" w:hAnsi="Times New Roman"/>
          <w:sz w:val="24"/>
          <w:szCs w:val="24"/>
        </w:rPr>
      </w:pPr>
    </w:p>
    <w:sectPr w:rsidR="0098229B" w:rsidRPr="00DC75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C1" w:rsidRDefault="00B23DC1" w:rsidP="0098229B">
      <w:r>
        <w:separator/>
      </w:r>
    </w:p>
  </w:endnote>
  <w:endnote w:type="continuationSeparator" w:id="0">
    <w:p w:rsidR="00B23DC1" w:rsidRDefault="00B23DC1" w:rsidP="009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C1" w:rsidRDefault="00B23DC1" w:rsidP="0098229B">
      <w:r>
        <w:separator/>
      </w:r>
    </w:p>
  </w:footnote>
  <w:footnote w:type="continuationSeparator" w:id="0">
    <w:p w:rsidR="00B23DC1" w:rsidRDefault="00B23DC1" w:rsidP="009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2B250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3B55A1"/>
    <w:multiLevelType w:val="hybridMultilevel"/>
    <w:tmpl w:val="67DE2DA4"/>
    <w:lvl w:ilvl="0" w:tplc="001104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4"/>
    <w:rsid w:val="000934B7"/>
    <w:rsid w:val="00300A93"/>
    <w:rsid w:val="004E54F8"/>
    <w:rsid w:val="00542DC0"/>
    <w:rsid w:val="005579A9"/>
    <w:rsid w:val="00693315"/>
    <w:rsid w:val="00770F6D"/>
    <w:rsid w:val="0098229B"/>
    <w:rsid w:val="00AE6644"/>
    <w:rsid w:val="00B23DC1"/>
    <w:rsid w:val="00DC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9B"/>
    <w:pPr>
      <w:widowControl w:val="0"/>
      <w:jc w:val="both"/>
    </w:pPr>
    <w:rPr>
      <w:rFonts w:ascii="Lucida Grande" w:eastAsia="ヒラギノ角ゴ Pro W3" w:hAnsi="Lucida Grande" w:cs="Times New Roman"/>
      <w:color w:val="00000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2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229B"/>
    <w:rPr>
      <w:sz w:val="18"/>
      <w:szCs w:val="18"/>
    </w:rPr>
  </w:style>
  <w:style w:type="paragraph" w:customStyle="1" w:styleId="BodyText1">
    <w:name w:val="Body Text1"/>
    <w:rsid w:val="0098229B"/>
    <w:pPr>
      <w:spacing w:after="120" w:line="480" w:lineRule="auto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Default">
    <w:name w:val="Default"/>
    <w:rsid w:val="0098229B"/>
    <w:pPr>
      <w:widowControl w:val="0"/>
    </w:pPr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paragraph" w:customStyle="1" w:styleId="1">
    <w:name w:val="批注文字1"/>
    <w:rsid w:val="0098229B"/>
    <w:pPr>
      <w:widowControl w:val="0"/>
    </w:pPr>
    <w:rPr>
      <w:rFonts w:ascii="Lucida Grande" w:eastAsia="ヒラギノ角ゴ Pro W3" w:hAnsi="Lucida Grande" w:cs="Times New Roman"/>
      <w:color w:val="000000"/>
      <w:szCs w:val="20"/>
    </w:rPr>
  </w:style>
  <w:style w:type="character" w:customStyle="1" w:styleId="Hyperlink1">
    <w:name w:val="Hyperlink1"/>
    <w:rsid w:val="0098229B"/>
    <w:rPr>
      <w:color w:val="0000FF"/>
      <w:u w:val="single"/>
    </w:rPr>
  </w:style>
  <w:style w:type="paragraph" w:customStyle="1" w:styleId="RSBodyText">
    <w:name w:val="RS_Body Text"/>
    <w:rsid w:val="0098229B"/>
    <w:rPr>
      <w:rFonts w:ascii="Times New Roman" w:eastAsia="ヒラギノ角ゴ Pro W3" w:hAnsi="Times New Roman" w:cs="Times New Roman"/>
      <w:color w:val="000000"/>
      <w:kern w:val="0"/>
      <w:sz w:val="24"/>
      <w:szCs w:val="20"/>
    </w:rPr>
  </w:style>
  <w:style w:type="character" w:customStyle="1" w:styleId="Char1">
    <w:name w:val="批注框文本 Char"/>
    <w:basedOn w:val="a0"/>
    <w:link w:val="a5"/>
    <w:semiHidden/>
    <w:rsid w:val="0098229B"/>
    <w:rPr>
      <w:rFonts w:ascii="Lucida Grande" w:eastAsia="ヒラギノ角ゴ Pro W3" w:hAnsi="Lucida Grande" w:cs="Times New Roman"/>
      <w:color w:val="000000"/>
      <w:sz w:val="18"/>
      <w:szCs w:val="18"/>
      <w:lang w:eastAsia="en-US"/>
    </w:rPr>
  </w:style>
  <w:style w:type="paragraph" w:styleId="a5">
    <w:name w:val="Balloon Text"/>
    <w:basedOn w:val="a"/>
    <w:link w:val="Char1"/>
    <w:semiHidden/>
    <w:rsid w:val="0098229B"/>
    <w:rPr>
      <w:sz w:val="18"/>
      <w:szCs w:val="18"/>
    </w:rPr>
  </w:style>
  <w:style w:type="character" w:customStyle="1" w:styleId="Char2">
    <w:name w:val="批注文字 Char"/>
    <w:basedOn w:val="a0"/>
    <w:link w:val="a6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6">
    <w:name w:val="annotation text"/>
    <w:basedOn w:val="a"/>
    <w:link w:val="Char2"/>
    <w:semiHidden/>
    <w:rsid w:val="0098229B"/>
    <w:rPr>
      <w:sz w:val="24"/>
    </w:rPr>
  </w:style>
  <w:style w:type="character" w:customStyle="1" w:styleId="Char3">
    <w:name w:val="批注主题 Char"/>
    <w:basedOn w:val="Char2"/>
    <w:link w:val="a7"/>
    <w:semiHidden/>
    <w:rsid w:val="0098229B"/>
    <w:rPr>
      <w:rFonts w:ascii="Lucida Grande" w:eastAsia="ヒラギノ角ゴ Pro W3" w:hAnsi="Lucida Grande" w:cs="Times New Roman"/>
      <w:color w:val="000000"/>
      <w:sz w:val="24"/>
      <w:szCs w:val="24"/>
      <w:lang w:eastAsia="en-US"/>
    </w:rPr>
  </w:style>
  <w:style w:type="paragraph" w:styleId="a7">
    <w:name w:val="annotation subject"/>
    <w:basedOn w:val="a6"/>
    <w:next w:val="a6"/>
    <w:link w:val="Char3"/>
    <w:semiHidden/>
    <w:rsid w:val="0098229B"/>
    <w:rPr>
      <w:sz w:val="21"/>
    </w:rPr>
  </w:style>
  <w:style w:type="character" w:styleId="a8">
    <w:name w:val="Hyperlink"/>
    <w:uiPriority w:val="99"/>
    <w:unhideWhenUsed/>
    <w:rsid w:val="0098229B"/>
    <w:rPr>
      <w:color w:val="0000FF"/>
      <w:u w:val="single"/>
    </w:rPr>
  </w:style>
  <w:style w:type="paragraph" w:customStyle="1" w:styleId="TableGrid1">
    <w:name w:val="Table Grid1"/>
    <w:rsid w:val="0098229B"/>
    <w:rPr>
      <w:rFonts w:ascii="Lucida Grande" w:eastAsia="ヒラギノ角ゴ Pro W3" w:hAnsi="Lucida Grande" w:cs="Times New Roman"/>
      <w:color w:val="000000"/>
      <w:szCs w:val="20"/>
    </w:rPr>
  </w:style>
  <w:style w:type="paragraph" w:styleId="a9">
    <w:name w:val="Body Text"/>
    <w:basedOn w:val="a"/>
    <w:link w:val="Char4"/>
    <w:rsid w:val="0098229B"/>
    <w:pPr>
      <w:widowControl/>
      <w:spacing w:after="120" w:line="480" w:lineRule="auto"/>
      <w:jc w:val="left"/>
    </w:pPr>
    <w:rPr>
      <w:rFonts w:ascii="Times New Roman" w:eastAsia="楷体" w:hAnsi="Times New Roman"/>
      <w:color w:val="auto"/>
      <w:kern w:val="0"/>
      <w:sz w:val="24"/>
      <w:szCs w:val="20"/>
    </w:rPr>
  </w:style>
  <w:style w:type="character" w:customStyle="1" w:styleId="Char4">
    <w:name w:val="正文文本 Char"/>
    <w:basedOn w:val="a0"/>
    <w:link w:val="a9"/>
    <w:rsid w:val="0098229B"/>
    <w:rPr>
      <w:rFonts w:ascii="Times New Roman" w:eastAsia="楷体" w:hAnsi="Times New Roman" w:cs="Times New Roman"/>
      <w:kern w:val="0"/>
      <w:sz w:val="24"/>
      <w:szCs w:val="20"/>
      <w:lang w:eastAsia="en-US"/>
    </w:rPr>
  </w:style>
  <w:style w:type="paragraph" w:customStyle="1" w:styleId="Modulovuoto">
    <w:name w:val="Modulo vuoto"/>
    <w:rsid w:val="0098229B"/>
    <w:rPr>
      <w:rFonts w:ascii="Lucida Grande" w:eastAsia="ヒラギノ角ゴ Pro W3" w:hAnsi="Lucida Grande" w:cs="Times New Roman"/>
      <w:color w:val="000000"/>
      <w:szCs w:val="20"/>
    </w:rPr>
  </w:style>
  <w:style w:type="character" w:styleId="aa">
    <w:name w:val="Strong"/>
    <w:uiPriority w:val="22"/>
    <w:qFormat/>
    <w:rsid w:val="0098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Jinhai Huang</dc:creator>
  <cp:keywords/>
  <dc:description/>
  <cp:lastModifiedBy>Jinhai Huang</cp:lastModifiedBy>
  <cp:revision>7</cp:revision>
  <dcterms:created xsi:type="dcterms:W3CDTF">2012-08-16T08:55:00Z</dcterms:created>
  <dcterms:modified xsi:type="dcterms:W3CDTF">2012-08-26T13:27:00Z</dcterms:modified>
</cp:coreProperties>
</file>