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C10C4" w14:textId="18365CEB" w:rsidR="00565898" w:rsidRPr="00D97EDC" w:rsidRDefault="00A7337F" w:rsidP="00565898">
      <w:pPr>
        <w:jc w:val="both"/>
        <w:rPr>
          <w:rFonts w:ascii="Times New Roman" w:hAnsi="Times New Roman" w:cs="Helvetica"/>
        </w:rPr>
      </w:pPr>
      <w:r>
        <w:rPr>
          <w:rFonts w:ascii="Times New Roman" w:hAnsi="Times New Roman" w:cs="Helvetica"/>
          <w:sz w:val="24"/>
          <w:szCs w:val="24"/>
        </w:rPr>
        <w:t>Table S2</w:t>
      </w:r>
      <w:bookmarkStart w:id="0" w:name="_GoBack"/>
      <w:bookmarkEnd w:id="0"/>
      <w:r w:rsidR="00565898" w:rsidRPr="00D97EDC">
        <w:rPr>
          <w:rFonts w:ascii="Times New Roman" w:hAnsi="Times New Roman" w:cs="Helvetica"/>
          <w:sz w:val="24"/>
          <w:szCs w:val="24"/>
        </w:rPr>
        <w:t xml:space="preserve">: A description of the most common demographic models tested using Approximate Bayesian Computation on multiple time-point samples from Anopheline samples from each site. Generation between samples was customized for each species-site combination, assuming 24 generations/year.  Additional models or variants were also run based on each particular case or when one of the common models were not the substantially better than the competing scenarios. </w:t>
      </w:r>
    </w:p>
    <w:tbl>
      <w:tblPr>
        <w:tblpPr w:leftFromText="180" w:rightFromText="180" w:vertAnchor="text" w:horzAnchor="margin" w:tblpY="19"/>
        <w:tblW w:w="116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4"/>
        <w:gridCol w:w="1440"/>
        <w:gridCol w:w="4320"/>
        <w:gridCol w:w="1710"/>
        <w:gridCol w:w="1170"/>
        <w:gridCol w:w="1663"/>
      </w:tblGrid>
      <w:tr w:rsidR="00565898" w:rsidRPr="00D97EDC" w14:paraId="6BDBEF16" w14:textId="77777777" w:rsidTr="004836B1">
        <w:trPr>
          <w:trHeight w:val="302"/>
        </w:trPr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50FC30C1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b/>
                <w:color w:val="000000"/>
              </w:rPr>
            </w:pPr>
            <w:r w:rsidRPr="00D97EDC">
              <w:rPr>
                <w:rFonts w:ascii="Times New Roman" w:hAnsi="Times New Roman" w:cs="Helvetica"/>
                <w:b/>
                <w:color w:val="000000"/>
              </w:rPr>
              <w:t>Scenario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5E73832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b/>
                <w:color w:val="000000"/>
              </w:rPr>
            </w:pPr>
            <w:r w:rsidRPr="00D97EDC">
              <w:rPr>
                <w:rFonts w:ascii="Times New Roman" w:hAnsi="Times New Roman" w:cs="Helvetica"/>
                <w:b/>
                <w:color w:val="000000"/>
              </w:rPr>
              <w:t>Parameter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263DF6F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b/>
                <w:color w:val="000000"/>
              </w:rPr>
            </w:pPr>
            <w:r w:rsidRPr="00D97EDC">
              <w:rPr>
                <w:rFonts w:ascii="Times New Roman" w:hAnsi="Times New Roman" w:cs="Helvetica"/>
                <w:b/>
                <w:color w:val="000000"/>
              </w:rPr>
              <w:t>Description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0C7F762D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b/>
                <w:color w:val="000000"/>
              </w:rPr>
            </w:pPr>
            <w:r w:rsidRPr="00D97EDC">
              <w:rPr>
                <w:rFonts w:ascii="Times New Roman" w:hAnsi="Times New Roman" w:cs="Helvetica"/>
                <w:b/>
                <w:color w:val="000000"/>
              </w:rPr>
              <w:t>Prior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0E54F74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b/>
                <w:color w:val="000000"/>
              </w:rPr>
            </w:pPr>
            <w:r w:rsidRPr="00D97EDC">
              <w:rPr>
                <w:rFonts w:ascii="Times New Roman" w:hAnsi="Times New Roman" w:cs="Helvetica"/>
                <w:b/>
                <w:color w:val="000000"/>
              </w:rPr>
              <w:t>Steps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825C3F8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b/>
                <w:color w:val="000000"/>
              </w:rPr>
            </w:pPr>
            <w:r w:rsidRPr="00D97EDC">
              <w:rPr>
                <w:rFonts w:ascii="Times New Roman" w:hAnsi="Times New Roman" w:cs="Helvetica"/>
                <w:b/>
                <w:color w:val="000000"/>
              </w:rPr>
              <w:t>Conditions enforced</w:t>
            </w:r>
          </w:p>
        </w:tc>
      </w:tr>
      <w:tr w:rsidR="00565898" w:rsidRPr="00D97EDC" w14:paraId="7888B299" w14:textId="77777777" w:rsidTr="004836B1">
        <w:trPr>
          <w:trHeight w:val="302"/>
        </w:trPr>
        <w:tc>
          <w:tcPr>
            <w:tcW w:w="13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F7011B4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Fluctuating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39642A31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Npres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52B360C2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Post-intervention Ne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693CCD7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U[10:100000]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F263032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100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713AAB4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</w:tr>
      <w:tr w:rsidR="00565898" w:rsidRPr="00D97EDC" w14:paraId="747EEFEA" w14:textId="77777777" w:rsidTr="004836B1">
        <w:trPr>
          <w:trHeight w:val="302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F389769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9156C7D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Nhist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35EFCCFB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Pre-intervention Ne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B977D4B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U[10:100000]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0DAE845C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B18764A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</w:tr>
      <w:tr w:rsidR="00565898" w:rsidRPr="00D97EDC" w14:paraId="2A5239BC" w14:textId="77777777" w:rsidTr="004836B1">
        <w:trPr>
          <w:trHeight w:val="302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4C6C7BD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8E96E83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Nanc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E414AB1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Ancestral Ne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39DB3D7F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U[10:100000]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AD2F8C5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A9E69EA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</w:tr>
      <w:tr w:rsidR="00565898" w:rsidRPr="00D97EDC" w14:paraId="4FB0578D" w14:textId="77777777" w:rsidTr="004836B1">
        <w:trPr>
          <w:trHeight w:val="302"/>
        </w:trPr>
        <w:tc>
          <w:tcPr>
            <w:tcW w:w="13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F7DA15D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01A42BE1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t1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23407F8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time at which Nhist changed to Npres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1227588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U[1:200]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5203CFD7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1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7493CD9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</w:tr>
      <w:tr w:rsidR="00565898" w:rsidRPr="00D97EDC" w14:paraId="3A65DEC4" w14:textId="77777777" w:rsidTr="004836B1">
        <w:trPr>
          <w:trHeight w:val="302"/>
        </w:trPr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3B1BACD7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FC28E2C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t2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55D4EE32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time at which Nanc changed to Nhist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4C2E78D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U[200:5000]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43A01F0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10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0691560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</w:tr>
      <w:tr w:rsidR="00565898" w:rsidRPr="00D97EDC" w14:paraId="62FF72E9" w14:textId="77777777" w:rsidTr="004836B1">
        <w:trPr>
          <w:trHeight w:val="302"/>
        </w:trPr>
        <w:tc>
          <w:tcPr>
            <w:tcW w:w="13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11FC557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AE28706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0F62EB17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0E19936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9BF8DE0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54B29B5F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</w:tr>
      <w:tr w:rsidR="00565898" w:rsidRPr="00D97EDC" w14:paraId="02CD85D1" w14:textId="77777777" w:rsidTr="004836B1">
        <w:trPr>
          <w:trHeight w:val="302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CE847F5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Bottleneck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61D70BF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Npres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27B3B35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Post-intervention Ne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C9B48C8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U[10:20000]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5C43E30B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3369F44A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</w:tr>
      <w:tr w:rsidR="00565898" w:rsidRPr="00D97EDC" w14:paraId="1CE5523E" w14:textId="77777777" w:rsidTr="004836B1">
        <w:trPr>
          <w:trHeight w:val="302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193489E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A5596E4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Nhist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308A69DE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Pre-intervention Ne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90C3699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U[10:100000]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4977A53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23CADD2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Nhist&gt;Npres</w:t>
            </w:r>
          </w:p>
        </w:tc>
      </w:tr>
      <w:tr w:rsidR="00565898" w:rsidRPr="00D97EDC" w14:paraId="539A1FFF" w14:textId="77777777" w:rsidTr="004836B1">
        <w:trPr>
          <w:trHeight w:val="302"/>
        </w:trPr>
        <w:tc>
          <w:tcPr>
            <w:tcW w:w="13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490DF3B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4D09194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t1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306DCEFB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time at which Nhist changed to Npres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FAA4274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U[1:200]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1C46316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1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61A2214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</w:tr>
      <w:tr w:rsidR="00565898" w:rsidRPr="00D97EDC" w14:paraId="673E7461" w14:textId="77777777" w:rsidTr="004836B1">
        <w:trPr>
          <w:trHeight w:val="302"/>
        </w:trPr>
        <w:tc>
          <w:tcPr>
            <w:tcW w:w="13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5ACA6575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Expanding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1A321F5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Npres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0A5A6F6D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Post-intervention Ne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A715DA6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U[10:100000]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A2273DB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100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6C38E80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</w:tr>
      <w:tr w:rsidR="00565898" w:rsidRPr="00D97EDC" w14:paraId="0D25BE9C" w14:textId="77777777" w:rsidTr="004836B1">
        <w:trPr>
          <w:trHeight w:val="302"/>
        </w:trPr>
        <w:tc>
          <w:tcPr>
            <w:tcW w:w="13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20389B3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3CC67769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Nhist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4DFD9C1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Pre-intervention Ne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3AB17617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U[10:100000]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50C13F1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B65D83E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Nhist&lt;Npres</w:t>
            </w:r>
          </w:p>
        </w:tc>
      </w:tr>
      <w:tr w:rsidR="00565898" w:rsidRPr="00D97EDC" w14:paraId="290414A2" w14:textId="77777777" w:rsidTr="004836B1">
        <w:trPr>
          <w:trHeight w:val="302"/>
        </w:trPr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C0E125A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2E302ED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t1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9F41E3C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time at which Nhist changed to Npres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53898FF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U[1:200]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7524721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1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A7F8453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</w:tr>
      <w:tr w:rsidR="00565898" w:rsidRPr="00D97EDC" w14:paraId="599DC7C3" w14:textId="77777777" w:rsidTr="004836B1">
        <w:trPr>
          <w:trHeight w:val="302"/>
        </w:trPr>
        <w:tc>
          <w:tcPr>
            <w:tcW w:w="13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C985256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A9B6BA9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577DF1A2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5ABB962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7F39CCB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57D320CA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</w:tr>
      <w:tr w:rsidR="00565898" w:rsidRPr="00D97EDC" w14:paraId="0C5E7552" w14:textId="77777777" w:rsidTr="004836B1">
        <w:trPr>
          <w:trHeight w:val="302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50570A3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 xml:space="preserve">Constant or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0CBEED2B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Npres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39D36D5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Post-intervention Ne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14D434D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U[10:100000]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5C1BA41B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B73966C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</w:tr>
      <w:tr w:rsidR="00565898" w:rsidRPr="00D97EDC" w14:paraId="205D0831" w14:textId="77777777" w:rsidTr="004836B1">
        <w:trPr>
          <w:trHeight w:val="302"/>
        </w:trPr>
        <w:tc>
          <w:tcPr>
            <w:tcW w:w="13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EC7743A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Declining</w:t>
            </w:r>
          </w:p>
        </w:tc>
        <w:tc>
          <w:tcPr>
            <w:tcW w:w="14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4C299B4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Nhist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88F76EB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Pre-intervention Ne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52D1D7C2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U[10:100000]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574F04C4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0D76C480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Nhist≥Npres</w:t>
            </w:r>
          </w:p>
        </w:tc>
      </w:tr>
      <w:tr w:rsidR="00565898" w:rsidRPr="00D97EDC" w14:paraId="4F16D710" w14:textId="77777777" w:rsidTr="004836B1">
        <w:trPr>
          <w:trHeight w:val="302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C10014A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D0E4447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t1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75E542D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time at which Nhist changed to Npres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8D009E7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U[1:200]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018CEAB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1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2BD313E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</w:tr>
      <w:tr w:rsidR="00565898" w:rsidRPr="00D97EDC" w14:paraId="144F9507" w14:textId="77777777" w:rsidTr="004836B1">
        <w:trPr>
          <w:trHeight w:val="302"/>
        </w:trPr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3A455BDA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1E18846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435A340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8C47C1B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54D9F7F1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909B41D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</w:tr>
      <w:tr w:rsidR="00565898" w:rsidRPr="00D97EDC" w14:paraId="5CC4FAAA" w14:textId="77777777" w:rsidTr="004836B1">
        <w:trPr>
          <w:trHeight w:val="302"/>
        </w:trPr>
        <w:tc>
          <w:tcPr>
            <w:tcW w:w="13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C14F4E0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Complex*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5B030C37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Npres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EF887D4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Post-intervention Ne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3F7F8E6E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U[10:100000]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B87F791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100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A3134D7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</w:tr>
      <w:tr w:rsidR="00565898" w:rsidRPr="00D97EDC" w14:paraId="7525E69D" w14:textId="77777777" w:rsidTr="004836B1">
        <w:trPr>
          <w:trHeight w:val="302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0BD12E71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2EF60FE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Nhist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468D619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Pre-intervention Ne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4EA7797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U[10:100000]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51FAB505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9FF6081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</w:tr>
      <w:tr w:rsidR="00565898" w:rsidRPr="00D97EDC" w14:paraId="53D56F9F" w14:textId="77777777" w:rsidTr="004836B1">
        <w:trPr>
          <w:trHeight w:val="638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A0D0640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0B5B0C5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Nanc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054B6883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Ancestral Ne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38F50F48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U[10:100000]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C57FEA5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6D0D057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</w:tr>
      <w:tr w:rsidR="00565898" w:rsidRPr="00D97EDC" w14:paraId="1FF6408D" w14:textId="77777777" w:rsidTr="004836B1">
        <w:trPr>
          <w:trHeight w:val="302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3E2814AF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2AE42F6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Nmid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24B927D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Ne between Nhist and Npres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83F84F2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U[10:20000]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37DC3951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68FA694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Nhist&gt;Nmid, Nmid&gt;Npres</w:t>
            </w:r>
          </w:p>
        </w:tc>
      </w:tr>
      <w:tr w:rsidR="00565898" w:rsidRPr="00D97EDC" w14:paraId="39DB38BB" w14:textId="77777777" w:rsidTr="004836B1">
        <w:trPr>
          <w:trHeight w:val="302"/>
        </w:trPr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5173152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5CBF74C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t1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CDAF6A7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time at which Nhist changed to Npres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735288E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U[1:200]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D6198CA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1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542F68FB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</w:tr>
      <w:tr w:rsidR="00565898" w:rsidRPr="00D97EDC" w14:paraId="193A755C" w14:textId="77777777" w:rsidTr="004836B1">
        <w:trPr>
          <w:trHeight w:val="302"/>
        </w:trPr>
        <w:tc>
          <w:tcPr>
            <w:tcW w:w="13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A1C25B7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4DFB7C6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t2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599D5AF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time at which Nanc changed to Nhist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59A78199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U[200:5000]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0A23C16C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10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8C002DC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</w:tr>
      <w:tr w:rsidR="00565898" w:rsidRPr="00D97EDC" w14:paraId="7B518821" w14:textId="77777777" w:rsidTr="004836B1">
        <w:trPr>
          <w:trHeight w:val="302"/>
        </w:trPr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2B5102D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73A92AC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t3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0D19A1EF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time at which Nhist changed to Npres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B66124F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U[1:200]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05D93B4B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1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9C45082" w14:textId="77777777" w:rsidR="00565898" w:rsidRPr="00D97EDC" w:rsidRDefault="00565898" w:rsidP="004836B1">
            <w:pPr>
              <w:spacing w:line="480" w:lineRule="auto"/>
              <w:jc w:val="center"/>
              <w:rPr>
                <w:rFonts w:ascii="Times New Roman" w:hAnsi="Times New Roman" w:cs="Helvetica"/>
                <w:color w:val="000000"/>
              </w:rPr>
            </w:pPr>
            <w:r w:rsidRPr="00D97EDC">
              <w:rPr>
                <w:rFonts w:ascii="Times New Roman" w:hAnsi="Times New Roman" w:cs="Helvetica"/>
                <w:color w:val="000000"/>
              </w:rPr>
              <w:t>t1&gt;t3</w:t>
            </w:r>
          </w:p>
        </w:tc>
      </w:tr>
    </w:tbl>
    <w:p w14:paraId="01E05267" w14:textId="77777777" w:rsidR="00565898" w:rsidRPr="00D97EDC" w:rsidRDefault="00565898" w:rsidP="00565898">
      <w:pPr>
        <w:spacing w:line="480" w:lineRule="auto"/>
        <w:rPr>
          <w:rFonts w:ascii="Times New Roman" w:hAnsi="Times New Roman" w:cs="Helvetica"/>
        </w:rPr>
      </w:pPr>
    </w:p>
    <w:p w14:paraId="15C5E900" w14:textId="77777777" w:rsidR="00565898" w:rsidRPr="00D97EDC" w:rsidRDefault="00565898" w:rsidP="00565898">
      <w:pPr>
        <w:spacing w:line="480" w:lineRule="auto"/>
        <w:rPr>
          <w:rFonts w:ascii="Times New Roman" w:hAnsi="Times New Roman" w:cs="Helvetica"/>
        </w:rPr>
      </w:pPr>
    </w:p>
    <w:p w14:paraId="64886597" w14:textId="77777777" w:rsidR="00565898" w:rsidRPr="00D97EDC" w:rsidRDefault="00565898" w:rsidP="00565898">
      <w:pPr>
        <w:spacing w:line="480" w:lineRule="auto"/>
        <w:rPr>
          <w:rFonts w:ascii="Times New Roman" w:hAnsi="Times New Roman" w:cs="Helvetica"/>
        </w:rPr>
      </w:pPr>
    </w:p>
    <w:p w14:paraId="5FAE325D" w14:textId="77777777" w:rsidR="00565898" w:rsidRPr="00D97EDC" w:rsidRDefault="00565898" w:rsidP="00565898">
      <w:pPr>
        <w:spacing w:line="480" w:lineRule="auto"/>
        <w:rPr>
          <w:rFonts w:ascii="Times New Roman" w:hAnsi="Times New Roman" w:cs="Helvetica"/>
          <w:sz w:val="24"/>
          <w:szCs w:val="24"/>
        </w:rPr>
      </w:pPr>
      <w:r w:rsidRPr="00D97EDC">
        <w:rPr>
          <w:rFonts w:ascii="Times New Roman" w:hAnsi="Times New Roman" w:cs="Helvetica"/>
          <w:sz w:val="24"/>
          <w:szCs w:val="24"/>
        </w:rPr>
        <w:t>* was used only in cases where at least three time-point samples were available.</w:t>
      </w:r>
    </w:p>
    <w:p w14:paraId="38CEF1D4" w14:textId="77777777" w:rsidR="00565898" w:rsidRPr="00D97EDC" w:rsidRDefault="00565898" w:rsidP="00565898">
      <w:pPr>
        <w:rPr>
          <w:rFonts w:ascii="Times New Roman" w:hAnsi="Times New Roman"/>
          <w:i/>
        </w:rPr>
      </w:pPr>
      <w:r w:rsidRPr="00D97EDC">
        <w:rPr>
          <w:rFonts w:ascii="Times New Roman" w:hAnsi="Times New Roman"/>
          <w:i/>
        </w:rPr>
        <w:br w:type="page"/>
      </w:r>
    </w:p>
    <w:p w14:paraId="762015E6" w14:textId="77777777" w:rsidR="00F10F26" w:rsidRPr="00D97EDC" w:rsidRDefault="00F10F26">
      <w:pPr>
        <w:rPr>
          <w:rFonts w:ascii="Times New Roman" w:hAnsi="Times New Roman"/>
        </w:rPr>
      </w:pPr>
    </w:p>
    <w:sectPr w:rsidR="00F10F26" w:rsidRPr="00D97EDC" w:rsidSect="00565898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898"/>
    <w:rsid w:val="002A6EBD"/>
    <w:rsid w:val="00565898"/>
    <w:rsid w:val="00A7337F"/>
    <w:rsid w:val="00C55E4A"/>
    <w:rsid w:val="00D97EDC"/>
    <w:rsid w:val="00F10F2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4578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898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898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265</Words>
  <Characters>1514</Characters>
  <Application>Microsoft Macintosh Word</Application>
  <DocSecurity>0</DocSecurity>
  <Lines>12</Lines>
  <Paragraphs>3</Paragraphs>
  <ScaleCrop>false</ScaleCrop>
  <Company>Texas A&amp;M University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Giri Athrey</dc:creator>
  <cp:keywords/>
  <dc:description/>
  <cp:lastModifiedBy>Giri Athrey</cp:lastModifiedBy>
  <cp:revision>3</cp:revision>
  <dcterms:created xsi:type="dcterms:W3CDTF">2012-07-10T19:27:00Z</dcterms:created>
  <dcterms:modified xsi:type="dcterms:W3CDTF">2012-10-30T20:23:00Z</dcterms:modified>
</cp:coreProperties>
</file>