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F8" w:rsidRDefault="005767DF" w:rsidP="007374F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  <w:proofErr w:type="gramStart"/>
      <w:r w:rsidRPr="005767DF">
        <w:rPr>
          <w:rFonts w:ascii="Times New Roman" w:hAnsi="Times New Roman" w:cs="Times New Roman"/>
          <w:b/>
          <w:lang w:val="en-US"/>
        </w:rPr>
        <w:t>S2-A</w:t>
      </w:r>
      <w:r w:rsidR="007B0420">
        <w:rPr>
          <w:rFonts w:ascii="Times New Roman" w:hAnsi="Times New Roman" w:cs="Times New Roman"/>
          <w:b/>
          <w:lang w:val="en-US"/>
        </w:rPr>
        <w:t xml:space="preserve"> </w:t>
      </w:r>
      <w:r w:rsidR="007B0420" w:rsidRPr="005767DF">
        <w:rPr>
          <w:rFonts w:ascii="Times New Roman" w:hAnsi="Times New Roman" w:cs="Times New Roman"/>
          <w:b/>
          <w:lang w:val="en-US"/>
        </w:rPr>
        <w:t>Table</w:t>
      </w:r>
      <w:r w:rsidRPr="005767D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5767DF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="007374F8" w:rsidRPr="005767DF">
        <w:rPr>
          <w:rFonts w:ascii="Times New Roman" w:hAnsi="Times New Roman" w:cs="Times New Roman"/>
          <w:b/>
          <w:lang w:val="en-US"/>
        </w:rPr>
        <w:t>Functional annotation.</w:t>
      </w:r>
      <w:proofErr w:type="gramEnd"/>
      <w:r w:rsidR="007374F8" w:rsidRPr="005767DF">
        <w:rPr>
          <w:rFonts w:ascii="Times New Roman" w:hAnsi="Times New Roman" w:cs="Times New Roman"/>
          <w:b/>
          <w:lang w:val="en-US"/>
        </w:rPr>
        <w:t xml:space="preserve"> Regulatory chromatin states and histone modifications for </w:t>
      </w:r>
      <w:r w:rsidR="007374F8" w:rsidRPr="005767DF">
        <w:rPr>
          <w:rFonts w:ascii="Times New Roman" w:hAnsi="Times New Roman" w:cs="Times New Roman"/>
          <w:b/>
          <w:i/>
          <w:lang w:val="en-US"/>
        </w:rPr>
        <w:t>IL18</w:t>
      </w:r>
      <w:r w:rsidR="007374F8" w:rsidRPr="005767DF">
        <w:rPr>
          <w:rFonts w:ascii="Times New Roman" w:hAnsi="Times New Roman" w:cs="Times New Roman"/>
          <w:b/>
          <w:lang w:val="en-US"/>
        </w:rPr>
        <w:t xml:space="preserve"> gene variants</w:t>
      </w:r>
    </w:p>
    <w:p w:rsidR="007374F8" w:rsidRPr="007374F8" w:rsidRDefault="007374F8" w:rsidP="007374F8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3"/>
        <w:gridCol w:w="1069"/>
        <w:gridCol w:w="1399"/>
        <w:gridCol w:w="2737"/>
        <w:gridCol w:w="1179"/>
        <w:gridCol w:w="1344"/>
        <w:gridCol w:w="1344"/>
        <w:gridCol w:w="1191"/>
        <w:gridCol w:w="1190"/>
      </w:tblGrid>
      <w:tr w:rsidR="00425964" w:rsidRPr="007374F8" w:rsidTr="00425964">
        <w:trPr>
          <w:trHeight w:val="297"/>
        </w:trPr>
        <w:tc>
          <w:tcPr>
            <w:tcW w:w="62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proofErr w:type="spellStart"/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Position</w:t>
            </w:r>
            <w:r w:rsidRPr="007374F8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  <w:t>a</w:t>
            </w:r>
            <w:proofErr w:type="spellEnd"/>
          </w:p>
        </w:tc>
        <w:tc>
          <w:tcPr>
            <w:tcW w:w="38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SNPs</w:t>
            </w:r>
          </w:p>
        </w:tc>
        <w:tc>
          <w:tcPr>
            <w:tcW w:w="51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Functionality</w:t>
            </w:r>
          </w:p>
        </w:tc>
        <w:tc>
          <w:tcPr>
            <w:tcW w:w="105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Description tissue type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 xml:space="preserve">Chromatin </w:t>
            </w:r>
            <w:proofErr w:type="spellStart"/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states</w:t>
            </w:r>
            <w:r w:rsidRPr="007374F8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  <w:t>b</w:t>
            </w:r>
            <w:proofErr w:type="spellEnd"/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H3K4me3</w:t>
            </w:r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H3K27ac</w:t>
            </w:r>
          </w:p>
        </w:tc>
        <w:tc>
          <w:tcPr>
            <w:tcW w:w="47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H3K9ac</w:t>
            </w:r>
          </w:p>
        </w:tc>
        <w:tc>
          <w:tcPr>
            <w:tcW w:w="47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5964" w:rsidRPr="007374F8" w:rsidRDefault="00425964" w:rsidP="00425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</w:p>
        </w:tc>
      </w:tr>
      <w:tr w:rsidR="00425964" w:rsidRPr="007374F8" w:rsidTr="00425964">
        <w:trPr>
          <w:trHeight w:val="393"/>
        </w:trPr>
        <w:tc>
          <w:tcPr>
            <w:tcW w:w="626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chr11:112031624</w:t>
            </w:r>
          </w:p>
        </w:tc>
        <w:tc>
          <w:tcPr>
            <w:tcW w:w="38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rs2043055</w:t>
            </w:r>
          </w:p>
        </w:tc>
        <w:tc>
          <w:tcPr>
            <w:tcW w:w="519" w:type="pct"/>
            <w:tcBorders>
              <w:left w:val="nil"/>
              <w:right w:val="nil"/>
            </w:tcBorders>
            <w:vAlign w:val="center"/>
          </w:tcPr>
          <w:p w:rsidR="00425964" w:rsidRPr="004C738B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738B">
              <w:rPr>
                <w:rFonts w:ascii="Times New Roman" w:eastAsia="Times New Roman" w:hAnsi="Times New Roman" w:cs="Times New Roman"/>
                <w:bCs/>
                <w:lang w:val="en-US" w:eastAsia="es-ES"/>
              </w:rPr>
              <w:t>Intron</w:t>
            </w:r>
          </w:p>
        </w:tc>
        <w:tc>
          <w:tcPr>
            <w:tcW w:w="105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Primary mononuclear cells from peripheral blood</w:t>
            </w:r>
          </w:p>
        </w:tc>
        <w:tc>
          <w:tcPr>
            <w:tcW w:w="41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Enhancer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7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71" w:type="pct"/>
            <w:tcBorders>
              <w:left w:val="nil"/>
              <w:right w:val="nil"/>
            </w:tcBorders>
            <w:vAlign w:val="center"/>
          </w:tcPr>
          <w:p w:rsidR="00425964" w:rsidRPr="007374F8" w:rsidRDefault="00425964" w:rsidP="00425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5964" w:rsidRPr="007374F8" w:rsidTr="00425964">
        <w:trPr>
          <w:trHeight w:val="393"/>
        </w:trPr>
        <w:tc>
          <w:tcPr>
            <w:tcW w:w="626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chr11:112035458</w:t>
            </w:r>
          </w:p>
        </w:tc>
        <w:tc>
          <w:tcPr>
            <w:tcW w:w="385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rs1946518</w:t>
            </w:r>
          </w:p>
        </w:tc>
        <w:tc>
          <w:tcPr>
            <w:tcW w:w="519" w:type="pct"/>
            <w:vMerge w:val="restart"/>
            <w:tcBorders>
              <w:left w:val="nil"/>
              <w:right w:val="nil"/>
            </w:tcBorders>
            <w:vAlign w:val="center"/>
          </w:tcPr>
          <w:p w:rsidR="00425964" w:rsidRPr="004C738B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738B">
              <w:rPr>
                <w:rFonts w:ascii="Times New Roman" w:eastAsia="Times New Roman" w:hAnsi="Times New Roman" w:cs="Times New Roman"/>
                <w:bCs/>
                <w:lang w:val="en-US" w:eastAsia="es-ES"/>
              </w:rPr>
              <w:t>Intron</w:t>
            </w:r>
          </w:p>
        </w:tc>
        <w:tc>
          <w:tcPr>
            <w:tcW w:w="105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Primary mononuclear cells from peripheral blood</w:t>
            </w:r>
          </w:p>
        </w:tc>
        <w:tc>
          <w:tcPr>
            <w:tcW w:w="41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Promoter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Enhancer</w:t>
            </w:r>
          </w:p>
        </w:tc>
        <w:tc>
          <w:tcPr>
            <w:tcW w:w="47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Promoter</w:t>
            </w:r>
          </w:p>
        </w:tc>
        <w:tc>
          <w:tcPr>
            <w:tcW w:w="471" w:type="pct"/>
            <w:tcBorders>
              <w:left w:val="nil"/>
              <w:right w:val="nil"/>
            </w:tcBorders>
            <w:vAlign w:val="center"/>
          </w:tcPr>
          <w:p w:rsidR="00425964" w:rsidRPr="007374F8" w:rsidRDefault="00425964" w:rsidP="00425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5964" w:rsidRPr="007374F8" w:rsidTr="00425964">
        <w:trPr>
          <w:trHeight w:val="393"/>
        </w:trPr>
        <w:tc>
          <w:tcPr>
            <w:tcW w:w="626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</w:p>
        </w:tc>
        <w:tc>
          <w:tcPr>
            <w:tcW w:w="38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</w:p>
        </w:tc>
        <w:tc>
          <w:tcPr>
            <w:tcW w:w="519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5964" w:rsidRPr="004C738B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5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Primary T helper naive cells from peripheral blood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7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Promoter</w:t>
            </w:r>
          </w:p>
        </w:tc>
        <w:tc>
          <w:tcPr>
            <w:tcW w:w="47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5964" w:rsidRPr="007374F8" w:rsidRDefault="00425964" w:rsidP="00425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5964" w:rsidRPr="007374F8" w:rsidTr="00425964">
        <w:trPr>
          <w:trHeight w:val="393"/>
        </w:trPr>
        <w:tc>
          <w:tcPr>
            <w:tcW w:w="626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chr11:112036149</w:t>
            </w:r>
          </w:p>
        </w:tc>
        <w:tc>
          <w:tcPr>
            <w:tcW w:w="385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rs360719</w:t>
            </w:r>
          </w:p>
        </w:tc>
        <w:tc>
          <w:tcPr>
            <w:tcW w:w="519" w:type="pct"/>
            <w:vMerge w:val="restart"/>
            <w:tcBorders>
              <w:left w:val="nil"/>
              <w:right w:val="nil"/>
            </w:tcBorders>
            <w:vAlign w:val="center"/>
          </w:tcPr>
          <w:p w:rsidR="00425964" w:rsidRPr="004C738B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738B">
              <w:rPr>
                <w:rFonts w:ascii="Times New Roman" w:eastAsia="Times New Roman" w:hAnsi="Times New Roman" w:cs="Times New Roman"/>
                <w:bCs/>
                <w:lang w:val="en-US" w:eastAsia="es-ES"/>
              </w:rPr>
              <w:t>Intron</w:t>
            </w:r>
          </w:p>
        </w:tc>
        <w:tc>
          <w:tcPr>
            <w:tcW w:w="105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Primary mononuclear cells from peripheral blood</w:t>
            </w:r>
          </w:p>
        </w:tc>
        <w:tc>
          <w:tcPr>
            <w:tcW w:w="41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Promoter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7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Promoter</w:t>
            </w:r>
          </w:p>
        </w:tc>
        <w:tc>
          <w:tcPr>
            <w:tcW w:w="471" w:type="pct"/>
            <w:tcBorders>
              <w:left w:val="nil"/>
              <w:right w:val="nil"/>
            </w:tcBorders>
            <w:vAlign w:val="center"/>
          </w:tcPr>
          <w:p w:rsidR="00425964" w:rsidRPr="007374F8" w:rsidRDefault="00425964" w:rsidP="00425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5964" w:rsidRPr="007374F8" w:rsidTr="00425964">
        <w:trPr>
          <w:trHeight w:val="393"/>
        </w:trPr>
        <w:tc>
          <w:tcPr>
            <w:tcW w:w="626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</w:p>
        </w:tc>
        <w:tc>
          <w:tcPr>
            <w:tcW w:w="385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</w:p>
        </w:tc>
        <w:tc>
          <w:tcPr>
            <w:tcW w:w="519" w:type="pct"/>
            <w:vMerge/>
            <w:tcBorders>
              <w:left w:val="nil"/>
              <w:right w:val="nil"/>
            </w:tcBorders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5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Primary T helper naive cells from peripheral blood</w:t>
            </w:r>
          </w:p>
        </w:tc>
        <w:tc>
          <w:tcPr>
            <w:tcW w:w="41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2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7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25964" w:rsidRPr="007374F8" w:rsidRDefault="00425964" w:rsidP="003E0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74F8">
              <w:rPr>
                <w:rFonts w:ascii="Times New Roman" w:hAnsi="Times New Roman" w:cs="Times New Roman"/>
                <w:lang w:val="en-US"/>
              </w:rPr>
              <w:t>Promoter</w:t>
            </w:r>
          </w:p>
        </w:tc>
        <w:tc>
          <w:tcPr>
            <w:tcW w:w="471" w:type="pct"/>
            <w:tcBorders>
              <w:left w:val="nil"/>
              <w:right w:val="nil"/>
            </w:tcBorders>
            <w:vAlign w:val="center"/>
          </w:tcPr>
          <w:p w:rsidR="00425964" w:rsidRPr="007374F8" w:rsidRDefault="00425964" w:rsidP="00425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7374F8" w:rsidRPr="007374F8" w:rsidRDefault="007374F8" w:rsidP="007374F8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7374F8">
        <w:rPr>
          <w:rFonts w:ascii="Times New Roman" w:hAnsi="Times New Roman" w:cs="Times New Roman"/>
          <w:vertAlign w:val="superscript"/>
          <w:lang w:val="en-US"/>
        </w:rPr>
        <w:t>a</w:t>
      </w:r>
      <w:proofErr w:type="spellEnd"/>
      <w:proofErr w:type="gramEnd"/>
      <w:r w:rsidRPr="007374F8">
        <w:rPr>
          <w:rFonts w:ascii="Times New Roman" w:hAnsi="Times New Roman" w:cs="Times New Roman"/>
          <w:vertAlign w:val="superscript"/>
          <w:lang w:val="en-US"/>
        </w:rPr>
        <w:t xml:space="preserve"> </w:t>
      </w:r>
      <w:r w:rsidRPr="007374F8">
        <w:rPr>
          <w:rFonts w:ascii="Times New Roman" w:hAnsi="Times New Roman" w:cs="Times New Roman"/>
          <w:lang w:val="en-US"/>
        </w:rPr>
        <w:t>According to National Center for Biotechnology Genome Reference Consortium NCBI build GRCh37</w:t>
      </w:r>
    </w:p>
    <w:p w:rsidR="007374F8" w:rsidRPr="007374F8" w:rsidRDefault="007374F8" w:rsidP="007374F8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7374F8">
        <w:rPr>
          <w:rFonts w:ascii="Times New Roman" w:hAnsi="Times New Roman" w:cs="Times New Roman"/>
          <w:vertAlign w:val="superscript"/>
          <w:lang w:val="en-US"/>
        </w:rPr>
        <w:t>b</w:t>
      </w:r>
      <w:r w:rsidRPr="007374F8">
        <w:rPr>
          <w:rFonts w:ascii="Times New Roman" w:hAnsi="Times New Roman" w:cs="Times New Roman"/>
          <w:lang w:val="en-US"/>
        </w:rPr>
        <w:t>Chromatin</w:t>
      </w:r>
      <w:proofErr w:type="spellEnd"/>
      <w:proofErr w:type="gramEnd"/>
      <w:r w:rsidRPr="007374F8">
        <w:rPr>
          <w:rFonts w:ascii="Times New Roman" w:hAnsi="Times New Roman" w:cs="Times New Roman"/>
          <w:lang w:val="en-US"/>
        </w:rPr>
        <w:t xml:space="preserve"> states: 25-state model using 12 imputed marks.</w:t>
      </w:r>
    </w:p>
    <w:p w:rsidR="007374F8" w:rsidRPr="007374F8" w:rsidRDefault="007374F8" w:rsidP="007374F8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374F8">
        <w:rPr>
          <w:rFonts w:ascii="Times New Roman" w:hAnsi="Times New Roman" w:cs="Times New Roman"/>
          <w:lang w:val="en-US"/>
        </w:rPr>
        <w:t>H3K4me1: Histone H3 lysine 4 mono-methylation, H3K4me3: Histone H3 lysine 4 tri-methylation, H3K27ac: Histone H3 lysine 27 acetylation, H3K9ac: Histone H3 lysine 9 acetylation</w:t>
      </w:r>
    </w:p>
    <w:p w:rsidR="00D315A2" w:rsidRDefault="00D315A2">
      <w:pPr>
        <w:rPr>
          <w:lang w:val="en-US"/>
        </w:rPr>
      </w:pPr>
    </w:p>
    <w:p w:rsidR="00D331F5" w:rsidRPr="00D315A2" w:rsidRDefault="005767DF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S2-B</w:t>
      </w:r>
      <w:r w:rsidR="007B0420">
        <w:rPr>
          <w:rFonts w:ascii="Times New Roman" w:hAnsi="Times New Roman" w:cs="Times New Roman"/>
          <w:b/>
          <w:lang w:val="en-US"/>
        </w:rPr>
        <w:t xml:space="preserve"> </w:t>
      </w:r>
      <w:r w:rsidR="007B0420" w:rsidRPr="005767DF">
        <w:rPr>
          <w:rFonts w:ascii="Times New Roman" w:hAnsi="Times New Roman" w:cs="Times New Roman"/>
          <w:b/>
          <w:lang w:val="en-US"/>
        </w:rPr>
        <w:t>Table</w:t>
      </w:r>
      <w:r w:rsidRPr="005767DF">
        <w:rPr>
          <w:rFonts w:ascii="Times New Roman" w:hAnsi="Times New Roman" w:cs="Times New Roman"/>
          <w:b/>
          <w:lang w:val="en-US"/>
        </w:rPr>
        <w:t xml:space="preserve">. </w:t>
      </w:r>
      <w:r w:rsidR="00D315A2" w:rsidRPr="00D315A2">
        <w:rPr>
          <w:rFonts w:ascii="Times New Roman" w:hAnsi="Times New Roman" w:cs="Times New Roman"/>
          <w:b/>
          <w:lang w:val="en-US"/>
        </w:rPr>
        <w:t>Regulatory feature consequences</w:t>
      </w:r>
      <w:r w:rsidR="00D315A2">
        <w:rPr>
          <w:rFonts w:ascii="Times New Roman" w:hAnsi="Times New Roman" w:cs="Times New Roman"/>
          <w:b/>
          <w:lang w:val="en-US"/>
        </w:rPr>
        <w:t xml:space="preserve"> </w:t>
      </w:r>
      <w:r w:rsidR="00D315A2" w:rsidRPr="007374F8">
        <w:rPr>
          <w:rFonts w:ascii="Times New Roman" w:hAnsi="Times New Roman" w:cs="Times New Roman"/>
          <w:b/>
          <w:lang w:val="en-US"/>
        </w:rPr>
        <w:t xml:space="preserve">for </w:t>
      </w:r>
      <w:r w:rsidR="00D315A2" w:rsidRPr="007374F8">
        <w:rPr>
          <w:rFonts w:ascii="Times New Roman" w:hAnsi="Times New Roman" w:cs="Times New Roman"/>
          <w:b/>
          <w:i/>
          <w:lang w:val="en-US"/>
        </w:rPr>
        <w:t>IL18</w:t>
      </w:r>
      <w:r w:rsidR="00D315A2" w:rsidRPr="007374F8">
        <w:rPr>
          <w:rFonts w:ascii="Times New Roman" w:hAnsi="Times New Roman" w:cs="Times New Roman"/>
          <w:b/>
          <w:lang w:val="en-US"/>
        </w:rPr>
        <w:t xml:space="preserve"> gene variants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4514"/>
        <w:gridCol w:w="1717"/>
        <w:gridCol w:w="1844"/>
        <w:gridCol w:w="1416"/>
        <w:gridCol w:w="2410"/>
      </w:tblGrid>
      <w:tr w:rsidR="00D315A2" w:rsidRPr="007374F8" w:rsidTr="00BF137B">
        <w:trPr>
          <w:trHeight w:val="297"/>
        </w:trPr>
        <w:tc>
          <w:tcPr>
            <w:tcW w:w="4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5A2" w:rsidRPr="007374F8" w:rsidRDefault="00D315A2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SNPs</w:t>
            </w:r>
          </w:p>
        </w:tc>
        <w:tc>
          <w:tcPr>
            <w:tcW w:w="174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315A2" w:rsidRPr="00AA34CD" w:rsidRDefault="00D315A2" w:rsidP="002A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 xml:space="preserve">Active in cells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lines</w:t>
            </w:r>
            <w:r w:rsidR="00AA34C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  <w:t>a</w:t>
            </w:r>
            <w:proofErr w:type="spellEnd"/>
          </w:p>
        </w:tc>
        <w:tc>
          <w:tcPr>
            <w:tcW w:w="66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15A2" w:rsidRPr="00AA34CD" w:rsidRDefault="00D315A2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 xml:space="preserve">eature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type</w:t>
            </w:r>
            <w:r w:rsidR="00AA34C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  <w:t>a</w:t>
            </w:r>
            <w:proofErr w:type="spellEnd"/>
          </w:p>
        </w:tc>
        <w:tc>
          <w:tcPr>
            <w:tcW w:w="71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15A2" w:rsidRPr="00AA34CD" w:rsidRDefault="00D315A2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 xml:space="preserve">Consequence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type</w:t>
            </w:r>
            <w:r w:rsidR="00AA34C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en-US" w:eastAsia="es-ES"/>
              </w:rPr>
              <w:t>a</w:t>
            </w:r>
            <w:proofErr w:type="spellEnd"/>
          </w:p>
        </w:tc>
        <w:tc>
          <w:tcPr>
            <w:tcW w:w="54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15A2" w:rsidRPr="007374F8" w:rsidRDefault="00D315A2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R</w:t>
            </w:r>
            <w:r w:rsidRPr="00D315A2"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egulatory regions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*</w:t>
            </w:r>
          </w:p>
        </w:tc>
        <w:tc>
          <w:tcPr>
            <w:tcW w:w="92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315A2" w:rsidRPr="007374F8" w:rsidRDefault="00BF137B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es-ES"/>
              </w:rPr>
              <w:t>Cell type*</w:t>
            </w:r>
          </w:p>
        </w:tc>
      </w:tr>
      <w:tr w:rsidR="00D315A2" w:rsidRPr="00954F57" w:rsidTr="00BF137B">
        <w:trPr>
          <w:trHeight w:val="393"/>
        </w:trPr>
        <w:tc>
          <w:tcPr>
            <w:tcW w:w="41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15A2" w:rsidRPr="007374F8" w:rsidRDefault="00D315A2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rs2043055</w:t>
            </w:r>
          </w:p>
        </w:tc>
        <w:tc>
          <w:tcPr>
            <w:tcW w:w="1740" w:type="pct"/>
            <w:tcBorders>
              <w:left w:val="nil"/>
              <w:right w:val="nil"/>
            </w:tcBorders>
            <w:vAlign w:val="center"/>
          </w:tcPr>
          <w:p w:rsidR="00D315A2" w:rsidRPr="007374F8" w:rsidRDefault="00D315A2" w:rsidP="002A4D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Monocytes-CD14+</w:t>
            </w:r>
            <w:r w:rsidRPr="002A4D0B">
              <w:rPr>
                <w:rFonts w:ascii="Times New Roman" w:hAnsi="Times New Roman" w:cs="Times New Roman"/>
                <w:lang w:val="en-US"/>
              </w:rPr>
              <w:t>, neutrophil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A4D0B">
              <w:rPr>
                <w:rFonts w:ascii="Times New Roman" w:hAnsi="Times New Roman" w:cs="Times New Roman"/>
                <w:lang w:val="en-US"/>
              </w:rPr>
              <w:t>CD14+CD16- monocyte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2A4D0B">
              <w:rPr>
                <w:rFonts w:ascii="Times New Roman" w:hAnsi="Times New Roman" w:cs="Times New Roman"/>
                <w:lang w:val="en-US"/>
              </w:rPr>
              <w:t xml:space="preserve"> M1 macrophage</w:t>
            </w:r>
            <w:r>
              <w:rPr>
                <w:rFonts w:ascii="Times New Roman" w:hAnsi="Times New Roman" w:cs="Times New Roman"/>
                <w:lang w:val="en-US"/>
              </w:rPr>
              <w:t xml:space="preserve">, macrophage, neutrophil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myelocyte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neutrophil</w:t>
            </w:r>
            <w:r w:rsidRPr="002A4D0B">
              <w:rPr>
                <w:rFonts w:ascii="Times New Roman" w:hAnsi="Times New Roman" w:cs="Times New Roman"/>
                <w:lang w:val="en-US"/>
              </w:rPr>
              <w:t>, A549, NHEK, HeLa-S3,</w:t>
            </w:r>
            <w:r>
              <w:rPr>
                <w:rFonts w:ascii="Times New Roman" w:hAnsi="Times New Roman" w:cs="Times New Roman"/>
                <w:lang w:val="en-US"/>
              </w:rPr>
              <w:t xml:space="preserve"> NH-A,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HSMMtube</w:t>
            </w:r>
            <w:proofErr w:type="spellEnd"/>
          </w:p>
        </w:tc>
        <w:tc>
          <w:tcPr>
            <w:tcW w:w="6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15A2" w:rsidRPr="007374F8" w:rsidRDefault="00D315A2" w:rsidP="002A4D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D0B">
              <w:rPr>
                <w:rFonts w:ascii="Times New Roman" w:hAnsi="Times New Roman" w:cs="Times New Roman"/>
                <w:lang w:val="en-US"/>
              </w:rPr>
              <w:t>Promoter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A4D0B">
              <w:rPr>
                <w:rFonts w:ascii="Times New Roman" w:hAnsi="Times New Roman" w:cs="Times New Roman"/>
                <w:lang w:val="en-US"/>
              </w:rPr>
              <w:t>flanking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A4D0B">
              <w:rPr>
                <w:rFonts w:ascii="Times New Roman" w:hAnsi="Times New Roman" w:cs="Times New Roman"/>
                <w:lang w:val="en-US"/>
              </w:rPr>
              <w:t>region</w:t>
            </w:r>
          </w:p>
        </w:tc>
        <w:tc>
          <w:tcPr>
            <w:tcW w:w="71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15A2" w:rsidRPr="007374F8" w:rsidRDefault="00D315A2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2A4D0B">
              <w:rPr>
                <w:rFonts w:ascii="Times New Roman" w:hAnsi="Times New Roman" w:cs="Times New Roman"/>
                <w:lang w:val="en-US"/>
              </w:rPr>
              <w:t>egulatory region variant</w:t>
            </w:r>
          </w:p>
        </w:tc>
        <w:tc>
          <w:tcPr>
            <w:tcW w:w="54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15A2" w:rsidRPr="00252AF2" w:rsidRDefault="00252AF2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AF2">
              <w:rPr>
                <w:rFonts w:ascii="Times New Roman" w:hAnsi="Times New Roman" w:cs="Times New Roman"/>
                <w:lang w:val="en-US"/>
              </w:rPr>
              <w:t>Transcription factor</w:t>
            </w:r>
          </w:p>
        </w:tc>
        <w:tc>
          <w:tcPr>
            <w:tcW w:w="929" w:type="pct"/>
            <w:tcBorders>
              <w:left w:val="nil"/>
              <w:right w:val="nil"/>
            </w:tcBorders>
            <w:vAlign w:val="center"/>
          </w:tcPr>
          <w:p w:rsidR="00D315A2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137B">
              <w:rPr>
                <w:rFonts w:ascii="Times New Roman" w:hAnsi="Times New Roman" w:cs="Times New Roman"/>
                <w:lang w:val="en-US"/>
              </w:rPr>
              <w:t>Immortalized human fetal osteoblastic cell line</w:t>
            </w:r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BF137B">
              <w:rPr>
                <w:rFonts w:ascii="Times New Roman" w:hAnsi="Times New Roman" w:cs="Times New Roman"/>
                <w:lang w:val="en-US"/>
              </w:rPr>
              <w:t>hFOB</w:t>
            </w:r>
            <w:proofErr w:type="spellEnd"/>
            <w:r w:rsidRPr="00BF137B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BF137B" w:rsidRPr="00BF137B" w:rsidTr="00BF137B">
        <w:trPr>
          <w:trHeight w:val="393"/>
        </w:trPr>
        <w:tc>
          <w:tcPr>
            <w:tcW w:w="41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rs1946518</w:t>
            </w:r>
          </w:p>
        </w:tc>
        <w:tc>
          <w:tcPr>
            <w:tcW w:w="1740" w:type="pct"/>
            <w:tcBorders>
              <w:left w:val="nil"/>
              <w:right w:val="nil"/>
            </w:tcBorders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1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137B" w:rsidRPr="00252AF2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AF2">
              <w:rPr>
                <w:rFonts w:ascii="Times New Roman" w:hAnsi="Times New Roman" w:cs="Times New Roman"/>
                <w:lang w:val="en-US"/>
              </w:rPr>
              <w:t>Transcription factor</w:t>
            </w:r>
          </w:p>
        </w:tc>
        <w:tc>
          <w:tcPr>
            <w:tcW w:w="929" w:type="pct"/>
            <w:tcBorders>
              <w:left w:val="nil"/>
              <w:right w:val="nil"/>
            </w:tcBorders>
            <w:vAlign w:val="center"/>
          </w:tcPr>
          <w:p w:rsidR="00BF137B" w:rsidRDefault="00BF137B" w:rsidP="00BF137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137B">
              <w:rPr>
                <w:rFonts w:ascii="Times New Roman" w:hAnsi="Times New Roman" w:cs="Times New Roman"/>
                <w:lang w:val="en-US"/>
              </w:rPr>
              <w:t xml:space="preserve">Vertebral </w:t>
            </w:r>
            <w:r>
              <w:rPr>
                <w:rFonts w:ascii="Times New Roman" w:hAnsi="Times New Roman" w:cs="Times New Roman"/>
                <w:lang w:val="en-US"/>
              </w:rPr>
              <w:t>cancer of the prostate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Vcap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)</w:t>
            </w:r>
          </w:p>
          <w:p w:rsidR="00BF137B" w:rsidRPr="007374F8" w:rsidRDefault="00BF137B" w:rsidP="00BF137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F137B">
              <w:rPr>
                <w:rFonts w:ascii="Times New Roman" w:hAnsi="Times New Roman" w:cs="Times New Roman"/>
                <w:lang w:val="en-US"/>
              </w:rPr>
              <w:t>ancreatic cancer cell</w:t>
            </w:r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Pdac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BF137B" w:rsidRPr="007374F8" w:rsidTr="00BF137B">
        <w:trPr>
          <w:trHeight w:val="393"/>
        </w:trPr>
        <w:tc>
          <w:tcPr>
            <w:tcW w:w="41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7374F8">
              <w:rPr>
                <w:rFonts w:ascii="Times New Roman" w:eastAsia="Times New Roman" w:hAnsi="Times New Roman" w:cs="Times New Roman"/>
                <w:lang w:val="en-US" w:eastAsia="es-ES"/>
              </w:rPr>
              <w:t>rs360719</w:t>
            </w:r>
          </w:p>
        </w:tc>
        <w:tc>
          <w:tcPr>
            <w:tcW w:w="1740" w:type="pct"/>
            <w:tcBorders>
              <w:left w:val="nil"/>
              <w:right w:val="nil"/>
            </w:tcBorders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1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137B">
              <w:rPr>
                <w:rFonts w:ascii="Times New Roman" w:hAnsi="Times New Roman" w:cs="Times New Roman"/>
                <w:lang w:val="en-US"/>
              </w:rPr>
              <w:t>Transcription factor</w:t>
            </w:r>
          </w:p>
        </w:tc>
        <w:tc>
          <w:tcPr>
            <w:tcW w:w="929" w:type="pct"/>
            <w:tcBorders>
              <w:left w:val="nil"/>
              <w:right w:val="nil"/>
            </w:tcBorders>
            <w:vAlign w:val="center"/>
          </w:tcPr>
          <w:p w:rsidR="00BF137B" w:rsidRPr="007374F8" w:rsidRDefault="00BF137B" w:rsidP="00C473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137B">
              <w:rPr>
                <w:rFonts w:ascii="Times New Roman" w:hAnsi="Times New Roman" w:cs="Times New Roman"/>
                <w:lang w:val="en-US"/>
              </w:rPr>
              <w:t>Pancreatic cancer cell (</w:t>
            </w:r>
            <w:proofErr w:type="spellStart"/>
            <w:r w:rsidRPr="00BF137B">
              <w:rPr>
                <w:rFonts w:ascii="Times New Roman" w:hAnsi="Times New Roman" w:cs="Times New Roman"/>
                <w:lang w:val="en-US"/>
              </w:rPr>
              <w:t>Pdac</w:t>
            </w:r>
            <w:proofErr w:type="spellEnd"/>
            <w:r w:rsidRPr="00BF137B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</w:tbl>
    <w:p w:rsidR="00AA34CD" w:rsidRPr="00AA34CD" w:rsidRDefault="00AA34CD" w:rsidP="00AA34CD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AA34CD">
        <w:rPr>
          <w:rFonts w:ascii="Times New Roman" w:hAnsi="Times New Roman" w:cs="Times New Roman"/>
          <w:vertAlign w:val="superscript"/>
          <w:lang w:val="en-US"/>
        </w:rPr>
        <w:t>a</w:t>
      </w:r>
      <w:proofErr w:type="spellEnd"/>
      <w:proofErr w:type="gramEnd"/>
      <w:r w:rsidRPr="00AA34CD">
        <w:rPr>
          <w:rFonts w:ascii="Times New Roman" w:hAnsi="Times New Roman" w:cs="Times New Roman"/>
          <w:vertAlign w:val="superscript"/>
          <w:lang w:val="en-US"/>
        </w:rPr>
        <w:t xml:space="preserve"> </w:t>
      </w:r>
      <w:r w:rsidRPr="007374F8">
        <w:rPr>
          <w:rFonts w:ascii="Times New Roman" w:hAnsi="Times New Roman" w:cs="Times New Roman"/>
          <w:lang w:val="en-US"/>
        </w:rPr>
        <w:t>According to</w:t>
      </w:r>
      <w:r w:rsidRPr="00AA34C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A34CD">
        <w:rPr>
          <w:rFonts w:ascii="Times New Roman" w:hAnsi="Times New Roman" w:cs="Times New Roman"/>
          <w:lang w:val="en-US"/>
        </w:rPr>
        <w:t>Ensembl</w:t>
      </w:r>
      <w:proofErr w:type="spellEnd"/>
      <w:r w:rsidRPr="00AA34CD">
        <w:rPr>
          <w:rFonts w:ascii="Times New Roman" w:hAnsi="Times New Roman" w:cs="Times New Roman"/>
          <w:lang w:val="en-US"/>
        </w:rPr>
        <w:t xml:space="preserve"> Browser - Genes and regulation</w:t>
      </w:r>
    </w:p>
    <w:p w:rsidR="00252AF2" w:rsidRPr="005767DF" w:rsidRDefault="00D315A2" w:rsidP="005767D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AA34CD">
        <w:rPr>
          <w:rFonts w:ascii="Times New Roman" w:hAnsi="Times New Roman" w:cs="Times New Roman"/>
          <w:lang w:val="en-US"/>
        </w:rPr>
        <w:t>*</w:t>
      </w:r>
      <w:r w:rsidR="00AA34CD" w:rsidRPr="00AA34CD">
        <w:rPr>
          <w:rFonts w:ascii="Times New Roman" w:hAnsi="Times New Roman" w:cs="Times New Roman"/>
          <w:lang w:val="en-US"/>
        </w:rPr>
        <w:t xml:space="preserve">According to </w:t>
      </w:r>
      <w:r w:rsidRPr="00AA34CD">
        <w:rPr>
          <w:rFonts w:ascii="Times New Roman" w:hAnsi="Times New Roman" w:cs="Times New Roman"/>
          <w:lang w:val="en-US"/>
        </w:rPr>
        <w:t>Remap2018 v1.2</w:t>
      </w:r>
      <w:r w:rsidR="00AA34CD" w:rsidRPr="00AA34CD">
        <w:rPr>
          <w:rFonts w:ascii="Times New Roman" w:hAnsi="Times New Roman" w:cs="Times New Roman"/>
          <w:lang w:val="en-US"/>
        </w:rPr>
        <w:t xml:space="preserve"> Collection of regulatory regions in human deriving from a large-scale integrative analysis of </w:t>
      </w:r>
      <w:proofErr w:type="spellStart"/>
      <w:r w:rsidR="00AA34CD" w:rsidRPr="00AA34CD">
        <w:rPr>
          <w:rFonts w:ascii="Times New Roman" w:hAnsi="Times New Roman" w:cs="Times New Roman"/>
          <w:lang w:val="en-US"/>
        </w:rPr>
        <w:t>ChIP-seq</w:t>
      </w:r>
      <w:proofErr w:type="spellEnd"/>
      <w:r w:rsidR="00AA34CD" w:rsidRPr="00AA34CD">
        <w:rPr>
          <w:rFonts w:ascii="Times New Roman" w:hAnsi="Times New Roman" w:cs="Times New Roman"/>
          <w:lang w:val="en-US"/>
        </w:rPr>
        <w:t xml:space="preserve"> experiments for hundreds of transcriptional regulators (TRs) such as transcription factors, transcriptional co-activators and chromatin regulators. </w:t>
      </w:r>
    </w:p>
    <w:sectPr w:rsidR="00252AF2" w:rsidRPr="005767DF" w:rsidSect="00954F57">
      <w:pgSz w:w="15840" w:h="12240" w:orient="landscape"/>
      <w:pgMar w:top="851" w:right="1417" w:bottom="1701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CBF"/>
    <w:rsid w:val="00252AF2"/>
    <w:rsid w:val="002A4D0B"/>
    <w:rsid w:val="00425964"/>
    <w:rsid w:val="004C738B"/>
    <w:rsid w:val="005767DF"/>
    <w:rsid w:val="007374F8"/>
    <w:rsid w:val="007B0420"/>
    <w:rsid w:val="00836BEB"/>
    <w:rsid w:val="00954F57"/>
    <w:rsid w:val="00986398"/>
    <w:rsid w:val="00A64CBF"/>
    <w:rsid w:val="00AA34CD"/>
    <w:rsid w:val="00BF137B"/>
    <w:rsid w:val="00CC6CFB"/>
    <w:rsid w:val="00D315A2"/>
    <w:rsid w:val="00DC1AB3"/>
    <w:rsid w:val="00F7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4F8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954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4F8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954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lab206</cp:lastModifiedBy>
  <cp:revision>4</cp:revision>
  <dcterms:created xsi:type="dcterms:W3CDTF">2019-10-28T09:02:00Z</dcterms:created>
  <dcterms:modified xsi:type="dcterms:W3CDTF">2019-10-28T11:54:00Z</dcterms:modified>
</cp:coreProperties>
</file>